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3F185" w14:textId="77777777" w:rsidR="006B67D3" w:rsidRPr="002E1980" w:rsidRDefault="006B67D3" w:rsidP="006B67D3">
      <w:pPr>
        <w:spacing w:before="120"/>
        <w:jc w:val="center"/>
        <w:rPr>
          <w:b/>
          <w:bCs/>
          <w:sz w:val="32"/>
          <w:szCs w:val="32"/>
        </w:rPr>
      </w:pPr>
      <w:r w:rsidRPr="002E1980">
        <w:rPr>
          <w:b/>
          <w:bCs/>
          <w:sz w:val="32"/>
          <w:szCs w:val="32"/>
        </w:rPr>
        <w:t>Мультимедийные средства в образовательном процессе: терминология и классификация</w:t>
      </w:r>
    </w:p>
    <w:p w14:paraId="76853CBA" w14:textId="77777777" w:rsidR="006B67D3" w:rsidRPr="002E1980" w:rsidRDefault="006B67D3" w:rsidP="006B67D3">
      <w:pPr>
        <w:spacing w:before="120"/>
        <w:jc w:val="center"/>
        <w:rPr>
          <w:sz w:val="28"/>
          <w:szCs w:val="28"/>
        </w:rPr>
      </w:pPr>
      <w:r w:rsidRPr="002E1980">
        <w:rPr>
          <w:sz w:val="28"/>
          <w:szCs w:val="28"/>
        </w:rPr>
        <w:t>Кочегарова Любовь Васильевна, заведующая центром новых информационно-образовательных технологий Сахалинского областного института переподготовки и повышения квалификации кадров, г.Южно-Сахалинск.</w:t>
      </w:r>
    </w:p>
    <w:p w14:paraId="70779B5C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Отличительными чертами современной жизни являются не только наличие насыщенного информационного пространства, к которому имеет доступ человек, но и необходимость владения специальными средствами, которые помогут ему там ориентироваться. </w:t>
      </w:r>
    </w:p>
    <w:p w14:paraId="379018ED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Этими средствами являются средства мультимедиа коммуникаций, или просто мультимедийные средства (ММС). Начиная с 60-х годов XX века ЮНЕСКО активно поддерживает медиаобразовательное движение во всем мире. </w:t>
      </w:r>
    </w:p>
    <w:p w14:paraId="2E19035B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«Медиаобразование (media education), - отмечается в документах ЮНЕСКО, - связано со всеми видами медиа (печатными и графическими, звуковыми, экранными и т.д.) и различными технологиями; оно дает возможность людям понять, как массовая коммуникация используется в их социумах, овладеть способностями использования медиа в коммуникации с другими людьми; обеспечивает человеку знание того, как:</w:t>
      </w:r>
    </w:p>
    <w:p w14:paraId="10A289EF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1) анализировать, критически осмысливать и создавать медиатексты;</w:t>
      </w:r>
    </w:p>
    <w:p w14:paraId="4692616D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2) определять источники медиатекстов, их политические, социальные, коммерческие и/или культурные интересы, их контекст;</w:t>
      </w:r>
    </w:p>
    <w:p w14:paraId="78B07700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3)интерпретировать медиатексты и ценности, распространяемые медиа;</w:t>
      </w:r>
    </w:p>
    <w:p w14:paraId="24D22420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4) отбирать соответствующие медиа для создания и распространения своих собственных медиатекстов и обретения заинтересованной в них аудитории;</w:t>
      </w:r>
    </w:p>
    <w:p w14:paraId="2CC0B379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5) получать возможность свободного доступа к медиа, как для восприятия, так и для продукции. </w:t>
      </w:r>
    </w:p>
    <w:p w14:paraId="77B1E63F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ММС определяют наши будни, но как точнее определить это понятие и как систематизировать разнообразные формы этого явления? Для обычного учителя эта терминология чаще похожа на непреодолимый хаос. Попытаемся в статье разобраться в этих медиаджунглях. </w:t>
      </w:r>
    </w:p>
    <w:p w14:paraId="7EDAEF0D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Во-первых, обыденное сознание обычно связывает термин «мультимедиа средства» с техникой и ее дальнейшим развитием. Именно этот компонент учебных коммуникаций мы обозначим как технический аспект ММС. </w:t>
      </w:r>
    </w:p>
    <w:p w14:paraId="3011C2C7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Во-вторых, ММС значительно интенсивнее, чем традиционные средства коммуникаций, передают информацию на большую аудиторию. При этом, у источника информации, всегда имеется некоторое содержание, которое требует специального грамматического оформления. Обозначим этот компонент мультимедиа как семантический аспект (в толковом словаре Ушакова семантика раскрывается как значение [слова, оборота речи и т. п.]). </w:t>
      </w:r>
    </w:p>
    <w:p w14:paraId="346A2C47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В третьих, ММС включают в себя не только содержание, но и целевые установки производителя, которые в идеале должны произвести на пользователя некоторое воздействия. В таком взаимодействии производители и потребители ММС образуют особую социальную среду. В ней пользователь всегда имеет свои интересы и потребности. С этой точки зрения мультимедиа средства обслуживают каналы взаимодействия. И эту функцию обозначим как прагматический аспект, направленный на действие и применение. </w:t>
      </w:r>
    </w:p>
    <w:p w14:paraId="68316D6B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lastRenderedPageBreak/>
        <w:t xml:space="preserve">Для пользователя это означает: он должен уметь обслуживать технику, понимать содержание и использование ММС при организации собственной деятельности и применять медиа для достижения поставленных целей. В таблице 1 описан этот подход в совокупности.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4855"/>
        <w:gridCol w:w="2482"/>
      </w:tblGrid>
      <w:tr w:rsidR="006B67D3" w:rsidRPr="009F3D43" w14:paraId="451A1AB7" w14:textId="77777777" w:rsidTr="00A8497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bottom w:val="outset" w:sz="6" w:space="0" w:color="000000"/>
            </w:tcBorders>
          </w:tcPr>
          <w:p w14:paraId="4B3F829A" w14:textId="77777777" w:rsidR="006B67D3" w:rsidRPr="009F3D43" w:rsidRDefault="006B67D3" w:rsidP="00A84975"/>
          <w:p w14:paraId="5E823AE4" w14:textId="77777777" w:rsidR="006B67D3" w:rsidRPr="009F3D43" w:rsidRDefault="006B67D3" w:rsidP="00A84975">
            <w:r w:rsidRPr="009F3D43">
              <w:t xml:space="preserve">Таблица1. Особенности термина «мультимедиа средство (ММС)» </w:t>
            </w:r>
          </w:p>
        </w:tc>
      </w:tr>
      <w:tr w:rsidR="006B67D3" w:rsidRPr="009F3D43" w14:paraId="228D0B3B" w14:textId="77777777" w:rsidTr="00A84975">
        <w:trPr>
          <w:tblCellSpacing w:w="0" w:type="dxa"/>
        </w:trPr>
        <w:tc>
          <w:tcPr>
            <w:tcW w:w="118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FA8D0" w14:textId="77777777" w:rsidR="006B67D3" w:rsidRPr="009F3D43" w:rsidRDefault="006B67D3" w:rsidP="00A84975">
            <w:r w:rsidRPr="009F3D43">
              <w:t xml:space="preserve">Аспекты ММС </w:t>
            </w:r>
          </w:p>
        </w:tc>
        <w:tc>
          <w:tcPr>
            <w:tcW w:w="2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7BEE3B" w14:textId="77777777" w:rsidR="006B67D3" w:rsidRPr="009F3D43" w:rsidRDefault="006B67D3" w:rsidP="00A84975">
            <w:r w:rsidRPr="009F3D43">
              <w:t xml:space="preserve">Области применения </w:t>
            </w:r>
          </w:p>
        </w:tc>
        <w:tc>
          <w:tcPr>
            <w:tcW w:w="12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766F2FE3" w14:textId="77777777" w:rsidR="006B67D3" w:rsidRPr="009F3D43" w:rsidRDefault="006B67D3" w:rsidP="00A84975">
            <w:r w:rsidRPr="009F3D43">
              <w:t xml:space="preserve">Деятельность пользователя </w:t>
            </w:r>
          </w:p>
        </w:tc>
      </w:tr>
      <w:tr w:rsidR="006B67D3" w:rsidRPr="009F3D43" w14:paraId="23EB1741" w14:textId="77777777" w:rsidTr="00A84975">
        <w:trPr>
          <w:tblCellSpacing w:w="0" w:type="dxa"/>
        </w:trPr>
        <w:tc>
          <w:tcPr>
            <w:tcW w:w="118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F4A257" w14:textId="77777777" w:rsidR="006B67D3" w:rsidRPr="009F3D43" w:rsidRDefault="006B67D3" w:rsidP="00A84975">
            <w:r w:rsidRPr="009F3D43">
              <w:t xml:space="preserve">Технический </w:t>
            </w:r>
          </w:p>
        </w:tc>
        <w:tc>
          <w:tcPr>
            <w:tcW w:w="2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049729" w14:textId="77777777" w:rsidR="006B67D3" w:rsidRPr="009F3D43" w:rsidRDefault="006B67D3" w:rsidP="00A84975">
            <w:r w:rsidRPr="009F3D43">
              <w:t xml:space="preserve">Техника : конкретное устройство </w:t>
            </w:r>
          </w:p>
        </w:tc>
        <w:tc>
          <w:tcPr>
            <w:tcW w:w="12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0E27B22D" w14:textId="77777777" w:rsidR="006B67D3" w:rsidRPr="009F3D43" w:rsidRDefault="006B67D3" w:rsidP="00A84975">
            <w:r w:rsidRPr="009F3D43">
              <w:t xml:space="preserve">обслуживание </w:t>
            </w:r>
          </w:p>
        </w:tc>
      </w:tr>
      <w:tr w:rsidR="006B67D3" w:rsidRPr="009F3D43" w14:paraId="23049974" w14:textId="77777777" w:rsidTr="00A84975">
        <w:trPr>
          <w:tblCellSpacing w:w="0" w:type="dxa"/>
        </w:trPr>
        <w:tc>
          <w:tcPr>
            <w:tcW w:w="118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E7E737" w14:textId="77777777" w:rsidR="006B67D3" w:rsidRPr="009F3D43" w:rsidRDefault="006B67D3" w:rsidP="00A84975">
            <w:r w:rsidRPr="009F3D43">
              <w:t xml:space="preserve">Семантический </w:t>
            </w:r>
          </w:p>
        </w:tc>
        <w:tc>
          <w:tcPr>
            <w:tcW w:w="2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9DF136" w14:textId="77777777" w:rsidR="006B67D3" w:rsidRPr="009F3D43" w:rsidRDefault="006B67D3" w:rsidP="00A84975">
            <w:r w:rsidRPr="009F3D43">
              <w:t xml:space="preserve">Информация : содержание, дизайн, интерфейс учебного мультимедиа средства (ЦОР, ЭОР, ППС, ПСОН) </w:t>
            </w:r>
          </w:p>
        </w:tc>
        <w:tc>
          <w:tcPr>
            <w:tcW w:w="12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413B825A" w14:textId="77777777" w:rsidR="006B67D3" w:rsidRPr="009F3D43" w:rsidRDefault="006B67D3" w:rsidP="00A84975">
            <w:r w:rsidRPr="009F3D43">
              <w:t xml:space="preserve">понимание </w:t>
            </w:r>
          </w:p>
        </w:tc>
      </w:tr>
      <w:tr w:rsidR="006B67D3" w:rsidRPr="009F3D43" w14:paraId="4F99A175" w14:textId="77777777" w:rsidTr="00A84975">
        <w:trPr>
          <w:tblCellSpacing w:w="0" w:type="dxa"/>
        </w:trPr>
        <w:tc>
          <w:tcPr>
            <w:tcW w:w="1187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7FBA0E" w14:textId="77777777" w:rsidR="006B67D3" w:rsidRPr="009F3D43" w:rsidRDefault="006B67D3" w:rsidP="00A84975">
            <w:r w:rsidRPr="009F3D43">
              <w:t xml:space="preserve">Прагматический </w:t>
            </w:r>
          </w:p>
        </w:tc>
        <w:tc>
          <w:tcPr>
            <w:tcW w:w="2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11666D" w14:textId="77777777" w:rsidR="006B67D3" w:rsidRPr="009F3D43" w:rsidRDefault="006B67D3" w:rsidP="00A84975">
            <w:r w:rsidRPr="009F3D43">
              <w:t xml:space="preserve">Коммуникации : способ применения в учебном процессе (загрузка, передача файлов, поиск, обмен данными учитель-ученик) </w:t>
            </w:r>
          </w:p>
        </w:tc>
        <w:tc>
          <w:tcPr>
            <w:tcW w:w="12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2B935E69" w14:textId="77777777" w:rsidR="006B67D3" w:rsidRPr="009F3D43" w:rsidRDefault="006B67D3" w:rsidP="00A84975">
            <w:r w:rsidRPr="009F3D43">
              <w:t xml:space="preserve">применение </w:t>
            </w:r>
          </w:p>
        </w:tc>
      </w:tr>
    </w:tbl>
    <w:p w14:paraId="53D3F200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Технический аспект разделим на две группы, в зависимости от основания. Первая классификация традиционно описываются как структура ММС и представляет из себя совокупность аппаратного и программного обеспечения. Аппаратная часть содержит оборудование, а программное обеспечение обеспечивает выполнение учебных задач через аппаратуру. Например, проектор относится к аппаратному обеспечению, а видеоурок - к программному. </w:t>
      </w:r>
    </w:p>
    <w:p w14:paraId="04F7C471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Если в основание деления положить техническое использованию на уроке, то ММС дел и мы по двухступенчатой схеме. На первой ступени мультимедиа средства технически используются только для производства учебного продукта. Например, в проектной деятельности ученики делают фотографии, готовят открытки и т.д. с использованием специального программного обеспечения компьютера. А дальнейшее использование не требует компьютера. На второй ступени как производство, так и использование произведенной информации требует технической опоры. Например, телекоммуникационный проект предполагает, что деятельность ученика невозможна без наличия компьютеров на всех этапах проекта. </w:t>
      </w:r>
    </w:p>
    <w:p w14:paraId="3037DFBE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Но ведь для пользователя это означает, что у него не только должны быть эти мультимедиа средства, но он должен уметь их обслуживать, а это уже значительно ограничивает возможность их свободного применения на обычном уроке. </w:t>
      </w:r>
    </w:p>
    <w:p w14:paraId="6A8F5ACE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Семантический аспект предполагает, что информация, в зависимости от формы ее представления, перед использованием должна преобразовываться. Следовательно, после обращения к памяти ЭВМ, происходит декодирование ее специальными программами- кодеками, что обеспечивает возможности ее представлению пользователю. В этой группе разделим ММС на статичные, динамичные и интерактивные (таблица 2).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6"/>
        <w:gridCol w:w="2238"/>
        <w:gridCol w:w="4678"/>
      </w:tblGrid>
      <w:tr w:rsidR="006B67D3" w:rsidRPr="009F3D43" w14:paraId="21CD6D2E" w14:textId="77777777" w:rsidTr="00A84975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bottom w:val="outset" w:sz="6" w:space="0" w:color="000000"/>
            </w:tcBorders>
          </w:tcPr>
          <w:p w14:paraId="189B886D" w14:textId="77777777" w:rsidR="006B67D3" w:rsidRPr="009F3D43" w:rsidRDefault="006B67D3" w:rsidP="00A84975">
            <w:r w:rsidRPr="009F3D43">
              <w:t xml:space="preserve">Таблица 2. Мультимедиа средства и способы их восприятия </w:t>
            </w:r>
          </w:p>
        </w:tc>
      </w:tr>
      <w:tr w:rsidR="006B67D3" w:rsidRPr="009F3D43" w14:paraId="7CC08505" w14:textId="77777777" w:rsidTr="00A84975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E23E4C" w14:textId="77777777" w:rsidR="006B67D3" w:rsidRPr="009F3D43" w:rsidRDefault="006B67D3" w:rsidP="00A84975">
            <w:r w:rsidRPr="009F3D43">
              <w:t xml:space="preserve">ММС, применяемые в обучении 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7CD97A" w14:textId="77777777" w:rsidR="006B67D3" w:rsidRPr="009F3D43" w:rsidRDefault="006B67D3" w:rsidP="00A84975">
            <w:r w:rsidRPr="009F3D43">
              <w:t xml:space="preserve">Формы представления 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6AAFFE6D" w14:textId="77777777" w:rsidR="006B67D3" w:rsidRPr="009F3D43" w:rsidRDefault="006B67D3" w:rsidP="00A84975">
            <w:r w:rsidRPr="009F3D43">
              <w:t xml:space="preserve">Способы восприятия </w:t>
            </w:r>
          </w:p>
        </w:tc>
      </w:tr>
      <w:tr w:rsidR="006B67D3" w:rsidRPr="009F3D43" w14:paraId="736C9851" w14:textId="77777777" w:rsidTr="00A84975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BC0077" w14:textId="77777777" w:rsidR="006B67D3" w:rsidRPr="009F3D43" w:rsidRDefault="006B67D3" w:rsidP="00A84975">
            <w:r w:rsidRPr="009F3D43">
              <w:t xml:space="preserve">Статичные </w:t>
            </w:r>
          </w:p>
          <w:p w14:paraId="476A7B38" w14:textId="77777777" w:rsidR="006B67D3" w:rsidRPr="009F3D43" w:rsidRDefault="006B67D3" w:rsidP="00A84975">
            <w:r w:rsidRPr="009F3D43">
              <w:t xml:space="preserve">фотография, распечатки 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05F0B4" w14:textId="77777777" w:rsidR="006B67D3" w:rsidRPr="009F3D43" w:rsidRDefault="006B67D3" w:rsidP="00A84975">
            <w:r w:rsidRPr="009F3D43">
              <w:t xml:space="preserve">Текст, картинка, графика 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DF01B23" w14:textId="77777777" w:rsidR="006B67D3" w:rsidRPr="009F3D43" w:rsidRDefault="006B67D3" w:rsidP="00A84975">
            <w:r w:rsidRPr="009F3D43">
              <w:t xml:space="preserve">Визуальные. </w:t>
            </w:r>
          </w:p>
          <w:p w14:paraId="4F4DB6DA" w14:textId="77777777" w:rsidR="006B67D3" w:rsidRPr="009F3D43" w:rsidRDefault="006B67D3" w:rsidP="00A84975">
            <w:r w:rsidRPr="009F3D43">
              <w:t xml:space="preserve">Пользователь сам определяет длительность восприятия </w:t>
            </w:r>
          </w:p>
        </w:tc>
      </w:tr>
      <w:tr w:rsidR="006B67D3" w:rsidRPr="009F3D43" w14:paraId="5B9FA547" w14:textId="77777777" w:rsidTr="00A84975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1C5470" w14:textId="77777777" w:rsidR="006B67D3" w:rsidRPr="009F3D43" w:rsidRDefault="006B67D3" w:rsidP="00A84975">
            <w:r w:rsidRPr="009F3D43">
              <w:t xml:space="preserve">Динамичные </w:t>
            </w:r>
          </w:p>
          <w:p w14:paraId="61E00DA6" w14:textId="77777777" w:rsidR="006B67D3" w:rsidRPr="009F3D43" w:rsidRDefault="006B67D3" w:rsidP="00A84975">
            <w:r w:rsidRPr="009F3D43">
              <w:t xml:space="preserve">телевидение, кассеты, видео, кино СD, DVD. 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7885A6" w14:textId="77777777" w:rsidR="006B67D3" w:rsidRPr="009F3D43" w:rsidRDefault="006B67D3" w:rsidP="00A84975">
            <w:r w:rsidRPr="009F3D43">
              <w:t xml:space="preserve">Кино, видео, звукозапись 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9AC242C" w14:textId="77777777" w:rsidR="006B67D3" w:rsidRPr="009F3D43" w:rsidRDefault="006B67D3" w:rsidP="00A84975">
            <w:r w:rsidRPr="009F3D43">
              <w:t xml:space="preserve">Визуальные, звуковые. </w:t>
            </w:r>
          </w:p>
          <w:p w14:paraId="2BF470FF" w14:textId="77777777" w:rsidR="006B67D3" w:rsidRPr="009F3D43" w:rsidRDefault="006B67D3" w:rsidP="00A84975">
            <w:r w:rsidRPr="009F3D43">
              <w:t xml:space="preserve">Длительность восприятия определяет производитель (автор) </w:t>
            </w:r>
          </w:p>
        </w:tc>
      </w:tr>
      <w:tr w:rsidR="006B67D3" w:rsidRPr="009F3D43" w14:paraId="1BC57C18" w14:textId="77777777" w:rsidTr="00A84975">
        <w:trPr>
          <w:tblCellSpacing w:w="0" w:type="dxa"/>
        </w:trPr>
        <w:tc>
          <w:tcPr>
            <w:tcW w:w="140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9468F1" w14:textId="77777777" w:rsidR="006B67D3" w:rsidRPr="009F3D43" w:rsidRDefault="006B67D3" w:rsidP="00A84975">
            <w:r w:rsidRPr="009F3D43">
              <w:t xml:space="preserve">Интерактивные </w:t>
            </w:r>
          </w:p>
          <w:p w14:paraId="568A985A" w14:textId="77777777" w:rsidR="006B67D3" w:rsidRPr="009F3D43" w:rsidRDefault="006B67D3" w:rsidP="00A84975">
            <w:r w:rsidRPr="009F3D43">
              <w:t xml:space="preserve">интерактивное ТВ, компьютер, интернет </w:t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039462" w14:textId="77777777" w:rsidR="006B67D3" w:rsidRPr="009F3D43" w:rsidRDefault="006B67D3" w:rsidP="00A84975">
            <w:r w:rsidRPr="009F3D43">
              <w:t xml:space="preserve">Кино, видео, звук, текст, графика, анимация, </w:t>
            </w:r>
            <w:r w:rsidRPr="009F3D43">
              <w:lastRenderedPageBreak/>
              <w:t xml:space="preserve">моделирование </w:t>
            </w:r>
          </w:p>
        </w:tc>
        <w:tc>
          <w:tcPr>
            <w:tcW w:w="24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0A60255C" w14:textId="77777777" w:rsidR="006B67D3" w:rsidRPr="009F3D43" w:rsidRDefault="006B67D3" w:rsidP="00A84975">
            <w:r w:rsidRPr="009F3D43">
              <w:lastRenderedPageBreak/>
              <w:t xml:space="preserve">Визуальные, звуковые. </w:t>
            </w:r>
          </w:p>
          <w:p w14:paraId="2585DEEA" w14:textId="77777777" w:rsidR="006B67D3" w:rsidRPr="009F3D43" w:rsidRDefault="006B67D3" w:rsidP="00A84975">
            <w:r w:rsidRPr="009F3D43">
              <w:t xml:space="preserve">Пользователь имеет право и возможность свободного доступа к информации и ее </w:t>
            </w:r>
            <w:r w:rsidRPr="009F3D43">
              <w:lastRenderedPageBreak/>
              <w:t xml:space="preserve">компоновки (распоряжение) </w:t>
            </w:r>
          </w:p>
        </w:tc>
      </w:tr>
    </w:tbl>
    <w:p w14:paraId="02366A55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lastRenderedPageBreak/>
        <w:t xml:space="preserve">Длительность восприятия статичных ММС изначально не ограничено, впрочем, как и управление просмотром. Пользователь определяет длительность просмотра и детальность рассматриваемого объекта. C колько он уделит времени применению ММС и в какой последовательности он будет их компоновать, определяется только его целями и задачами. В педагогической практике этот вид ММС широко применяется в виде наглядности (например, изображения или статьи из газеты). </w:t>
      </w:r>
    </w:p>
    <w:p w14:paraId="7C99E889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В динамичных ММС последовательность информации задана и привязана к временн о му фактору. Автором-производителем определяется в них четкое время воспроизведения и сама последовательность воспроизведения. При этом пользователь может с помощью монтажа или прокрутки вперед-назад изменять эти параметры. Восприятие потребителя во время занятия напрямую связано с его готовностью и возможностью усваивать предоставляемую информацию в заданное время и заданные сроки. </w:t>
      </w:r>
    </w:p>
    <w:p w14:paraId="377ACFAD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Интерактивные ММС, такие как компьютерные ММС, интерактивное телевидение или виртуальная реальность позволяют изменять информацию в процессе ее восприятия. Пользователь имеет возможность корректировать информацию, может ее отбирать (компьютерные программы, базы данных) и определять последовательность ее представления, а иногда и изменять содержание в процессе передачи (интерактивное телевидение, моделирование). </w:t>
      </w:r>
    </w:p>
    <w:p w14:paraId="7D7DECA5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Нужно помнить, что каждое мультимедиа средство имеет свой специальный язык (или кодировку). Вместе с ним спектр заранее определен его возможностей и он всегда ограничен. </w:t>
      </w:r>
    </w:p>
    <w:p w14:paraId="62EC7D1C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Наконец, c точки зрения прагматического аспекта (коммуникация как обмен и распространение знаний и способами деятельности) ММС можно разделить на три области. </w:t>
      </w:r>
    </w:p>
    <w:p w14:paraId="25888F16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Средства массовой информации (СМИ), к которым относятся пресса, радио, кино, телевидение, а также диски, и видео. Здесь предполагается наличие рынка, для которого товар – информация. Несмотря на различные попытки определения СМИ, можно унифицировано установить следующие признаки:</w:t>
      </w:r>
    </w:p>
    <w:p w14:paraId="02E618C3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•</w:t>
      </w:r>
      <w:r>
        <w:t xml:space="preserve"> </w:t>
      </w:r>
      <w:r w:rsidRPr="009F3D43">
        <w:t>Содержание, предварительно технически обработанное, всегда ориентировано на широкую публику.</w:t>
      </w:r>
    </w:p>
    <w:p w14:paraId="5050952E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•</w:t>
      </w:r>
      <w:r>
        <w:t xml:space="preserve"> </w:t>
      </w:r>
      <w:r w:rsidRPr="009F3D43">
        <w:t>Чаще используется только односторонняя связь , то есть обратная связь является исключением из правил.</w:t>
      </w:r>
    </w:p>
    <w:p w14:paraId="3E77E339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•</w:t>
      </w:r>
      <w:r>
        <w:t xml:space="preserve"> </w:t>
      </w:r>
      <w:r w:rsidRPr="009F3D43">
        <w:t>Производители и пользователи разделены пространственно.</w:t>
      </w:r>
    </w:p>
    <w:p w14:paraId="1854E690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•</w:t>
      </w:r>
      <w:r>
        <w:t xml:space="preserve"> </w:t>
      </w:r>
      <w:r w:rsidRPr="009F3D43">
        <w:t xml:space="preserve">СМИ предназначены для доставки информации , чем способствуют формированию общественного мнения, помогают организации развлечений, дают возможность новых областей образования и иногда также организуют контроль. </w:t>
      </w:r>
    </w:p>
    <w:p w14:paraId="0C1DE886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ММС индивидуального пользования такие как телефон, факс, письма, электронная почта, а также используемые в повседневной жизни фото или видеокамеры имеют следующие признаки:</w:t>
      </w:r>
    </w:p>
    <w:p w14:paraId="726E17B8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•</w:t>
      </w:r>
      <w:r>
        <w:t xml:space="preserve"> </w:t>
      </w:r>
      <w:r w:rsidRPr="009F3D43">
        <w:t>Их содержание направлено на отдельную личность или на узкий круг людей.</w:t>
      </w:r>
    </w:p>
    <w:p w14:paraId="0490F325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•</w:t>
      </w:r>
      <w:r>
        <w:t xml:space="preserve"> </w:t>
      </w:r>
      <w:r w:rsidRPr="009F3D43">
        <w:t>Между производителями и получателями возникает опосредованная связь через общественное мнение, при этом, прямая обратная связь чаще невозможна.</w:t>
      </w:r>
    </w:p>
    <w:p w14:paraId="47CC8B50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•</w:t>
      </w:r>
      <w:r>
        <w:t xml:space="preserve"> </w:t>
      </w:r>
      <w:r w:rsidRPr="009F3D43">
        <w:t>Производители имеют статус любителя.</w:t>
      </w:r>
    </w:p>
    <w:p w14:paraId="0D0950BC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•</w:t>
      </w:r>
      <w:r>
        <w:t xml:space="preserve"> </w:t>
      </w:r>
      <w:r w:rsidRPr="009F3D43">
        <w:t xml:space="preserve">Мультимедиа обслуживают индивидуальные контакты. </w:t>
      </w:r>
    </w:p>
    <w:p w14:paraId="396AF984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Учебные ММС, например учебные видеопрограммы и фильмы, образовательные порталы, программные средства образовательного назначения, цифровые образовательные </w:t>
      </w:r>
      <w:r w:rsidRPr="009F3D43">
        <w:lastRenderedPageBreak/>
        <w:t>ресурсы, а также подобранные для этих целей коллекции текстов, графики и звукового ряда, характеризуются следующими качествами:</w:t>
      </w:r>
    </w:p>
    <w:p w14:paraId="57F2FFCA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•</w:t>
      </w:r>
      <w:r>
        <w:t xml:space="preserve"> </w:t>
      </w:r>
      <w:r w:rsidRPr="009F3D43">
        <w:t>Содержание ориентировано на определенный круг лиц, и всегда опирается на имеющийся у них уровень образования (дошкольное, школьное, профессиональное, дополнительное).</w:t>
      </w:r>
    </w:p>
    <w:p w14:paraId="204BC320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•</w:t>
      </w:r>
      <w:r>
        <w:t xml:space="preserve"> </w:t>
      </w:r>
      <w:r w:rsidRPr="009F3D43">
        <w:t>Между ММС и учащимися, в большинстве случаев, имеется посредник – учитель. Иногда учебные медиа средства принимают характер СМИ, например, кино, видео, учебное ТВ, спутниковые каналы, телевизионные передачи.</w:t>
      </w:r>
    </w:p>
    <w:p w14:paraId="158954D4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•</w:t>
      </w:r>
      <w:r>
        <w:t xml:space="preserve"> </w:t>
      </w:r>
      <w:r w:rsidRPr="009F3D43">
        <w:t xml:space="preserve">Эти ММС предназначены для овладения знаниями, умениями и навыками, а также обобщения накопленного опыта. </w:t>
      </w:r>
    </w:p>
    <w:p w14:paraId="50881751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Подведем итоги нашей классификации.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0"/>
        <w:gridCol w:w="2894"/>
        <w:gridCol w:w="2125"/>
        <w:gridCol w:w="2413"/>
      </w:tblGrid>
      <w:tr w:rsidR="006B67D3" w:rsidRPr="009F3D43" w14:paraId="047CE6AA" w14:textId="77777777" w:rsidTr="00A84975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14:paraId="0FF35126" w14:textId="77777777" w:rsidR="006B67D3" w:rsidRPr="009F3D43" w:rsidRDefault="006B67D3" w:rsidP="00A84975">
            <w:r w:rsidRPr="009F3D43">
              <w:t xml:space="preserve">Таблица 3. Обзор мультимедиа средств (ММС), применяемых в обучении </w:t>
            </w:r>
          </w:p>
        </w:tc>
      </w:tr>
      <w:tr w:rsidR="006B67D3" w:rsidRPr="009F3D43" w14:paraId="6C523B49" w14:textId="77777777" w:rsidTr="00A84975">
        <w:trPr>
          <w:tblCellSpacing w:w="0" w:type="dxa"/>
        </w:trPr>
        <w:tc>
          <w:tcPr>
            <w:tcW w:w="113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A9C2A7" w14:textId="77777777" w:rsidR="006B67D3" w:rsidRPr="009F3D43" w:rsidRDefault="006B67D3" w:rsidP="00A84975">
            <w:r w:rsidRPr="009F3D43">
              <w:t xml:space="preserve">Аспекты </w:t>
            </w:r>
          </w:p>
          <w:p w14:paraId="799D51AA" w14:textId="77777777" w:rsidR="006B67D3" w:rsidRPr="009F3D43" w:rsidRDefault="006B67D3" w:rsidP="00A84975">
            <w:r w:rsidRPr="009F3D43">
              <w:t xml:space="preserve">Линии 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52CE29" w14:textId="77777777" w:rsidR="006B67D3" w:rsidRPr="009F3D43" w:rsidRDefault="006B67D3" w:rsidP="00A84975">
            <w:r w:rsidRPr="009F3D43">
              <w:t xml:space="preserve">технические 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BBC7D9" w14:textId="77777777" w:rsidR="006B67D3" w:rsidRPr="009F3D43" w:rsidRDefault="006B67D3" w:rsidP="00A84975">
            <w:r w:rsidRPr="009F3D43">
              <w:t xml:space="preserve">семантические 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50EE9836" w14:textId="77777777" w:rsidR="006B67D3" w:rsidRPr="009F3D43" w:rsidRDefault="006B67D3" w:rsidP="00A84975">
            <w:r w:rsidRPr="009F3D43">
              <w:t xml:space="preserve">прагматические </w:t>
            </w:r>
          </w:p>
        </w:tc>
      </w:tr>
      <w:tr w:rsidR="006B67D3" w:rsidRPr="009F3D43" w14:paraId="5997A747" w14:textId="77777777" w:rsidTr="00A84975">
        <w:trPr>
          <w:tblCellSpacing w:w="0" w:type="dxa"/>
        </w:trPr>
        <w:tc>
          <w:tcPr>
            <w:tcW w:w="113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B96066" w14:textId="77777777" w:rsidR="006B67D3" w:rsidRPr="009F3D43" w:rsidRDefault="006B67D3" w:rsidP="00A84975">
            <w:r w:rsidRPr="009F3D43">
              <w:t xml:space="preserve">Классификация 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B3ECB7" w14:textId="77777777" w:rsidR="006B67D3" w:rsidRPr="009F3D43" w:rsidRDefault="006B67D3" w:rsidP="00A84975">
            <w:r w:rsidRPr="009F3D43">
              <w:t xml:space="preserve">1. Аппаратное обесп. </w:t>
            </w:r>
          </w:p>
          <w:p w14:paraId="5C8D0324" w14:textId="77777777" w:rsidR="006B67D3" w:rsidRPr="009F3D43" w:rsidRDefault="006B67D3" w:rsidP="00A84975">
            <w:r w:rsidRPr="009F3D43">
              <w:t xml:space="preserve">2. Программное обесп., </w:t>
            </w:r>
          </w:p>
          <w:p w14:paraId="28BE740A" w14:textId="77777777" w:rsidR="006B67D3" w:rsidRPr="009F3D43" w:rsidRDefault="006B67D3" w:rsidP="00A84975">
            <w:r w:rsidRPr="009F3D43">
              <w:t xml:space="preserve">или </w:t>
            </w:r>
          </w:p>
          <w:p w14:paraId="2D76760E" w14:textId="77777777" w:rsidR="006B67D3" w:rsidRPr="009F3D43" w:rsidRDefault="006B67D3" w:rsidP="00A84975">
            <w:r w:rsidRPr="009F3D43">
              <w:t xml:space="preserve">1. ММС первой ступени - </w:t>
            </w:r>
          </w:p>
          <w:p w14:paraId="349BC96F" w14:textId="77777777" w:rsidR="006B67D3" w:rsidRPr="009F3D43" w:rsidRDefault="006B67D3" w:rsidP="00A84975">
            <w:r w:rsidRPr="009F3D43">
              <w:t xml:space="preserve">2. ММС второй ступени 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8B72B3" w14:textId="77777777" w:rsidR="006B67D3" w:rsidRPr="009F3D43" w:rsidRDefault="006B67D3" w:rsidP="00A84975">
            <w:r w:rsidRPr="009F3D43">
              <w:t xml:space="preserve">1. статичные </w:t>
            </w:r>
          </w:p>
          <w:p w14:paraId="1BBC32E4" w14:textId="77777777" w:rsidR="006B67D3" w:rsidRPr="009F3D43" w:rsidRDefault="006B67D3" w:rsidP="00A84975">
            <w:r w:rsidRPr="009F3D43">
              <w:t xml:space="preserve">2. динамичные </w:t>
            </w:r>
          </w:p>
          <w:p w14:paraId="1DF923F4" w14:textId="77777777" w:rsidR="006B67D3" w:rsidRPr="009F3D43" w:rsidRDefault="006B67D3" w:rsidP="00A84975">
            <w:r w:rsidRPr="009F3D43">
              <w:t xml:space="preserve">3. интерактивные 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79E51A49" w14:textId="77777777" w:rsidR="006B67D3" w:rsidRPr="009F3D43" w:rsidRDefault="006B67D3" w:rsidP="00A84975">
            <w:r w:rsidRPr="009F3D43">
              <w:t xml:space="preserve">1. массовые </w:t>
            </w:r>
          </w:p>
          <w:p w14:paraId="652E49C5" w14:textId="77777777" w:rsidR="006B67D3" w:rsidRPr="009F3D43" w:rsidRDefault="006B67D3" w:rsidP="00A84975">
            <w:r w:rsidRPr="009F3D43">
              <w:t xml:space="preserve">2. индивидуальные </w:t>
            </w:r>
          </w:p>
          <w:p w14:paraId="3BD0F018" w14:textId="77777777" w:rsidR="006B67D3" w:rsidRPr="009F3D43" w:rsidRDefault="006B67D3" w:rsidP="00A84975">
            <w:r w:rsidRPr="009F3D43">
              <w:t xml:space="preserve">3. учебные </w:t>
            </w:r>
          </w:p>
        </w:tc>
      </w:tr>
      <w:tr w:rsidR="006B67D3" w:rsidRPr="009F3D43" w14:paraId="521C61F1" w14:textId="77777777" w:rsidTr="00A84975">
        <w:trPr>
          <w:tblCellSpacing w:w="0" w:type="dxa"/>
        </w:trPr>
        <w:tc>
          <w:tcPr>
            <w:tcW w:w="113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F9317A" w14:textId="77777777" w:rsidR="006B67D3" w:rsidRPr="009F3D43" w:rsidRDefault="006B67D3" w:rsidP="00A84975">
            <w:r w:rsidRPr="009F3D43">
              <w:t xml:space="preserve">Деятельность пользователя </w:t>
            </w:r>
          </w:p>
        </w:tc>
        <w:tc>
          <w:tcPr>
            <w:tcW w:w="15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EBD143" w14:textId="77777777" w:rsidR="006B67D3" w:rsidRPr="009F3D43" w:rsidRDefault="006B67D3" w:rsidP="00A84975">
            <w:r w:rsidRPr="009F3D43">
              <w:t xml:space="preserve">Обслуживание техники 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C7DD2C" w14:textId="77777777" w:rsidR="006B67D3" w:rsidRPr="009F3D43" w:rsidRDefault="006B67D3" w:rsidP="00A84975">
            <w:r w:rsidRPr="009F3D43">
              <w:t xml:space="preserve">Понимание </w:t>
            </w:r>
          </w:p>
          <w:p w14:paraId="6A7C8EB0" w14:textId="77777777" w:rsidR="006B67D3" w:rsidRPr="009F3D43" w:rsidRDefault="006B67D3" w:rsidP="00A84975">
            <w:r w:rsidRPr="009F3D43">
              <w:t xml:space="preserve">и оформление информации </w:t>
            </w:r>
          </w:p>
        </w:tc>
        <w:tc>
          <w:tcPr>
            <w:tcW w:w="12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477AEE7F" w14:textId="77777777" w:rsidR="006B67D3" w:rsidRPr="009F3D43" w:rsidRDefault="006B67D3" w:rsidP="00A84975">
            <w:r w:rsidRPr="009F3D43">
              <w:t xml:space="preserve">Обмен информацией </w:t>
            </w:r>
          </w:p>
        </w:tc>
      </w:tr>
    </w:tbl>
    <w:p w14:paraId="25E6324B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Нужно помнить, что, из-за быстрого развития самих ММС, предложенная систематизация может восприниматься достаточно условно. Все чаще у учителя на уроках появляется возможность использовать не статичные, а интерактивные учебные средства. Кинопроектор давно отступил перед видеоплейером, а сломанный диапроектор с успехом заменяется монитором компьютера или мультимедиа проектором. Глобальные сети конкурируют с классическими СМИ. При этом Интернет успешно обслуживает как индивидуальные коммуникации (электронная почта), так и решает общеобразовательные задачи (школьная или образовательная сеть). От медиапользователя это требует постоянного расширения его компетенций. </w:t>
      </w:r>
    </w:p>
    <w:p w14:paraId="0B2435A0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 xml:space="preserve">Даже использование традиционных ТСО привязывали учителя к обслуживанию (техника), пониманию (семантика) и применению (прагматика) и требовали определенных пользовательских умений, ориентации на имеющийся опыт. Сейчас компетенции педагога в области применения ММС, т.н. ИКТ компетенции, стали просто необходимы. Только тот, кто владеет ими, может профессионально использовать постоянно растущий информационный ассортимент медиакоммуникаций в любой момент. </w:t>
      </w:r>
    </w:p>
    <w:p w14:paraId="0729EE74" w14:textId="77777777" w:rsidR="006B67D3" w:rsidRPr="006B67D3" w:rsidRDefault="006B67D3" w:rsidP="006B67D3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2E1980">
        <w:rPr>
          <w:b/>
          <w:bCs/>
          <w:sz w:val="28"/>
          <w:szCs w:val="28"/>
        </w:rPr>
        <w:t>Список</w:t>
      </w:r>
      <w:r w:rsidRPr="006B67D3">
        <w:rPr>
          <w:b/>
          <w:bCs/>
          <w:sz w:val="28"/>
          <w:szCs w:val="28"/>
          <w:lang w:val="en-US"/>
        </w:rPr>
        <w:t xml:space="preserve"> </w:t>
      </w:r>
      <w:r w:rsidRPr="002E1980">
        <w:rPr>
          <w:b/>
          <w:bCs/>
          <w:sz w:val="28"/>
          <w:szCs w:val="28"/>
        </w:rPr>
        <w:t>литературы</w:t>
      </w:r>
    </w:p>
    <w:p w14:paraId="6EAD9BE0" w14:textId="77777777" w:rsidR="006B67D3" w:rsidRPr="006B67D3" w:rsidRDefault="006B67D3" w:rsidP="006B67D3">
      <w:pPr>
        <w:spacing w:before="120"/>
        <w:ind w:firstLine="567"/>
        <w:jc w:val="both"/>
        <w:rPr>
          <w:lang w:val="en-US"/>
        </w:rPr>
      </w:pPr>
      <w:r w:rsidRPr="006B67D3">
        <w:rPr>
          <w:lang w:val="en-US"/>
        </w:rPr>
        <w:t>1. Wolfgang Maier. Grundkurs Medienpadagogik Mediendidaktik/ Ein Studien – und Arbeitsbuch. Mit einem Vorwort von Georg E.Becker. Beltz Verlag – Weinheim und Basel, 1998, 208s.</w:t>
      </w:r>
    </w:p>
    <w:p w14:paraId="1541C202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t>2. МОО ВПП ЮНЕСКО «Информация для всех»: проекты в области медиаобразования// Медиаобразование. - 2007, № 3 [Электронный ресурс], режим доступа http://www.edu.of.ru/mediaeducation</w:t>
      </w:r>
    </w:p>
    <w:p w14:paraId="16BC9448" w14:textId="77777777" w:rsidR="006B67D3" w:rsidRPr="009F3D43" w:rsidRDefault="006B67D3" w:rsidP="006B67D3">
      <w:pPr>
        <w:spacing w:before="120"/>
        <w:ind w:firstLine="567"/>
        <w:jc w:val="both"/>
      </w:pPr>
      <w:r w:rsidRPr="009F3D43">
        <w:rPr>
          <w:lang w:val="en-US"/>
        </w:rPr>
        <w:t xml:space="preserve">3. Medien in der Erziehungswissenschaft II. //Medienpadagogik . </w:t>
      </w:r>
      <w:r w:rsidRPr="006B67D3">
        <w:rPr>
          <w:lang w:val="en-US"/>
        </w:rPr>
        <w:t xml:space="preserve">Zeitschrift fur Theorie und Praxis der Medienbildung. </w:t>
      </w:r>
      <w:r w:rsidRPr="009F3D43">
        <w:t>[ Электронный ресурс], режим доступа http://wl3www486.webland.ch/zs/index.php</w:t>
      </w:r>
    </w:p>
    <w:p w14:paraId="5B91418E" w14:textId="77777777" w:rsidR="006B67D3" w:rsidRPr="002E1980" w:rsidRDefault="006B67D3" w:rsidP="006B67D3">
      <w:pPr>
        <w:spacing w:before="120"/>
        <w:ind w:firstLine="567"/>
        <w:jc w:val="both"/>
      </w:pPr>
      <w:r w:rsidRPr="009F3D43">
        <w:lastRenderedPageBreak/>
        <w:t xml:space="preserve">Для подготовки данной работы были использованы материалы с сайта </w:t>
      </w:r>
      <w:hyperlink r:id="rId4" w:history="1">
        <w:r w:rsidRPr="00961463">
          <w:rPr>
            <w:rStyle w:val="a3"/>
          </w:rPr>
          <w:t>http://eidos.ru/</w:t>
        </w:r>
      </w:hyperlink>
    </w:p>
    <w:p w14:paraId="6E8CD5A6" w14:textId="77777777" w:rsidR="0050390D" w:rsidRDefault="0050390D"/>
    <w:sectPr w:rsidR="0050390D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D3"/>
    <w:rsid w:val="000544C0"/>
    <w:rsid w:val="002E1980"/>
    <w:rsid w:val="003E2EE0"/>
    <w:rsid w:val="0050390D"/>
    <w:rsid w:val="006B67D3"/>
    <w:rsid w:val="00961463"/>
    <w:rsid w:val="009F3D43"/>
    <w:rsid w:val="00A8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3C390"/>
  <w14:defaultImageDpi w14:val="0"/>
  <w15:docId w15:val="{C0516B7A-A7E1-4FAC-9D22-474F41CF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7D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6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id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1786</Words>
  <Characters>10182</Characters>
  <Application>Microsoft Office Word</Application>
  <DocSecurity>0</DocSecurity>
  <Lines>84</Lines>
  <Paragraphs>23</Paragraphs>
  <ScaleCrop>false</ScaleCrop>
  <Company>Home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Мультимедийные средства в образовательном процессе: терминология и классификация</dc:title>
  <dc:subject/>
  <dc:creator>Alena</dc:creator>
  <cp:keywords/>
  <dc:description/>
  <cp:lastModifiedBy>Igor_Trofimov</cp:lastModifiedBy>
  <cp:revision>2</cp:revision>
  <dcterms:created xsi:type="dcterms:W3CDTF">2025-10-27T07:58:00Z</dcterms:created>
  <dcterms:modified xsi:type="dcterms:W3CDTF">2025-10-27T07:58:00Z</dcterms:modified>
</cp:coreProperties>
</file>