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6A1F" w14:textId="77777777" w:rsidR="00A417F4" w:rsidRPr="002028CC" w:rsidRDefault="00A417F4" w:rsidP="00A417F4">
      <w:pPr>
        <w:pStyle w:val="a4"/>
        <w:spacing w:before="120" w:beforeAutospacing="0" w:afterAutospacing="0"/>
        <w:jc w:val="center"/>
        <w:rPr>
          <w:b/>
          <w:bCs/>
          <w:sz w:val="32"/>
          <w:szCs w:val="32"/>
        </w:rPr>
      </w:pPr>
      <w:r w:rsidRPr="002028CC">
        <w:rPr>
          <w:b/>
          <w:bCs/>
          <w:sz w:val="32"/>
          <w:szCs w:val="32"/>
        </w:rPr>
        <w:t>Наркотики и подростковая субкультура</w:t>
      </w:r>
    </w:p>
    <w:p w14:paraId="150729DD" w14:textId="77777777" w:rsidR="00A417F4" w:rsidRPr="002028CC" w:rsidRDefault="00A417F4" w:rsidP="00A417F4">
      <w:pPr>
        <w:pStyle w:val="a4"/>
        <w:spacing w:before="120" w:beforeAutospacing="0" w:afterAutospacing="0"/>
        <w:ind w:firstLine="567"/>
        <w:jc w:val="both"/>
        <w:rPr>
          <w:sz w:val="28"/>
          <w:szCs w:val="28"/>
        </w:rPr>
      </w:pPr>
      <w:r w:rsidRPr="002028CC">
        <w:rPr>
          <w:sz w:val="28"/>
          <w:szCs w:val="28"/>
        </w:rPr>
        <w:t>В.М. Сорокин</w:t>
      </w:r>
    </w:p>
    <w:p w14:paraId="4EDDCDD7" w14:textId="77777777" w:rsidR="00A417F4" w:rsidRPr="002028CC" w:rsidRDefault="00A417F4" w:rsidP="00A417F4">
      <w:pPr>
        <w:pStyle w:val="a4"/>
        <w:spacing w:before="120" w:beforeAutospacing="0" w:afterAutospacing="0"/>
        <w:ind w:firstLine="567"/>
        <w:jc w:val="both"/>
        <w:rPr>
          <w:sz w:val="28"/>
          <w:szCs w:val="28"/>
        </w:rPr>
      </w:pPr>
      <w:r w:rsidRPr="002028CC">
        <w:rPr>
          <w:sz w:val="28"/>
          <w:szCs w:val="28"/>
        </w:rPr>
        <w:t>Институт специальной педагогики и психологии</w:t>
      </w:r>
    </w:p>
    <w:p w14:paraId="2E2E80AE" w14:textId="77777777" w:rsidR="00A417F4" w:rsidRPr="002028CC" w:rsidRDefault="00A417F4" w:rsidP="00A417F4">
      <w:pPr>
        <w:pStyle w:val="a4"/>
        <w:spacing w:before="120" w:beforeAutospacing="0" w:afterAutospacing="0"/>
        <w:ind w:firstLine="567"/>
        <w:jc w:val="both"/>
        <w:rPr>
          <w:sz w:val="28"/>
          <w:szCs w:val="28"/>
        </w:rPr>
      </w:pPr>
      <w:r w:rsidRPr="002028CC">
        <w:rPr>
          <w:sz w:val="28"/>
          <w:szCs w:val="28"/>
        </w:rPr>
        <w:t>Санкт-Петербург, Россия</w:t>
      </w:r>
    </w:p>
    <w:p w14:paraId="490B694E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Распространение наркотических средств и рост наркоманий являются одной из существенных составляющих в динамике криминогенной обстановки во многом связанной с ухудшением социально-экономической ситуации в стране. За последние несколько лет существенно изменилось отношение населения, в том числе молодежи, к наркотикам. Это изменение характеризуется, прежде всего, выраженной тенденцией к либерализации. Наркотики в процессе их употребления перестают восприниматься как явление исключительное, обретая оттенок обыденности и повседневности. Вместе с тем мода на определенные виды психоактивных веществ способствует расширению их номенклатуры, тем самым, увеличивая рынок сбыта. В известной мере формирование моды на определенный вид наркотика связано с внутренней динамикой подростковой субкультуры. Это с одной стороны приводит к резкому увеличению потребления того или иного вида психоактивного вещества, попавшего в разряд модных, с другой стороны - отодвигает на задний план его стоимостные характеристики. Таким образом увеличение предложения на рынке сбыта наркотиков не приводит к снижению цены. </w:t>
      </w:r>
    </w:p>
    <w:p w14:paraId="55D3A3DC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Следует отметить, что динамика роста лиц, употребляющих наркотики, и динамика изменения моды на разные виды психоактивных веществ находятся в явной положительной связи. Новый, модный наркотик находит пользователей не только среди лиц, имевших опыт использования психоактивных веществ, но и, как правило, привлекает к себе внимание подростков, находящихся в начале дозы экспериментирования. Одним из атрибутов нового, модного наркотика обычно является его "безопасность", способность особым, необычным образом изменять сознание и сведения о его употреблении в референтных группах. Все это делает наркотик особенно привлекательным для групп подростков в периоде экспериментирования. Кстати, отметим, что все перечисленные атрибуты являются, безусловно, мистическими, однако их эмоциональная заряженность существенно снижает уровень критического отношения к ним. В сочетании с повышенной внушаемостью подростка атрибутивные свойства способны серьезно повлиять на его поведение. Сказанное не означает, что в подростковой субкультуре существует однородное и однозначное отношение к наркотикам. Присутствие сверстников, как правило, провоцирует подростка демонстрировать либо нейтральное, либо положительное отношение к наркотикам. Но даже если это отношение искренне, оно всегда в своей основе амбивалентно, противоречиво и непоследовательно. Наркотик в сознании подростка спроецирован всегда в настоящее время и почти никогда не переносится в будущее. Интерес к употреблению наркотиков сочетается с опасениями и страхами за возможные последствия. В групповом поведении проявление страха подавляется либо волевым усилием, либо путем такого защитного механизма как рационализация. Амбивалентность в отношении к наркотикам в молодежной субкультуре проявляется в том, что сам наркотик может вызывать интерес, но отношение к наркотикам окрашено отрицательно. Последнее обстоятельство, скорее всего, свидетельствует о влиянии механизма вытеснения.</w:t>
      </w:r>
    </w:p>
    <w:p w14:paraId="3342168C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Основой амбивалентного отношения является расхождение между групповыми и индивидуальными представлениями о сущности наркотиков, некоторая незавершенность и противоречивость групповых представлений, не дающих ответов на многие вопросы подростка. По мере формирования зависимости от употребления психоактивных веществ эти противоречия между групповым и индивидуальным сознанием существенно стираются, сами противоречия перестают осознаваться. Высказанное означает, что вторичная профилактика </w:t>
      </w:r>
      <w:r w:rsidRPr="00A4029D">
        <w:lastRenderedPageBreak/>
        <w:t xml:space="preserve">должна строится не на основе бесспорных положений, высказываемых безоговорочной форме - а в диалоговой, эвристической манере. </w:t>
      </w:r>
    </w:p>
    <w:p w14:paraId="0967DAB8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Специфика массового самосознания подростков, молодежной субкультуры в целом базируется не только на противопоставлении миру взрослых по признаку "старые - молодые", но, прежде всего по признаку "современные - несовершенные". Иначе говоря, одним из фундаментальных психологических атрибутов молодежной субкультуры помимо ценностных ориентаций, традиций, поведенческих стереотипов, экспектации является особая укорененность в настоящем. Современность переживается подростком с психологической точки зрения принципиально иначе, чем взрослым. Тенденции настоящего молодым человеком воспринимается как нечто абсолютное. Взрослый же с позиции своего опыта придерживается более относительного взгляда и более взвешанных оценок. В этой связи в подростковой субкультуре наркотики воспринимаются как особый атрибут современности. Субъективное своеобразие этого восприятия состоит в том, что знание о тысячелетней истории использования наркотиков человечеством сочетаются с ощущением нового к ним отношения. </w:t>
      </w:r>
    </w:p>
    <w:p w14:paraId="703E80DC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Нами проведено исследование с использованием метода семантического дифференциала, дающего возможность оценить не столько сферу значений (значений, понятий) о наркотиках, сколько смысловую сферу, т.е. характер внутреннего отношения и переживаний. Такие понятия как "наркотики", "современный", "модный", "стильный" оказались очень близко расположены в едином семантическом пространстве. При чем понятие "наркотики" получило высокие, положительные оценки по шкалам "сила" и "активность", шкала оценок могла иметь либо нейтральную, либо положительную оценку, что как раз говорит об амбивалентном отношении. Лежащие в основе амбивалентности опасения в отношении наркотиков, связанные со страхом перед наркоманией как тяжелом заболевании нейтрализуется путем рационализации. В подростковой субкультуре весьма распространено представление о том, что процесс употребления наркотиков можно контролировать, используя только легкие психоактивные вещества и строго их дозируя, что, в конечном счете, позволяет избежать формирования стойкой зависимости. Интересно отметить, что для девочек - подростков характерна менее выраженная амбивалентность: в отношении к наркотикам чаще присутствует либо положительная, либо отрицательная валентность. Именно поэтому девочки реже прибегают к механизму рационализации.</w:t>
      </w:r>
    </w:p>
    <w:p w14:paraId="28E264B8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Еще одной особенностью психосемантики подросткового самосознания является то, что в отличие от взрослых, понятие "жизнь" имеет иной личностный смысл. Жизнь не всегда является той доминирующей, абсолютной ценностью у подростка, каковой она представляется взрослому. Сам по себе этот факт известен давно и хорошо описан в рамках экзистенциальной психологии и психотерапии. Чем старше становится человек, тем большую ценность приобретает для него жизнь, становясь, все богаче и разнообразнее по своему содержанию. Именно поэтому в профилактических мероприятиях, обращенных к подростку, указание на то, что наркотики угрожают жизни, не всегда достигают своей цели. Этим указаниям, абсолютно справедливым, должны предшествовать расширение представлений о содержательной стороне жизни. Именно на это направлена стратегия позитивной профилактики, т.е. не система запретов и запугиваний, а формирование представлений о широких альтернативных возможностях. </w:t>
      </w:r>
    </w:p>
    <w:p w14:paraId="103EB6CC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В структуре представлений о содержательном разнообразии жизни у современного подростка особое место занимает образ свободного времени. Сам же образ этого времени может быть весьма беден и неконструктивен. Иначе говоря, свободное время в сознании подростка противостоит чему-то планируемому и организованному. Ценность свободного времени в его спонтанной направленности. Это противоречит весьма расхожему мнению, о том, что подростки испытывают трудности в самостоятельной организации свободного времени.</w:t>
      </w:r>
    </w:p>
    <w:p w14:paraId="50F75C51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lastRenderedPageBreak/>
        <w:t>В смысловом пространстве подростков понятия "наркотики" и "свободное время" оказываются весьма близко, объединяемые таким свойством как спонтанность. В свою очередь спонтанность по смысловому содержанию для подростка очень близка такому понятию как экстремальность, что в процессе профилактической работы может быть эффективно использовано путем замены одного на другое.</w:t>
      </w:r>
    </w:p>
    <w:p w14:paraId="3C9D6FB6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Подростковая субкультура не является чем-то изолированным по отношению к культуре вообще и обществу в частности. Изменения происходящие в обществе активно ассимилируются и трансформируются подростковой субкультурой. В контексте обсуждаемой проблемы можно указать на понятие кризиса подросткового возраста. В отечественной педагогике и психологии это понятие стало активно обсуждаться в середине 60х годов. Через короткое время литература и кинематограф стали интенсивно эксплуатировать образ трудного подростка. Постепенно список характеристик типичных для кризисного возраста, увеличивался от скромных указаний на эмоциональную лабильность и временного снижения интереса к учебной деятельности до сексуальных эксцессов, агрессивности, побегов из дома и т.д. При этом внутренняя сторона, сама субъективная жизнь человека в подростковом возрасте оставалась вне сферы внимания. Наиболее глубокие работы в этой области И.С.Кона, выполненные в начале 70х годов, остались попросту невостребованными. Но главное состоит в том, что подростковый кризис, как один из многочисленных вариантов развития, стал рассматриваться как явление типичное и всеобщее. Беспроблемный подросток стал выглядеть как странное исключение.</w:t>
      </w:r>
    </w:p>
    <w:p w14:paraId="7ED35C40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Подростковая субкультура очень быстро ассимилировала образ трудного подростка и начала его активно расширять и обогащать. Теперь уже педагогика и психология шли сзади и только фиксировали "новообразования". В данном случае мы столкнулись с интересным социальным феноменом "выученной кризисности".</w:t>
      </w:r>
    </w:p>
    <w:p w14:paraId="0D86F9DD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Миф о трудном подростке, который мы сами создали, воплотился и начал существовать независимо от учебников психологии. В культурах, в содержании которых нет представлений о трудных подростках, отсутствуют и сами трудные подростки, за резкими исключениями. </w:t>
      </w:r>
    </w:p>
    <w:p w14:paraId="0E2C5B72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В современной подростковой субкультуре представления о кризисе возрасте являются весьма распространенными и устойчивыми, правда, не лишенными своеобразия. Быть беспроблемным значит рисковать остаться в одиночестве. Наркотики по своей сути есть новый атрибут подростковой проблемности оправдывающий их и укореняющий их в молодежной культуре. </w:t>
      </w:r>
    </w:p>
    <w:p w14:paraId="56BCD4D1" w14:textId="77777777" w:rsidR="00A417F4" w:rsidRPr="00A4029D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>Поэтому одним из стратегических направлений профилактики наркоманий и формирования представлений о здоровом образе жизни является, на наш взгляд, изменение представлений о подростковом возрасте, основанных не на поведенческих описаниях, а на глубоком анализе психологии их субъективности и отказ от идеи тотальной кризисности подросткового возраста.</w:t>
      </w:r>
    </w:p>
    <w:p w14:paraId="253D3CCE" w14:textId="77777777" w:rsidR="00A417F4" w:rsidRPr="002028CC" w:rsidRDefault="00A417F4" w:rsidP="00A417F4">
      <w:pPr>
        <w:pStyle w:val="a4"/>
        <w:spacing w:before="120" w:beforeAutospacing="0" w:afterAutospacing="0"/>
        <w:jc w:val="center"/>
        <w:rPr>
          <w:b/>
          <w:bCs/>
          <w:sz w:val="28"/>
          <w:szCs w:val="28"/>
        </w:rPr>
      </w:pPr>
      <w:r w:rsidRPr="002028CC">
        <w:rPr>
          <w:b/>
          <w:bCs/>
          <w:sz w:val="28"/>
          <w:szCs w:val="28"/>
        </w:rPr>
        <w:t>Список литературы</w:t>
      </w:r>
    </w:p>
    <w:p w14:paraId="39526D5F" w14:textId="77777777" w:rsidR="00A417F4" w:rsidRDefault="00A417F4" w:rsidP="00A417F4">
      <w:pPr>
        <w:pStyle w:val="a4"/>
        <w:spacing w:before="120" w:beforeAutospacing="0" w:afterAutospacing="0"/>
        <w:ind w:firstLine="567"/>
        <w:jc w:val="both"/>
      </w:pPr>
      <w:r w:rsidRPr="00A4029D">
        <w:t xml:space="preserve">Для подготовки данной работы были использованы материалы с сайта </w:t>
      </w:r>
      <w:hyperlink r:id="rId4" w:history="1">
        <w:r w:rsidRPr="00A4029D">
          <w:rPr>
            <w:rStyle w:val="a3"/>
          </w:rPr>
          <w:t>http://www.rusmedserv.com/</w:t>
        </w:r>
      </w:hyperlink>
    </w:p>
    <w:p w14:paraId="2A3ABABE" w14:textId="77777777" w:rsidR="00A417F4" w:rsidRDefault="00A417F4"/>
    <w:sectPr w:rsidR="00A417F4" w:rsidSect="00CA2F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F4"/>
    <w:rsid w:val="002028CC"/>
    <w:rsid w:val="00A4029D"/>
    <w:rsid w:val="00A417F4"/>
    <w:rsid w:val="00CA2F24"/>
    <w:rsid w:val="00E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28BEB"/>
  <w14:defaultImageDpi w14:val="0"/>
  <w15:docId w15:val="{211B66DF-C7C9-4D97-B55E-460F738B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7F4"/>
    <w:rPr>
      <w:color w:val="0000FF"/>
      <w:u w:val="single"/>
    </w:rPr>
  </w:style>
  <w:style w:type="paragraph" w:styleId="a4">
    <w:name w:val="Normal (Web)"/>
    <w:basedOn w:val="a"/>
    <w:uiPriority w:val="99"/>
    <w:rsid w:val="00A41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medser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1567</Words>
  <Characters>8938</Characters>
  <Application>Microsoft Office Word</Application>
  <DocSecurity>0</DocSecurity>
  <Lines>74</Lines>
  <Paragraphs>20</Paragraphs>
  <ScaleCrop>false</ScaleCrop>
  <Company>Home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Наркотики и подростковая субкультура</dc:title>
  <dc:subject/>
  <dc:creator>User</dc:creator>
  <cp:keywords/>
  <dc:description/>
  <cp:lastModifiedBy>Igor_Trofimov</cp:lastModifiedBy>
  <cp:revision>2</cp:revision>
  <dcterms:created xsi:type="dcterms:W3CDTF">2025-10-27T05:28:00Z</dcterms:created>
  <dcterms:modified xsi:type="dcterms:W3CDTF">2025-10-27T05:28:00Z</dcterms:modified>
</cp:coreProperties>
</file>