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B3FD" w14:textId="77777777" w:rsidR="0078368D" w:rsidRPr="00597054" w:rsidRDefault="0078368D" w:rsidP="0078368D">
      <w:pPr>
        <w:spacing w:before="120"/>
        <w:jc w:val="center"/>
        <w:rPr>
          <w:b/>
          <w:bCs/>
          <w:sz w:val="32"/>
          <w:szCs w:val="32"/>
        </w:rPr>
      </w:pPr>
      <w:r w:rsidRPr="00597054">
        <w:rPr>
          <w:b/>
          <w:bCs/>
          <w:sz w:val="32"/>
          <w:szCs w:val="32"/>
        </w:rPr>
        <w:t>Некоторые проблемы развития одаренных детей</w:t>
      </w:r>
    </w:p>
    <w:p w14:paraId="1B3EA271" w14:textId="77777777" w:rsidR="0078368D" w:rsidRPr="00597054" w:rsidRDefault="0078368D" w:rsidP="0078368D">
      <w:pPr>
        <w:spacing w:before="120"/>
        <w:ind w:firstLine="567"/>
        <w:jc w:val="both"/>
        <w:rPr>
          <w:sz w:val="28"/>
          <w:szCs w:val="28"/>
        </w:rPr>
      </w:pPr>
      <w:r w:rsidRPr="00597054">
        <w:rPr>
          <w:sz w:val="28"/>
          <w:szCs w:val="28"/>
        </w:rPr>
        <w:t>Е.В.Пойкалайнен</w:t>
      </w:r>
    </w:p>
    <w:p w14:paraId="4CEA7F00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Выявление одаренных детей и развитие их способностей является одной из задач цивилизованного общества. Эта задача довольно сложна в ее практической реализации, так как найти одаренного человека, а тем более воспитать в соответствии с его индивидуальными особенностями достаточно трудно. Можно выделить две целевые установки процесса развития талантливых детей. </w:t>
      </w:r>
      <w:r>
        <w:t xml:space="preserve"> </w:t>
      </w:r>
    </w:p>
    <w:p w14:paraId="5B16F472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Первая – создание возможности наиболее полной реализации способностей и склонностей одаренного ребенка. Чтобы достичь этой цели, необходимо провести целый ряд мероприятий, направленных на изучение начальных условий деятельности. К ним можно отнести: вычленение критериев одаренности, выявление детей по данным критериям, изучение их интересов и начального уровня развития. Дальнейшая работа с талантливыми учащимися будет включать в себя разработку теоретической основы и практических планов коллективных, групповых и индивидуальных занятий [7], а также действия по анализу и систематизации педагогической деятельности. </w:t>
      </w:r>
    </w:p>
    <w:p w14:paraId="1AACA444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Вторая – воспитание уравновешенного интеллигентного представителя общества, который сможет реализовать свой потенциал исходя из его интересов. Данная цель предполагает изучение и развитие индивидуальных личностных качеств ребенка, а также создание определенных физических и психологических условий для его развития [2, 3, 4, 6]. Подобные действия могут создать благоприятную обстановку для формирования личности с заранее планируемыми качествами. Несмотря на то, что первая установка по некоторым положениям противоречит настоящей, их нельзя разделять или выделять одну за счет другой – они имеют равное значение для развития одаренного человека. </w:t>
      </w:r>
    </w:p>
    <w:p w14:paraId="6C2678ED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Педагогические программы развития одаренных детей необходимо строить исходя из того, что обе эти задачи должны решаться одновременно. На построение таких программ оказывают влияние не только общие требования педагогики и психологии, но и личность, характер ребенка, то есть они в значительной степени должны носить индивидуальный характер. </w:t>
      </w:r>
    </w:p>
    <w:p w14:paraId="1AFA0D18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Одаренность – сложное явление, она имеет свои положительные и отрицательные последствия. К положительным проявлениям одаренности можно отнести хорошие вербальные способности, постоянство, независимость, творческие способности, разнообразие интересов, чувство ценности, хорошую память, настойчивость, абстрактность мышления и т.д. К отрицательным – индивидуализм, различную скорость мышления и письма, нестабильность интересов, проявление диктаторства, повышенную требовательность и нетерпимость. </w:t>
      </w:r>
    </w:p>
    <w:p w14:paraId="05D501E7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Учитывая неоднозначность взглядов на одаренность и ее проявления, а также тот факт, что одно и то же слово определяет различные понятия в быту и науке, затруднительно дать всеобъемлющее и точное определения этого явления. Наиболее практичным нам кажется определение, приведенное на IV Международной конференции "Космос и одаренность" сотрудницей Португальского Центра инноваций, творчества и лидерства Мануэлой Да Сильвой: "Одаренными называют тех, кто показывает хорошие результаты или высокий уровень способностей в одной или нескольких областях деятельности: общие интеллектуальные способности, академические способности, продуктивное мышление, способности к лидерству, художественные и артистические способности, психомоторные способности"[10]. Она же выделила внешние признаки одаренности, которые могут реально помочь в нахождении талантливых детей. </w:t>
      </w:r>
    </w:p>
    <w:p w14:paraId="57B6A686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</w:t>
      </w:r>
      <w:r w:rsidRPr="00CF4368">
        <w:lastRenderedPageBreak/>
        <w:t xml:space="preserve">информации, полученной из различных источников, можно делать какиелибо выводы. В стандартных жизненных ситуациях в качестве источников можно использовать рассказы, замечания и суждения преподавателей, родителей, сверстников и друзей, а также результаты различных тестов. </w:t>
      </w:r>
    </w:p>
    <w:p w14:paraId="151F57F2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всего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другая – рано развившиеся дети думают значительно быстрее, чем пишут(5).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фиксации своих мыслей. </w:t>
      </w:r>
    </w:p>
    <w:p w14:paraId="6E7D9CA7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Такие случаи единичны, чаще встречается нестабильность интересов, что приводит к ситуации, когда ребенок не знает, кем хочет стать в будущем [8]. Обычно одаренные дети проявляют повышенную требовательность к себе и другим, нетерпимость к нарушителям собственных канонов. Такие особенности поведения и сознания позволяют одаренному ребенку отказаться от кумиров и авторитетов, что, с одной стороны, затрудняет процесс обучения, с другой – помогает сформировать свой собственный стиль. На ранних стадиях работы с одаренными детьми можно наблюдать и другую неприятную особенность – поверхностность знаний. Это объясняется множественностью интересов ребенка, его желанием заниматься всем, к чему возникает интерес. </w:t>
      </w:r>
    </w:p>
    <w:p w14:paraId="63EFA648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Следует сказать и о том, что одаренные дети доставляют неудобства не только другим, но, зачастую, и себе самим. Наиболее ярко это проявляется в общении, то есть возникают проблемы межличностной коммуникации одаренных детей. Беря на себя роль организатора, руководителя в раннем возрасте, они, тем самым, вызывают недовольство со стороны остальных участников общения или игры. Это недовольство тем сильнее, чем меньше понимание неординарности человека, взявшего власть в свои руки. Позже одаренные дети бывают склонны к командованию, управлению другими, становятся более жесткими и нетерпимыми. </w:t>
      </w:r>
    </w:p>
    <w:p w14:paraId="7BCAFC7B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Этот факт можно рассматривать с различных точек зрения: если талантливый ребенок приложит максимум усилий к привлечению внимания к своей личности, то он будет иметь высокий авторитет и уважение группы, в которой развивается; и, напротив, невостребованные управленческие таланты приводят к тому, что человек отвергается коллективом. В первом случае создается благоприятная психологическая обстановка для дальнейшего развития личности, во втором – конфликты могут привести к полной потере интереса к дальнейшему развитию [9]. </w:t>
      </w:r>
    </w:p>
    <w:p w14:paraId="35450334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 что гиперопека таланта может привести к печальным последствиям – обожествлению самого себя и унижению других, а также к отказу от дальнейшего самосовершенствования. </w:t>
      </w:r>
    </w:p>
    <w:p w14:paraId="3398B9EF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Для нас представляет особый интерес проблема обучения одаренных детей, проявляющих способности при изучении физики и математики. Для развития таких учащихся созданы спецшколы, школы с углубленным изучением физики и математики, физикоматематические классы и т.д. [1]. Для совершенствования знаний по специальностям проводятся олимпиады различных территориальных уровней (городские, районные, областные и т.д.). </w:t>
      </w:r>
    </w:p>
    <w:p w14:paraId="0521C9B7" w14:textId="77777777" w:rsidR="0078368D" w:rsidRDefault="0078368D" w:rsidP="0078368D">
      <w:pPr>
        <w:spacing w:before="120"/>
        <w:ind w:firstLine="567"/>
        <w:jc w:val="both"/>
      </w:pPr>
      <w:r w:rsidRPr="00CF4368">
        <w:lastRenderedPageBreak/>
        <w:t xml:space="preserve">Наряду с очными формами обучения одаренных детей существуют и заочные. Такие способы обучения имеют большое значение при работе с детьми, проживающими вдали от центров науки и образования, в частности, для сельских школьников. Обычно они вступают в действие после выявления начальной заинтересованности ребенка в конкретной науке. Заочные школы математического и физикотехнического профиля существуют достаточно давно и имеют богатый опыт в обучении одаренных детей. Среди таких школ особого внимания заслуживают заочные школы Москвы (ЗФТШ при МФТИ) и Новосибирска. Большое количество школ, различие масштабов их работы (областные, всероссийские, международные), их обособленность привели к недостаточности психологопедагогического обобщения и методической систематизации проводимой работы, поэтому в настоящее время представляется актуальной задача обобщения и систематизации накопленного опыта. Решение этой задачи позволит повысить эффективность заочного обучения одаренных детей по дисциплинам физикоматематического цикла. </w:t>
      </w:r>
      <w:r>
        <w:t xml:space="preserve"> </w:t>
      </w:r>
    </w:p>
    <w:p w14:paraId="7C441452" w14:textId="77777777" w:rsidR="0078368D" w:rsidRPr="00597054" w:rsidRDefault="0078368D" w:rsidP="0078368D">
      <w:pPr>
        <w:spacing w:before="120"/>
        <w:jc w:val="center"/>
        <w:rPr>
          <w:b/>
          <w:bCs/>
          <w:sz w:val="28"/>
          <w:szCs w:val="28"/>
        </w:rPr>
      </w:pPr>
      <w:r w:rsidRPr="00597054">
        <w:rPr>
          <w:b/>
          <w:bCs/>
          <w:sz w:val="28"/>
          <w:szCs w:val="28"/>
        </w:rPr>
        <w:t>Список литературы</w:t>
      </w:r>
    </w:p>
    <w:p w14:paraId="5ACC7963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1. Бабанский Ю.К., Поташник М.М. Оптимизация педагогического обучения по физике. М., 1982 </w:t>
      </w:r>
    </w:p>
    <w:p w14:paraId="71599E82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2. Брушлинский А.В. О природных предпосылках психического развития человека. М., 1977 </w:t>
      </w:r>
    </w:p>
    <w:p w14:paraId="1622CF60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3. Вейнингер О. Пол и характер. М., 1992 </w:t>
      </w:r>
    </w:p>
    <w:p w14:paraId="507A49F3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4. Голубева Э.А. Способности и индивидуальность. М., 1993 </w:t>
      </w:r>
    </w:p>
    <w:p w14:paraId="7E73D254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5. Гурьянов Е.В. Психология обучения письму. М., 1989 </w:t>
      </w:r>
    </w:p>
    <w:p w14:paraId="3C58E5AA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6. Теплов Б.М. Проблемы индивидуальных различий. М., 1961 </w:t>
      </w:r>
    </w:p>
    <w:p w14:paraId="396F7C0E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7. Шадриков В.Д., Ткачук Р.Б. Физика по способностям (механика): индивидуально ориентированные учебные планы. М., 1993 </w:t>
      </w:r>
    </w:p>
    <w:p w14:paraId="04F70200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8. Шадриков В.Д. Введение в психологическую теорию профессионального обучения. Ярославль, 1981 </w:t>
      </w:r>
    </w:p>
    <w:p w14:paraId="13147678" w14:textId="77777777" w:rsidR="0078368D" w:rsidRDefault="0078368D" w:rsidP="0078368D">
      <w:pPr>
        <w:spacing w:before="120"/>
        <w:ind w:firstLine="567"/>
        <w:jc w:val="both"/>
      </w:pPr>
      <w:r w:rsidRPr="00CF4368">
        <w:t xml:space="preserve">9. Шадриков В.Д. Деятельность и способности. М., 1992 </w:t>
      </w:r>
    </w:p>
    <w:p w14:paraId="1311A37A" w14:textId="77777777" w:rsidR="0078368D" w:rsidRPr="00CF4368" w:rsidRDefault="0078368D" w:rsidP="0078368D">
      <w:pPr>
        <w:spacing w:before="120"/>
        <w:ind w:firstLine="567"/>
        <w:jc w:val="both"/>
      </w:pPr>
      <w:r w:rsidRPr="00CF4368">
        <w:t xml:space="preserve">10. Анатомия творчества. По материалам IV Международной конференции "Космос и одаренность" // Управление школой. 1997. №29. </w:t>
      </w:r>
    </w:p>
    <w:p w14:paraId="26B9368B" w14:textId="77777777" w:rsidR="0078368D" w:rsidRPr="00CF4368" w:rsidRDefault="0078368D" w:rsidP="0078368D">
      <w:pPr>
        <w:spacing w:before="120"/>
        <w:ind w:firstLine="567"/>
        <w:jc w:val="both"/>
      </w:pPr>
      <w:r w:rsidRPr="00CF4368">
        <w:t xml:space="preserve">Для подготовки данной работы были использованы материалы с сайта </w:t>
      </w:r>
      <w:hyperlink r:id="rId4" w:history="1">
        <w:r w:rsidRPr="00CF4368">
          <w:rPr>
            <w:rStyle w:val="a3"/>
          </w:rPr>
          <w:t>http://www.yspu.yar.ru/</w:t>
        </w:r>
      </w:hyperlink>
    </w:p>
    <w:p w14:paraId="2A6E4751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8D"/>
    <w:rsid w:val="0020311E"/>
    <w:rsid w:val="00597054"/>
    <w:rsid w:val="00616072"/>
    <w:rsid w:val="006A5004"/>
    <w:rsid w:val="0078368D"/>
    <w:rsid w:val="008B35EE"/>
    <w:rsid w:val="00B42C45"/>
    <w:rsid w:val="00B47B6A"/>
    <w:rsid w:val="00C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643B9"/>
  <w14:defaultImageDpi w14:val="0"/>
  <w15:docId w15:val="{A8D94918-4A8E-4F8A-A57E-8BEB13C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8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83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7805</Characters>
  <Application>Microsoft Office Word</Application>
  <DocSecurity>0</DocSecurity>
  <Lines>65</Lines>
  <Paragraphs>18</Paragraphs>
  <ScaleCrop>false</ScaleCrop>
  <Company>Home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проблемы развития одаренных детей</dc:title>
  <dc:subject/>
  <dc:creator>User</dc:creator>
  <cp:keywords/>
  <dc:description/>
  <cp:lastModifiedBy>Igor_Trofimov</cp:lastModifiedBy>
  <cp:revision>2</cp:revision>
  <dcterms:created xsi:type="dcterms:W3CDTF">2025-10-21T05:47:00Z</dcterms:created>
  <dcterms:modified xsi:type="dcterms:W3CDTF">2025-10-21T05:47:00Z</dcterms:modified>
</cp:coreProperties>
</file>