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05B7" w14:textId="77777777" w:rsidR="00513DB6" w:rsidRPr="005D6BD7" w:rsidRDefault="00513DB6" w:rsidP="00513DB6">
      <w:pPr>
        <w:spacing w:before="120"/>
        <w:jc w:val="center"/>
        <w:rPr>
          <w:b/>
          <w:bCs/>
          <w:sz w:val="32"/>
          <w:szCs w:val="32"/>
        </w:rPr>
      </w:pPr>
      <w:r w:rsidRPr="005D6BD7">
        <w:rPr>
          <w:b/>
          <w:bCs/>
          <w:sz w:val="32"/>
          <w:szCs w:val="32"/>
        </w:rPr>
        <w:t xml:space="preserve">Новое в изучении мировой художественной культуры в старших классах гуманитарного профиля </w:t>
      </w:r>
    </w:p>
    <w:p w14:paraId="3BA3F617" w14:textId="77777777" w:rsidR="00513DB6" w:rsidRPr="005D6BD7" w:rsidRDefault="00513DB6" w:rsidP="00513DB6">
      <w:pPr>
        <w:spacing w:before="120"/>
        <w:ind w:firstLine="567"/>
        <w:jc w:val="both"/>
        <w:rPr>
          <w:sz w:val="28"/>
          <w:szCs w:val="28"/>
        </w:rPr>
      </w:pPr>
      <w:r w:rsidRPr="005D6BD7">
        <w:rPr>
          <w:sz w:val="28"/>
          <w:szCs w:val="28"/>
        </w:rPr>
        <w:t xml:space="preserve">Т.И. Ерохина </w:t>
      </w:r>
    </w:p>
    <w:p w14:paraId="1C249FD2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Курс «мировая художественная</w:t>
      </w:r>
      <w:r>
        <w:t xml:space="preserve"> </w:t>
      </w:r>
      <w:r w:rsidRPr="00A01B52">
        <w:t>культура» в современной общеобразовательной школе является необходимым</w:t>
      </w:r>
      <w:r>
        <w:t xml:space="preserve"> </w:t>
      </w:r>
      <w:r w:rsidRPr="00A01B52">
        <w:t>звеном гуманитарной подготовки учащихся. Изучение истории мировой художественной культуры не только способствует эстетическому воспитанию, но и</w:t>
      </w:r>
      <w:r>
        <w:t xml:space="preserve"> </w:t>
      </w:r>
      <w:r w:rsidRPr="00A01B52">
        <w:t>позволяет выработать комплексный подход к анализу явлений современной действительности в целом.</w:t>
      </w:r>
    </w:p>
    <w:p w14:paraId="4413F3C9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Особенно актуален этот вопрос в</w:t>
      </w:r>
      <w:r>
        <w:t xml:space="preserve"> </w:t>
      </w:r>
      <w:r w:rsidRPr="00A01B52">
        <w:t>связи со сложившейся тенденцией перехода многих школ на профильное образование в старших классах. Стремление</w:t>
      </w:r>
      <w:r>
        <w:t xml:space="preserve"> </w:t>
      </w:r>
      <w:r w:rsidRPr="00A01B52">
        <w:t>школ создать условия для более качественного и углублённого изучения отдельных предметов, позволяя учащимся</w:t>
      </w:r>
      <w:r>
        <w:t xml:space="preserve"> </w:t>
      </w:r>
      <w:r w:rsidRPr="00A01B52">
        <w:t>определиться с выбором будущей специальности ещё за школьной партой и подготовиться к поступлению в соответствующие вузы, заслуживает одобрения.</w:t>
      </w:r>
    </w:p>
    <w:p w14:paraId="4C7C3E36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Но, с другой стороны, сложившаяся в современной практике ситуация с переходом на профильное обучение выявляет</w:t>
      </w:r>
      <w:r>
        <w:t xml:space="preserve"> </w:t>
      </w:r>
      <w:r w:rsidRPr="00A01B52">
        <w:t>ряд проблем.</w:t>
      </w:r>
    </w:p>
    <w:p w14:paraId="556B6F70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Прежде всего, профильные классы</w:t>
      </w:r>
      <w:r>
        <w:t xml:space="preserve"> </w:t>
      </w:r>
      <w:r w:rsidRPr="00A01B52">
        <w:t>набираются на конкурсной основе, предполагающей отбор учащихся из разных</w:t>
      </w:r>
      <w:r>
        <w:t xml:space="preserve"> </w:t>
      </w:r>
      <w:r w:rsidRPr="00A01B52">
        <w:t>классов и даже школ. Достоинства такого</w:t>
      </w:r>
      <w:r>
        <w:t xml:space="preserve"> </w:t>
      </w:r>
      <w:r w:rsidRPr="00A01B52">
        <w:t>подхода очевидны, но, к сожалению, у</w:t>
      </w:r>
      <w:r>
        <w:t xml:space="preserve"> </w:t>
      </w:r>
      <w:r w:rsidRPr="00A01B52">
        <w:t>него есть и недостатки. В частности, учителю приходится сталкиваться с несовпадением программ обучения, поскольку</w:t>
      </w:r>
      <w:r>
        <w:t xml:space="preserve"> </w:t>
      </w:r>
      <w:r w:rsidRPr="00A01B52">
        <w:t>на сегодняшний день школы остаются</w:t>
      </w:r>
      <w:r>
        <w:t xml:space="preserve"> </w:t>
      </w:r>
      <w:r w:rsidRPr="00A01B52">
        <w:t>свободными в определении целесообразности изучения мировой художественной</w:t>
      </w:r>
      <w:r>
        <w:t xml:space="preserve"> </w:t>
      </w:r>
      <w:r w:rsidRPr="00A01B52">
        <w:t>культуры. Этим и объясняется существенно разный уровень знаний и навыков</w:t>
      </w:r>
      <w:r>
        <w:t xml:space="preserve"> </w:t>
      </w:r>
      <w:r w:rsidRPr="00A01B52">
        <w:t>школьников, изучающих МХК с 5 класса,</w:t>
      </w:r>
      <w:r>
        <w:t xml:space="preserve"> </w:t>
      </w:r>
      <w:r w:rsidRPr="00A01B52">
        <w:t>и учащихся, чьи знания ограничены курсом «Истории искусства», изучаемом в 8</w:t>
      </w:r>
      <w:r>
        <w:t xml:space="preserve"> </w:t>
      </w:r>
      <w:r w:rsidRPr="00A01B52">
        <w:t>классе. Кроме того, курс мировой художественной культуры изначально ориентирован на вариативность программ,</w:t>
      </w:r>
      <w:r>
        <w:t xml:space="preserve"> </w:t>
      </w:r>
      <w:r w:rsidRPr="00A01B52">
        <w:t>которая объясняется авторскими концепциями курса, что также влияет на</w:t>
      </w:r>
      <w:r>
        <w:t xml:space="preserve"> </w:t>
      </w:r>
      <w:r w:rsidRPr="00A01B52">
        <w:t>объём и глубину знаний учащихся по</w:t>
      </w:r>
      <w:r>
        <w:t xml:space="preserve"> </w:t>
      </w:r>
      <w:r w:rsidRPr="00A01B52">
        <w:t>данному предмету.</w:t>
      </w:r>
    </w:p>
    <w:p w14:paraId="159F0304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Уровень подготовки, с которой</w:t>
      </w:r>
      <w:r>
        <w:t xml:space="preserve"> </w:t>
      </w:r>
      <w:r w:rsidRPr="00A01B52">
        <w:t>школьники приходят в старшие классы, –</w:t>
      </w:r>
      <w:r>
        <w:t xml:space="preserve"> </w:t>
      </w:r>
      <w:r w:rsidRPr="00A01B52">
        <w:t>не единственная проблема, решаемая</w:t>
      </w:r>
      <w:r>
        <w:t xml:space="preserve"> </w:t>
      </w:r>
      <w:r w:rsidRPr="00A01B52">
        <w:t>учителем мировой художественной культуры. К сожалению, количество часов,</w:t>
      </w:r>
      <w:r>
        <w:t xml:space="preserve"> </w:t>
      </w:r>
      <w:r w:rsidRPr="00A01B52">
        <w:t>выделяемых на МХК в старших классах,</w:t>
      </w:r>
      <w:r>
        <w:t xml:space="preserve"> </w:t>
      </w:r>
      <w:r w:rsidRPr="00A01B52">
        <w:t>невелико. Традиционно курс рассчитан</w:t>
      </w:r>
      <w:r>
        <w:t xml:space="preserve"> </w:t>
      </w:r>
      <w:r w:rsidRPr="00A01B52">
        <w:t>на 68 часов (соответственно по 34 часа в</w:t>
      </w:r>
      <w:r>
        <w:t xml:space="preserve"> </w:t>
      </w:r>
      <w:r w:rsidRPr="00A01B52">
        <w:t>10 и 11 классах), что соответствует 1 часу</w:t>
      </w:r>
      <w:r>
        <w:t xml:space="preserve"> </w:t>
      </w:r>
      <w:r w:rsidRPr="00A01B52">
        <w:t>в неделю. Естественно, перед учителем</w:t>
      </w:r>
      <w:r>
        <w:t xml:space="preserve"> </w:t>
      </w:r>
      <w:r w:rsidRPr="00A01B52">
        <w:t>встаёт очень сложная проблема: «уместить» в 68 часов теоретические и исторические вопросы мировой художественной культуры, учитывая, что хронологический рамки предмета – от истории</w:t>
      </w:r>
      <w:r>
        <w:t xml:space="preserve"> </w:t>
      </w:r>
      <w:r w:rsidRPr="00A01B52">
        <w:t>культуры первобытности до истории</w:t>
      </w:r>
      <w:r>
        <w:t xml:space="preserve"> </w:t>
      </w:r>
      <w:r w:rsidRPr="00A01B52">
        <w:t>культуры ХХ века.</w:t>
      </w:r>
    </w:p>
    <w:p w14:paraId="10437670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Но именно в этом случае профильная подготовка, а точнее – гуманитарный</w:t>
      </w:r>
      <w:r>
        <w:t xml:space="preserve"> </w:t>
      </w:r>
      <w:r w:rsidRPr="00A01B52">
        <w:t>профиль класса способствует решению</w:t>
      </w:r>
      <w:r>
        <w:t xml:space="preserve"> </w:t>
      </w:r>
      <w:r w:rsidRPr="00A01B52">
        <w:t>ряда проблем.</w:t>
      </w:r>
    </w:p>
    <w:p w14:paraId="07237331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Гуманитарный класс изначально</w:t>
      </w:r>
      <w:r>
        <w:t xml:space="preserve"> </w:t>
      </w:r>
      <w:r w:rsidRPr="00A01B52">
        <w:t>ориентирован на детей, чей интерес связан, в числе прочего, с изучением мировой художественной культуры. Углублённое изучение истории, литературы, иностранного языка (а в идеале – к 10 классу</w:t>
      </w:r>
      <w:r>
        <w:t xml:space="preserve"> </w:t>
      </w:r>
      <w:r w:rsidRPr="00A01B52">
        <w:t>учащиеся должны обладать достаточно</w:t>
      </w:r>
      <w:r>
        <w:t xml:space="preserve"> </w:t>
      </w:r>
      <w:r w:rsidRPr="00A01B52">
        <w:t>обширными знаниями по изобразительному искусству и музыке) позволяет учителю МХК более чётко и рационально</w:t>
      </w:r>
      <w:r>
        <w:t xml:space="preserve"> </w:t>
      </w:r>
      <w:r w:rsidRPr="00A01B52">
        <w:t>распределить материал уроков.</w:t>
      </w:r>
    </w:p>
    <w:p w14:paraId="7606E3BB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Ряд предложенных ниже рекомендаций основан на личном опыте автора,</w:t>
      </w:r>
      <w:r>
        <w:t xml:space="preserve"> </w:t>
      </w:r>
      <w:r w:rsidRPr="00A01B52">
        <w:t>который в течение 5 лет работает учителем мировой художественной культуры в</w:t>
      </w:r>
      <w:r>
        <w:t xml:space="preserve"> </w:t>
      </w:r>
      <w:r w:rsidRPr="00A01B52">
        <w:t>педагогическом классе средней школы</w:t>
      </w:r>
      <w:r>
        <w:t xml:space="preserve"> </w:t>
      </w:r>
      <w:r w:rsidRPr="00A01B52">
        <w:t>No43 г.Ярославля. Учитывается также</w:t>
      </w:r>
      <w:r>
        <w:t xml:space="preserve"> </w:t>
      </w:r>
      <w:r w:rsidRPr="00A01B52">
        <w:t>многолетний опыт работы преподавателей кафедры культурологии ЯГПУ как в</w:t>
      </w:r>
      <w:r>
        <w:t xml:space="preserve"> </w:t>
      </w:r>
      <w:r w:rsidRPr="00A01B52">
        <w:t>вузах, так и в средних общеобразовательных школах г.Ярославля.</w:t>
      </w:r>
    </w:p>
    <w:p w14:paraId="015B8156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 xml:space="preserve"> Прежде всего, необходимо оговорить специфику программы1, по которой</w:t>
      </w:r>
      <w:r>
        <w:t xml:space="preserve"> </w:t>
      </w:r>
      <w:r w:rsidRPr="00A01B52">
        <w:t>работает автор.</w:t>
      </w:r>
    </w:p>
    <w:p w14:paraId="2E7D7239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lastRenderedPageBreak/>
        <w:t>Программа имеет следующие</w:t>
      </w:r>
      <w:r>
        <w:t xml:space="preserve"> </w:t>
      </w:r>
      <w:r w:rsidRPr="00A01B52">
        <w:t>структурные особенности. Она рассчитана на приобщение учащихся к особенностям университетского образования: спаренные уроки (подобно университетским</w:t>
      </w:r>
      <w:r>
        <w:t xml:space="preserve"> </w:t>
      </w:r>
      <w:r w:rsidRPr="00A01B52">
        <w:t>занятиям), которые проводятся один раз</w:t>
      </w:r>
      <w:r>
        <w:t xml:space="preserve"> </w:t>
      </w:r>
      <w:r w:rsidRPr="00A01B52">
        <w:t>в две недели. Данная практика имеет</w:t>
      </w:r>
      <w:r>
        <w:t xml:space="preserve"> </w:t>
      </w:r>
      <w:r w:rsidRPr="00A01B52">
        <w:t>свои очевидные минусы: нет достаточно</w:t>
      </w:r>
      <w:r>
        <w:t xml:space="preserve"> </w:t>
      </w:r>
      <w:r w:rsidRPr="00A01B52">
        <w:t>тесного контакта учителя с учениками,</w:t>
      </w:r>
      <w:r>
        <w:t xml:space="preserve"> </w:t>
      </w:r>
      <w:r w:rsidRPr="00A01B52">
        <w:t>планирование тем соотносится с парными занятиями, предполагается достаточно объёмное домашнее задание как закрепляющего, так зачастую и опережающего характера.</w:t>
      </w:r>
    </w:p>
    <w:p w14:paraId="1D93AE1B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Поэтому автор считает, что условием наиболее плодотворной работы становится ориентация программы на выявление типологических характеристик мировой художественной культуры, на</w:t>
      </w:r>
      <w:r>
        <w:t xml:space="preserve"> </w:t>
      </w:r>
      <w:r w:rsidRPr="00A01B52">
        <w:t>формирование целостного и многогранного видения истории мировой художественной культуры. Курс выстроен по</w:t>
      </w:r>
      <w:r>
        <w:t xml:space="preserve"> </w:t>
      </w:r>
      <w:r w:rsidRPr="00A01B52">
        <w:t>проблемному, а не монографическому</w:t>
      </w:r>
      <w:r>
        <w:t xml:space="preserve"> </w:t>
      </w:r>
      <w:r w:rsidRPr="00A01B52">
        <w:t>принципу. Основу курса составляют лекционные и практические занятия, которые включают изучение и освоение теоретического и исторического материала</w:t>
      </w:r>
      <w:r>
        <w:t xml:space="preserve"> </w:t>
      </w:r>
      <w:r w:rsidRPr="00A01B52">
        <w:t>по МХК, сравнительный анализ, обобщение, проведение исследований. В рамках</w:t>
      </w:r>
      <w:r>
        <w:t xml:space="preserve"> </w:t>
      </w:r>
      <w:r w:rsidRPr="00A01B52">
        <w:t>курса также используются нестандартные формы проведения уроков: игры,</w:t>
      </w:r>
      <w:r>
        <w:t xml:space="preserve"> </w:t>
      </w:r>
      <w:r w:rsidRPr="00A01B52">
        <w:t>диспуты, очные и заочные экскурсии;</w:t>
      </w:r>
      <w:r>
        <w:t xml:space="preserve"> </w:t>
      </w:r>
      <w:r w:rsidRPr="00A01B52">
        <w:t>предполагаются индивидуальные и вариативные творческие задания, написание рефератов и исследовательских работ.</w:t>
      </w:r>
    </w:p>
    <w:p w14:paraId="458B0608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Опыт работы убеждает в позитивности подобной практики.</w:t>
      </w:r>
    </w:p>
    <w:p w14:paraId="0173364B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Помимо знакомства и адаптации</w:t>
      </w:r>
      <w:r>
        <w:t xml:space="preserve"> </w:t>
      </w:r>
      <w:r w:rsidRPr="00A01B52">
        <w:t>школьников к вузовской системе, большое внимание уделяется самостоятельной работе учащихся. Проверка домашнего задания, в отличие от распространённой при работе в старших классах</w:t>
      </w:r>
      <w:r>
        <w:t xml:space="preserve"> </w:t>
      </w:r>
      <w:r w:rsidRPr="00A01B52">
        <w:t>практики, становится неотъемлемой частью каждого урока. Она рассчитана на</w:t>
      </w:r>
      <w:r>
        <w:t xml:space="preserve"> </w:t>
      </w:r>
      <w:r w:rsidRPr="00A01B52">
        <w:t>опрос значительной части класса и позволяет, таким образом, закрепить и</w:t>
      </w:r>
      <w:r>
        <w:t xml:space="preserve"> </w:t>
      </w:r>
      <w:r w:rsidRPr="00A01B52">
        <w:t>обобщить материал. Одновременно учащимся рекомендуется на уроке вносить</w:t>
      </w:r>
      <w:r>
        <w:t xml:space="preserve"> </w:t>
      </w:r>
      <w:r w:rsidRPr="00A01B52">
        <w:t>изменения, исправления, дополнения в</w:t>
      </w:r>
      <w:r>
        <w:t xml:space="preserve"> </w:t>
      </w:r>
      <w:r w:rsidRPr="00A01B52">
        <w:t>домашние задания, что активизирует</w:t>
      </w:r>
      <w:r>
        <w:t xml:space="preserve"> </w:t>
      </w:r>
      <w:r w:rsidRPr="00A01B52">
        <w:t>учеников и одновременно становится</w:t>
      </w:r>
      <w:r>
        <w:t xml:space="preserve"> </w:t>
      </w:r>
      <w:r w:rsidRPr="00A01B52">
        <w:t>стимулом для получения дополнительных оценок за работу дома и в классе.</w:t>
      </w:r>
    </w:p>
    <w:p w14:paraId="3BF67AB7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Кроме того, домашнее задание может</w:t>
      </w:r>
      <w:r>
        <w:t xml:space="preserve"> </w:t>
      </w:r>
      <w:r w:rsidRPr="00A01B52">
        <w:t>стать частью объяснения нового материала на уроке, что позволяет разнообразить формы деятельности учащихся, способствует развитию нестандартного</w:t>
      </w:r>
      <w:r>
        <w:t xml:space="preserve"> </w:t>
      </w:r>
      <w:r w:rsidRPr="00A01B52">
        <w:t>мышления и творческих способностей.</w:t>
      </w:r>
    </w:p>
    <w:p w14:paraId="79CEA368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Например, на тему «Возрождение»</w:t>
      </w:r>
      <w:r>
        <w:t xml:space="preserve"> </w:t>
      </w:r>
      <w:r w:rsidRPr="00A01B52">
        <w:t>в программе отводится 6 часов. Учитывая парный принцип планирования занятий, предлагаем следующий вариант распределения материала и домашних заданий. Первый час предполагает лекционную форму работы с элементами беседы.</w:t>
      </w:r>
    </w:p>
    <w:p w14:paraId="075FCBCA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Привлекаются знания учащихся по средневековой культуре, формулируются основные категории и принципы художественной культуры Возрождения: исторический контекст эпохи, понятие Ренессанса, представление о мире, научность,</w:t>
      </w:r>
      <w:r>
        <w:t xml:space="preserve"> </w:t>
      </w:r>
      <w:r w:rsidRPr="00A01B52">
        <w:t>антропоцентризм, концепция личности,</w:t>
      </w:r>
      <w:r>
        <w:t xml:space="preserve"> </w:t>
      </w:r>
      <w:r w:rsidRPr="00A01B52">
        <w:t>гармония и противоречивость. Второй</w:t>
      </w:r>
      <w:r>
        <w:t xml:space="preserve"> </w:t>
      </w:r>
      <w:r w:rsidRPr="00A01B52">
        <w:t>час предполагает обращение к искусству</w:t>
      </w:r>
      <w:r>
        <w:t xml:space="preserve"> </w:t>
      </w:r>
      <w:r w:rsidRPr="00A01B52">
        <w:t>Возрождения. Этот урок способствует</w:t>
      </w:r>
      <w:r>
        <w:t xml:space="preserve"> </w:t>
      </w:r>
      <w:r w:rsidRPr="00A01B52">
        <w:t>практическому освоению полученных</w:t>
      </w:r>
      <w:r>
        <w:t xml:space="preserve"> </w:t>
      </w:r>
      <w:r w:rsidRPr="00A01B52">
        <w:t>знаний, поскольку анализ произведений</w:t>
      </w:r>
      <w:r>
        <w:t xml:space="preserve"> </w:t>
      </w:r>
      <w:r w:rsidRPr="00A01B52">
        <w:t>живописи художников Ренессанса строится на соотношении теоретического материала первого урока с его практическим воплощением в произведениях искусства. В классе анализируются произведения Джотто (переход от средневековья к Возрождению) и Боттичелли (эстетические идеалы и черты стиля художника).</w:t>
      </w:r>
    </w:p>
    <w:p w14:paraId="0119B35E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Домашнее задание предполагает</w:t>
      </w:r>
      <w:r>
        <w:t xml:space="preserve"> </w:t>
      </w:r>
      <w:r w:rsidRPr="00A01B52">
        <w:t>работу по вариантам. Для анализа выбираются следующие произведения: «Тайная вечеря» и «Джоконда» Леонардо да</w:t>
      </w:r>
      <w:r>
        <w:t xml:space="preserve"> </w:t>
      </w:r>
      <w:r w:rsidRPr="00A01B52">
        <w:t>Винчи, «Сикстинская мадонна» и</w:t>
      </w:r>
      <w:r>
        <w:t xml:space="preserve"> </w:t>
      </w:r>
      <w:r w:rsidRPr="00A01B52">
        <w:t>«Афинская школа» Рафаэля, «Сотворение Адама» Микеланджело. Выбор этих</w:t>
      </w:r>
      <w:r>
        <w:t xml:space="preserve"> </w:t>
      </w:r>
      <w:r w:rsidRPr="00A01B52">
        <w:t>произведений объясняется не только доступностью репродукций и известностью</w:t>
      </w:r>
      <w:r>
        <w:t xml:space="preserve"> </w:t>
      </w:r>
      <w:r w:rsidRPr="00A01B52">
        <w:t>произведений, которые стали символом</w:t>
      </w:r>
      <w:r>
        <w:t xml:space="preserve"> </w:t>
      </w:r>
      <w:r w:rsidRPr="00A01B52">
        <w:t>эпохи Возрождения. Анализируются</w:t>
      </w:r>
      <w:r>
        <w:t xml:space="preserve"> </w:t>
      </w:r>
      <w:r w:rsidRPr="00A01B52">
        <w:t>произведения разных жанров (портрет,</w:t>
      </w:r>
      <w:r>
        <w:t xml:space="preserve"> </w:t>
      </w:r>
      <w:r w:rsidRPr="00A01B52">
        <w:t>религиозный сюжет, исторический сюжет), одновременно появляется возможность говорить о специфике мировидения</w:t>
      </w:r>
      <w:r>
        <w:t xml:space="preserve"> </w:t>
      </w:r>
      <w:r w:rsidRPr="00A01B52">
        <w:t>каждого художника, сравнивая трактовку</w:t>
      </w:r>
      <w:r>
        <w:t xml:space="preserve"> </w:t>
      </w:r>
      <w:r w:rsidRPr="00A01B52">
        <w:t>религиозных сюжетов. План анализа даётся общий для всех вариантов: опираясь</w:t>
      </w:r>
      <w:r>
        <w:t xml:space="preserve"> </w:t>
      </w:r>
      <w:r w:rsidRPr="00A01B52">
        <w:lastRenderedPageBreak/>
        <w:t>на лекционный материал, определить,</w:t>
      </w:r>
      <w:r>
        <w:t xml:space="preserve"> </w:t>
      </w:r>
      <w:r w:rsidRPr="00A01B52">
        <w:t>какие понятия и черты Ренессанса воплотились в данных произведениях живописи. Обосновать свою точку зрения.</w:t>
      </w:r>
    </w:p>
    <w:p w14:paraId="5202CC5A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Проверке домашнего задания посвящается весь следующий урок (третий</w:t>
      </w:r>
      <w:r>
        <w:t xml:space="preserve"> </w:t>
      </w:r>
      <w:r w:rsidRPr="00A01B52">
        <w:t>час). Таким образом, происходит закрепление материала, одновременно определяются основные черты образа человека</w:t>
      </w:r>
      <w:r>
        <w:t xml:space="preserve"> </w:t>
      </w:r>
      <w:r w:rsidRPr="00A01B52">
        <w:t>в живописи Ренессанса: идеализация и</w:t>
      </w:r>
      <w:r>
        <w:t xml:space="preserve"> </w:t>
      </w:r>
      <w:r w:rsidRPr="00A01B52">
        <w:t>индивидуализация, человек и природа,</w:t>
      </w:r>
      <w:r>
        <w:t xml:space="preserve"> </w:t>
      </w:r>
      <w:r w:rsidRPr="00A01B52">
        <w:t>религиозные и светские образы, отражение мировоззрения эпохи и авторской</w:t>
      </w:r>
      <w:r>
        <w:t xml:space="preserve"> </w:t>
      </w:r>
      <w:r w:rsidRPr="00A01B52">
        <w:t>индивидуальности.</w:t>
      </w:r>
    </w:p>
    <w:p w14:paraId="5066832B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Четвёртый урок посвящается</w:t>
      </w:r>
      <w:r>
        <w:t xml:space="preserve"> </w:t>
      </w:r>
      <w:r w:rsidRPr="00A01B52">
        <w:t>скульптуре Возрождения. Этот урок</w:t>
      </w:r>
      <w:r>
        <w:t xml:space="preserve"> </w:t>
      </w:r>
      <w:r w:rsidRPr="00A01B52">
        <w:t>предполагает форму диспута или диалога</w:t>
      </w:r>
      <w:r>
        <w:t xml:space="preserve"> </w:t>
      </w:r>
      <w:r w:rsidRPr="00A01B52">
        <w:t>(в зависимости от уровня подготовки</w:t>
      </w:r>
      <w:r>
        <w:t xml:space="preserve"> </w:t>
      </w:r>
      <w:r w:rsidRPr="00A01B52">
        <w:t>учащихся) и строится на анализе и сопоставлении образа Давида в скульптурах Вероккио, Донателло и Микеланджело. Ученикам предлагается интерпретировать образ Давида, сравнить и выявить</w:t>
      </w:r>
      <w:r>
        <w:t xml:space="preserve"> </w:t>
      </w:r>
      <w:r w:rsidRPr="00A01B52">
        <w:t>специфику каждой скульптуры. Темой</w:t>
      </w:r>
      <w:r>
        <w:t xml:space="preserve"> </w:t>
      </w:r>
      <w:r w:rsidRPr="00A01B52">
        <w:t>диспута может стать вопрос: «Какой из</w:t>
      </w:r>
      <w:r>
        <w:t xml:space="preserve"> </w:t>
      </w:r>
      <w:r w:rsidRPr="00A01B52">
        <w:t>предложенных образов Давида в наибольшей степени выражает мировоззрение Возрождения?» Учитель должен обратить внимание на следование античным традициям в скульптуре Возрождения, а также на невозможность дать однозначный ответ на поставленный вопрос, поскольку каждая из скульптур соответствует своему этапу Возрождения и</w:t>
      </w:r>
      <w:r>
        <w:t xml:space="preserve"> </w:t>
      </w:r>
      <w:r w:rsidRPr="00A01B52">
        <w:t>выражает гармонию (Донателло) и драматизм (Микеланджело) творчества каждого художника.</w:t>
      </w:r>
    </w:p>
    <w:p w14:paraId="07C2F233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Домашнее задание после этих уроков будет носить опережающий характер. Задание снова распределяется по</w:t>
      </w:r>
      <w:r>
        <w:t xml:space="preserve"> </w:t>
      </w:r>
      <w:r w:rsidRPr="00A01B52">
        <w:t>вариантам. Для анализа предлагаются</w:t>
      </w:r>
      <w:r>
        <w:t xml:space="preserve"> </w:t>
      </w:r>
      <w:r w:rsidRPr="00A01B52">
        <w:t>следующие произведения: «Мадонна с</w:t>
      </w:r>
      <w:r>
        <w:t xml:space="preserve"> </w:t>
      </w:r>
      <w:r w:rsidRPr="00A01B52">
        <w:t>младенцем» и «Страшный суд» Мемлинга; «Зима. Охотники на снегу» и «Слепые» Брейгеля Старшего; «Воз сена» и</w:t>
      </w:r>
      <w:r>
        <w:t xml:space="preserve"> </w:t>
      </w:r>
      <w:r w:rsidRPr="00A01B52">
        <w:t>«Сад земных наслаждений» Босха, автопортреты Дюрера (в зависимости от</w:t>
      </w:r>
      <w:r>
        <w:t xml:space="preserve"> </w:t>
      </w:r>
      <w:r w:rsidRPr="00A01B52">
        <w:t>уровня подготовки класса возможно сокращение количества произведений искусства – по одному произведению каждого из авторов). План задания остаётся</w:t>
      </w:r>
      <w:r>
        <w:t xml:space="preserve"> </w:t>
      </w:r>
      <w:r w:rsidRPr="00A01B52">
        <w:t>прежним: отражение идей и принципов</w:t>
      </w:r>
      <w:r>
        <w:t xml:space="preserve"> </w:t>
      </w:r>
      <w:r w:rsidRPr="00A01B52">
        <w:t>Возрождения. Задание носит провокационный характер: школьникам предлагается определить, что, по их мнению, соответствует мировоззрению эпохи Возрождения, а что – нет.</w:t>
      </w:r>
    </w:p>
    <w:p w14:paraId="5CD23F61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Проверке домашнего задания посвящается пятый урок темы, таким образом, анализ домашнего задания становится основой для объяснения нового материала: «Своеобразие искусства Северного Возрождения». Сопоставительный</w:t>
      </w:r>
      <w:r>
        <w:t xml:space="preserve"> </w:t>
      </w:r>
      <w:r w:rsidRPr="00A01B52">
        <w:t>анализ произведений художников Северного Возрождения с уже известными</w:t>
      </w:r>
      <w:r>
        <w:t xml:space="preserve"> </w:t>
      </w:r>
      <w:r w:rsidRPr="00A01B52">
        <w:t>произведениями художников итальянского Ренессанса позволяет учащимся</w:t>
      </w:r>
      <w:r>
        <w:t xml:space="preserve"> </w:t>
      </w:r>
      <w:r w:rsidRPr="00A01B52">
        <w:t>прийти к выводу о соотношении религиозного и светского начал, о специфике</w:t>
      </w:r>
      <w:r>
        <w:t xml:space="preserve"> </w:t>
      </w:r>
      <w:r w:rsidRPr="00A01B52">
        <w:t>образа человека в живописи, о преемственности по отношению к средневековому искусству (актуализируются знания о</w:t>
      </w:r>
      <w:r>
        <w:t xml:space="preserve"> </w:t>
      </w:r>
      <w:r w:rsidRPr="00A01B52">
        <w:t>готике), о национальных традициях Северного Возрождения.</w:t>
      </w:r>
    </w:p>
    <w:p w14:paraId="08D65691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Подведением итогов становится</w:t>
      </w:r>
      <w:r>
        <w:t xml:space="preserve"> </w:t>
      </w:r>
      <w:r w:rsidRPr="00A01B52">
        <w:t>шестой, завершающий урок, на котором</w:t>
      </w:r>
      <w:r>
        <w:t xml:space="preserve"> </w:t>
      </w:r>
      <w:r w:rsidRPr="00A01B52">
        <w:t>рассматривается роль реформации в истории мировой культуры, а также подводятся итоги, обобщается материал темы</w:t>
      </w:r>
      <w:r>
        <w:t xml:space="preserve"> </w:t>
      </w:r>
      <w:r w:rsidRPr="00A01B52">
        <w:t>«Возрождение».</w:t>
      </w:r>
    </w:p>
    <w:p w14:paraId="21C3A27D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Домашнее задание состоит из двух</w:t>
      </w:r>
      <w:r>
        <w:t xml:space="preserve"> </w:t>
      </w:r>
      <w:r w:rsidRPr="00A01B52">
        <w:t>частей. Первая – творческая работа</w:t>
      </w:r>
      <w:r>
        <w:t xml:space="preserve"> </w:t>
      </w:r>
      <w:r w:rsidRPr="00A01B52">
        <w:t>учащихся: сочинение на тему «Иисус</w:t>
      </w:r>
      <w:r>
        <w:t xml:space="preserve"> </w:t>
      </w:r>
      <w:r w:rsidRPr="00A01B52">
        <w:t>Христос в итальянском и северном Ренессансе». Учитель рекомендует школьникам обратиться к сравнительному анализу следующих произведений: «Тайная</w:t>
      </w:r>
      <w:r>
        <w:t xml:space="preserve"> </w:t>
      </w:r>
      <w:r w:rsidRPr="00A01B52">
        <w:t>вечеря» Леонардо да Винчи и «Несение</w:t>
      </w:r>
      <w:r>
        <w:t xml:space="preserve"> </w:t>
      </w:r>
      <w:r w:rsidRPr="00A01B52">
        <w:t>креста» И.Босха или: «Пьета (Оплакивание)» Боттичелли и «Изенгеймский алтарь (Распятие. Снятие с креста)» Грюневальда. Учащиеся должны обосновать</w:t>
      </w:r>
      <w:r>
        <w:t xml:space="preserve"> </w:t>
      </w:r>
      <w:r w:rsidRPr="00A01B52">
        <w:t>свою точку зрения и выразить своё восприятие полотен.</w:t>
      </w:r>
    </w:p>
    <w:p w14:paraId="693D5685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Вторая часть задания – подготовка к контрольной работе (возможно, тестированию) по теме «Возрождение».</w:t>
      </w:r>
    </w:p>
    <w:p w14:paraId="712D2699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(Оговоримся, что, несмотря на вариативность домашних заданий, контрольная</w:t>
      </w:r>
      <w:r>
        <w:t xml:space="preserve"> </w:t>
      </w:r>
      <w:r w:rsidRPr="00A01B52">
        <w:t>работа предполагает знание всего материала. Поэтому во время проверки домашних заданий учащиеся ведут записи в</w:t>
      </w:r>
      <w:r>
        <w:t xml:space="preserve"> </w:t>
      </w:r>
      <w:r w:rsidRPr="00A01B52">
        <w:t>тетрадях.)</w:t>
      </w:r>
      <w:r>
        <w:t xml:space="preserve"> </w:t>
      </w:r>
      <w:r w:rsidRPr="00A01B52">
        <w:t>Обратим внимание ещё на одну</w:t>
      </w:r>
      <w:r>
        <w:t xml:space="preserve"> </w:t>
      </w:r>
      <w:r w:rsidRPr="00A01B52">
        <w:t xml:space="preserve">важную составляющую </w:t>
      </w:r>
      <w:r w:rsidRPr="00A01B52">
        <w:lastRenderedPageBreak/>
        <w:t>плодотворной</w:t>
      </w:r>
      <w:r>
        <w:t xml:space="preserve"> </w:t>
      </w:r>
      <w:r w:rsidRPr="00A01B52">
        <w:t>гуманитарной подготовки учащихся. Поскольку одна из целей курса – содействие</w:t>
      </w:r>
      <w:r>
        <w:t xml:space="preserve"> </w:t>
      </w:r>
      <w:r w:rsidRPr="00A01B52">
        <w:t>профессиональной ориентации гуманитарно одарённых учащихся, задачи, которые ставит перед собой автор данной</w:t>
      </w:r>
      <w:r>
        <w:t xml:space="preserve"> </w:t>
      </w:r>
      <w:r w:rsidRPr="00A01B52">
        <w:t>программы, – развитие первичных навыков научного исследования: научного поиска, отбора, анализа и обобщения материала.</w:t>
      </w:r>
    </w:p>
    <w:p w14:paraId="6C2EA634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В связи с этим более полному освоению курса будет способствовать участие школьников в олимпиадах по МХК,</w:t>
      </w:r>
      <w:r>
        <w:t xml:space="preserve"> </w:t>
      </w:r>
      <w:r w:rsidRPr="00A01B52">
        <w:t>выполнение научных работ, представляемых на Всероссийскую научную конференцию школьников «Открытие»; участие школьников в работе кружка (факультатива) по МХК, итогом которого</w:t>
      </w:r>
      <w:r>
        <w:t xml:space="preserve"> </w:t>
      </w:r>
      <w:r w:rsidRPr="00A01B52">
        <w:t>могут быть научно-исследовательские</w:t>
      </w:r>
      <w:r>
        <w:t xml:space="preserve"> </w:t>
      </w:r>
      <w:r w:rsidRPr="00A01B52">
        <w:t>работы, рефераты, творческие отчёты;</w:t>
      </w:r>
      <w:r>
        <w:t xml:space="preserve"> </w:t>
      </w:r>
      <w:r w:rsidRPr="00A01B52">
        <w:t>привлечение для проведения занятий или</w:t>
      </w:r>
      <w:r>
        <w:t xml:space="preserve"> </w:t>
      </w:r>
      <w:r w:rsidRPr="00A01B52">
        <w:t>творческих встреч преподавателей, студентов вузов, работников музеев, библиотек и т.д.; посещение выставок, экспозиций, театральных постановок и т.п.</w:t>
      </w:r>
    </w:p>
    <w:p w14:paraId="54AB0503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Безусловно, не все гуманитарно</w:t>
      </w:r>
      <w:r>
        <w:t xml:space="preserve"> </w:t>
      </w:r>
      <w:r w:rsidRPr="00A01B52">
        <w:t>одарённые дети склонны к исследовательской аналитической деятельности,</w:t>
      </w:r>
      <w:r>
        <w:t xml:space="preserve"> </w:t>
      </w:r>
      <w:r w:rsidRPr="00A01B52">
        <w:t>тем не менее, вся система заданий курса</w:t>
      </w:r>
      <w:r>
        <w:t xml:space="preserve"> </w:t>
      </w:r>
      <w:r w:rsidRPr="00A01B52">
        <w:t>направлена на развитие навыков интерпретации художественных произведений, на формирование аналитического и</w:t>
      </w:r>
      <w:r>
        <w:t xml:space="preserve"> </w:t>
      </w:r>
      <w:r w:rsidRPr="00A01B52">
        <w:t>ассоциативного мышления в области художественной культуры, что обязательно предполагает те или иные формы научно-исследовательской деятельности</w:t>
      </w:r>
      <w:r>
        <w:t xml:space="preserve"> </w:t>
      </w:r>
      <w:r w:rsidRPr="00A01B52">
        <w:t>учащихся.</w:t>
      </w:r>
    </w:p>
    <w:p w14:paraId="3FEC2220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Особое внимание хотелось бы обратить на возможное участие школьников во Всероссийской научной конференции школьников «Открытие», проводимой на базе Провинциального колледжа г. Ярославля. Участие в этой конференции ориентирует школьников на интеллектуальную деятельность и научное</w:t>
      </w:r>
      <w:r>
        <w:t xml:space="preserve"> </w:t>
      </w:r>
      <w:r w:rsidRPr="00A01B52">
        <w:t>творчество, оно значительно повышает</w:t>
      </w:r>
      <w:r>
        <w:t xml:space="preserve"> </w:t>
      </w:r>
      <w:r w:rsidRPr="00A01B52">
        <w:t>уровень подготовки, способствует их</w:t>
      </w:r>
      <w:r>
        <w:t xml:space="preserve"> </w:t>
      </w:r>
      <w:r w:rsidRPr="00A01B52">
        <w:t>творческому и научному самовыражению.</w:t>
      </w:r>
    </w:p>
    <w:p w14:paraId="60E5FDE4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Подготовка к этой конференции занимает в практике автора значительное</w:t>
      </w:r>
      <w:r>
        <w:t xml:space="preserve"> </w:t>
      </w:r>
      <w:r w:rsidRPr="00A01B52">
        <w:t>место. В основном наибольшую заинтересованность к участию в конференции</w:t>
      </w:r>
      <w:r>
        <w:t xml:space="preserve"> </w:t>
      </w:r>
      <w:r w:rsidRPr="00A01B52">
        <w:t>проявляют учащиеся 11-х классов, поскольку для них это является серьёзным</w:t>
      </w:r>
      <w:r>
        <w:t xml:space="preserve"> </w:t>
      </w:r>
      <w:r w:rsidRPr="00A01B52">
        <w:t>шагом к подготовке и поступлению в вузы и может стать важным этапом достижения цели. Опыт показывает, что научное исследование школьников, прошедшее апробацию на конференции, становится частью творческого задания или</w:t>
      </w:r>
      <w:r>
        <w:t xml:space="preserve"> </w:t>
      </w:r>
      <w:r w:rsidRPr="00A01B52">
        <w:t>темой собеседования при поступлении</w:t>
      </w:r>
      <w:r>
        <w:t xml:space="preserve"> </w:t>
      </w:r>
      <w:r w:rsidRPr="00A01B52">
        <w:t>на гуманитарные специальности.</w:t>
      </w:r>
    </w:p>
    <w:p w14:paraId="7249EC9E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Тематика исследовательских работ</w:t>
      </w:r>
      <w:r>
        <w:t xml:space="preserve"> </w:t>
      </w:r>
      <w:r w:rsidRPr="00A01B52">
        <w:t>предполагает конкретизацию поставленной проблемы и исходит из интересов</w:t>
      </w:r>
      <w:r>
        <w:t xml:space="preserve"> </w:t>
      </w:r>
      <w:r w:rsidRPr="00A01B52">
        <w:t>учащихся, способностей и склонностей к</w:t>
      </w:r>
      <w:r>
        <w:t xml:space="preserve"> </w:t>
      </w:r>
      <w:r w:rsidRPr="00A01B52">
        <w:t>научно-исследовательскому анализу, поэтому выбор темы предполагает равную</w:t>
      </w:r>
      <w:r>
        <w:t xml:space="preserve"> </w:t>
      </w:r>
      <w:r w:rsidRPr="00A01B52">
        <w:t>степень активности как учителя, имеющего опыт и реально оценивающего способности школьника, так и ученика, которому необходимо определить сферу</w:t>
      </w:r>
      <w:r>
        <w:t xml:space="preserve"> </w:t>
      </w:r>
      <w:r w:rsidRPr="00A01B52">
        <w:t>своих интересов.</w:t>
      </w:r>
    </w:p>
    <w:p w14:paraId="19074C9B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После выбора темы необходимо</w:t>
      </w:r>
      <w:r>
        <w:t xml:space="preserve"> </w:t>
      </w:r>
      <w:r w:rsidRPr="00A01B52">
        <w:t>помочь ученику сформулировать проблему исследования. К сожалению,</w:t>
      </w:r>
      <w:r>
        <w:t xml:space="preserve"> </w:t>
      </w:r>
      <w:r w:rsidRPr="00A01B52">
        <w:t>большая часть детей склонна к реферативному изложению материала. Формулировка проблемы, автоматически влекущая за собой формулировку цели и задач исследования, поможет учащимся</w:t>
      </w:r>
      <w:r>
        <w:t xml:space="preserve"> </w:t>
      </w:r>
      <w:r w:rsidRPr="00A01B52">
        <w:t>избежать самой распространённой и грубой ошибки: замены анализа предмета</w:t>
      </w:r>
      <w:r>
        <w:t xml:space="preserve"> </w:t>
      </w:r>
      <w:r w:rsidRPr="00A01B52">
        <w:t>исследования описанием.</w:t>
      </w:r>
    </w:p>
    <w:p w14:paraId="48129CAB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Опыт работы подтверждает, что</w:t>
      </w:r>
      <w:r>
        <w:t xml:space="preserve"> </w:t>
      </w:r>
      <w:r w:rsidRPr="00A01B52">
        <w:t>наиболее выигрышными и интересными</w:t>
      </w:r>
      <w:r>
        <w:t xml:space="preserve"> </w:t>
      </w:r>
      <w:r w:rsidRPr="00A01B52">
        <w:t>являются исследования, основанные на</w:t>
      </w:r>
      <w:r>
        <w:t xml:space="preserve"> </w:t>
      </w:r>
      <w:r w:rsidRPr="00A01B52">
        <w:t>явлениях современной художественной</w:t>
      </w:r>
      <w:r>
        <w:t xml:space="preserve"> </w:t>
      </w:r>
      <w:r w:rsidRPr="00A01B52">
        <w:t>культуры или на актуализации в современности проблем мировой художественной культуры. Это не означает отказа</w:t>
      </w:r>
      <w:r>
        <w:t xml:space="preserve"> </w:t>
      </w:r>
      <w:r w:rsidRPr="00A01B52">
        <w:t>от тем, посвящённых истории художественной культуры, а лишь предполагает</w:t>
      </w:r>
      <w:r>
        <w:t xml:space="preserve"> </w:t>
      </w:r>
      <w:r w:rsidRPr="00A01B52">
        <w:t>более тщательный выбор ракурса исследования.</w:t>
      </w:r>
    </w:p>
    <w:p w14:paraId="0D11151B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За годы преподавательской деятельности в школе под руководством автора программы были подготовлены и</w:t>
      </w:r>
      <w:r>
        <w:t xml:space="preserve"> </w:t>
      </w:r>
      <w:r w:rsidRPr="00A01B52">
        <w:t>апробированы в рамках всероссийских</w:t>
      </w:r>
      <w:r>
        <w:t xml:space="preserve"> </w:t>
      </w:r>
      <w:r w:rsidRPr="00A01B52">
        <w:t>научных конференций школьников «Открытие» (1998-2003 гг.) исследовательские работы на темы «Роль и функции</w:t>
      </w:r>
      <w:r>
        <w:t xml:space="preserve"> </w:t>
      </w:r>
      <w:r w:rsidRPr="00A01B52">
        <w:t>коллажа в искусстве кубизма», «Специфика образа Христа в живописи Северного Возрождения», «Символические</w:t>
      </w:r>
      <w:r>
        <w:t xml:space="preserve"> </w:t>
      </w:r>
      <w:r w:rsidRPr="00A01B52">
        <w:t xml:space="preserve">функции слова и молчания в театре абсурда (Ионеско, </w:t>
      </w:r>
      <w:r w:rsidRPr="00A01B52">
        <w:lastRenderedPageBreak/>
        <w:t>Беккет)», «В.Цой: проблемы творческой личности», ««Странная дружба» Ван Гога и Гогена (проблемы корреляции творческих личностей)»,</w:t>
      </w:r>
      <w:r>
        <w:t xml:space="preserve"> </w:t>
      </w:r>
      <w:r w:rsidRPr="00A01B52">
        <w:t>«Криминализация телевидения и массовой культуры в целом» и др. Указанные</w:t>
      </w:r>
      <w:r>
        <w:t xml:space="preserve"> </w:t>
      </w:r>
      <w:r w:rsidRPr="00A01B52">
        <w:t>доклады отмечены призовыми местами,</w:t>
      </w:r>
      <w:r>
        <w:t xml:space="preserve"> </w:t>
      </w:r>
      <w:r w:rsidRPr="00A01B52">
        <w:t>ознакомиться с их текстами можно на</w:t>
      </w:r>
      <w:r>
        <w:t xml:space="preserve"> </w:t>
      </w:r>
      <w:r w:rsidRPr="00A01B52">
        <w:t>сервере Центра телекоммуникаций и информационных систем в образовании департамента образования администрации</w:t>
      </w:r>
      <w:r>
        <w:t xml:space="preserve"> </w:t>
      </w:r>
      <w:r w:rsidRPr="00A01B52">
        <w:t>Ярославской области: http:www.edu.</w:t>
      </w:r>
      <w:r>
        <w:t xml:space="preserve"> </w:t>
      </w:r>
      <w:r w:rsidRPr="00A01B52">
        <w:t>yar.ru/russian/discover.</w:t>
      </w:r>
    </w:p>
    <w:p w14:paraId="63635D23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Научно-исследовательская деятельность учащихся может быть активно использована и в рамках школьного образования. Это связано с тем, что современная школьная программа предполагает возможность выбора МХК в качестве</w:t>
      </w:r>
      <w:r>
        <w:t xml:space="preserve"> </w:t>
      </w:r>
      <w:r w:rsidRPr="00A01B52">
        <w:t>выпускного экзамена в 11 классе. По</w:t>
      </w:r>
      <w:r>
        <w:t xml:space="preserve"> </w:t>
      </w:r>
      <w:r w:rsidRPr="00A01B52">
        <w:t>мнению автора, наиболее продуктивной</w:t>
      </w:r>
      <w:r>
        <w:t xml:space="preserve"> </w:t>
      </w:r>
      <w:r w:rsidRPr="00A01B52">
        <w:t>является сдача экзамена в форме защиты</w:t>
      </w:r>
      <w:r>
        <w:t xml:space="preserve"> </w:t>
      </w:r>
      <w:r w:rsidRPr="00A01B52">
        <w:t>реферата или исследовательской работы.</w:t>
      </w:r>
    </w:p>
    <w:p w14:paraId="75F8E79F" w14:textId="77777777" w:rsidR="00513DB6" w:rsidRPr="00A01B52" w:rsidRDefault="00513DB6" w:rsidP="00513DB6">
      <w:pPr>
        <w:spacing w:before="120"/>
        <w:ind w:firstLine="567"/>
        <w:jc w:val="both"/>
      </w:pPr>
      <w:r w:rsidRPr="00A01B52">
        <w:t>Данная форма предполагает не только</w:t>
      </w:r>
      <w:r>
        <w:t xml:space="preserve"> </w:t>
      </w:r>
      <w:r w:rsidRPr="00A01B52">
        <w:t>более глубокое освоение материала, выбор и исследование определённых проблем, но и демонстрирует умение учащегося ориентироваться в материале, доказывать собственную точку зрения, аргументировать свой ответ, способствует</w:t>
      </w:r>
      <w:r>
        <w:t xml:space="preserve"> </w:t>
      </w:r>
      <w:r w:rsidRPr="00A01B52">
        <w:t>выявлению научных и личностных качеств учащегося.</w:t>
      </w:r>
    </w:p>
    <w:p w14:paraId="68DAABC8" w14:textId="77777777" w:rsidR="00513DB6" w:rsidRDefault="00513DB6" w:rsidP="00513DB6">
      <w:pPr>
        <w:spacing w:before="120"/>
        <w:ind w:firstLine="567"/>
        <w:jc w:val="both"/>
        <w:rPr>
          <w:lang w:val="en-US"/>
        </w:rPr>
      </w:pPr>
      <w:r w:rsidRPr="00A01B52">
        <w:t>Таким образом, по мнению автора,</w:t>
      </w:r>
      <w:r>
        <w:t xml:space="preserve"> </w:t>
      </w:r>
      <w:r w:rsidRPr="00A01B52">
        <w:t>к числу наиболее эффективных средств</w:t>
      </w:r>
      <w:r>
        <w:t xml:space="preserve"> </w:t>
      </w:r>
      <w:r w:rsidRPr="00A01B52">
        <w:t>решения проблем преподавания мировой</w:t>
      </w:r>
      <w:r>
        <w:t xml:space="preserve"> </w:t>
      </w:r>
      <w:r w:rsidRPr="00A01B52">
        <w:t>художественной культуры в старших</w:t>
      </w:r>
      <w:r>
        <w:t xml:space="preserve"> </w:t>
      </w:r>
      <w:r w:rsidRPr="00A01B52">
        <w:t>классах гуманитарного профиля относятся: проблемный принцип изучения теории и истории мировой художественной</w:t>
      </w:r>
      <w:r>
        <w:t xml:space="preserve"> </w:t>
      </w:r>
      <w:r w:rsidRPr="00A01B52">
        <w:t>культуры, учитывающий ориентацию</w:t>
      </w:r>
      <w:r>
        <w:t xml:space="preserve"> </w:t>
      </w:r>
      <w:r w:rsidRPr="00A01B52">
        <w:t>учащихся на углублённое изучение</w:t>
      </w:r>
      <w:r>
        <w:t xml:space="preserve"> </w:t>
      </w:r>
      <w:r w:rsidRPr="00A01B52">
        <w:t>предметов гуманитарного цикла; система</w:t>
      </w:r>
      <w:r>
        <w:t xml:space="preserve"> </w:t>
      </w:r>
      <w:r w:rsidRPr="00A01B52">
        <w:t>домашних заданий, основанная на вариативном подходе и самостоятельной поисковой работе школьников; активное привлечение учащихся к научно-исследовательской деятельности.</w:t>
      </w:r>
    </w:p>
    <w:p w14:paraId="27FCFC96" w14:textId="77777777" w:rsidR="00513DB6" w:rsidRPr="00513DB6" w:rsidRDefault="00513DB6" w:rsidP="00513DB6">
      <w:pPr>
        <w:spacing w:before="120"/>
        <w:jc w:val="center"/>
        <w:rPr>
          <w:b/>
          <w:bCs/>
          <w:sz w:val="28"/>
          <w:szCs w:val="28"/>
        </w:rPr>
      </w:pPr>
      <w:r w:rsidRPr="00513DB6">
        <w:rPr>
          <w:b/>
          <w:bCs/>
          <w:sz w:val="28"/>
          <w:szCs w:val="28"/>
        </w:rPr>
        <w:t>Список литературы</w:t>
      </w:r>
    </w:p>
    <w:p w14:paraId="2F72D3AB" w14:textId="77777777" w:rsidR="00513DB6" w:rsidRPr="00513DB6" w:rsidRDefault="00513DB6" w:rsidP="00513DB6">
      <w:pPr>
        <w:spacing w:before="120"/>
        <w:ind w:firstLine="567"/>
        <w:jc w:val="both"/>
      </w:pPr>
      <w:r w:rsidRPr="00513DB6">
        <w:t xml:space="preserve">Для подготовки данной работы были использованы материалы с сайта </w:t>
      </w:r>
      <w:hyperlink r:id="rId4" w:history="1">
        <w:r w:rsidRPr="00513DB6">
          <w:rPr>
            <w:rStyle w:val="a3"/>
          </w:rPr>
          <w:t>http://www.yspu.yar.ru</w:t>
        </w:r>
      </w:hyperlink>
    </w:p>
    <w:p w14:paraId="632F2468" w14:textId="77777777" w:rsidR="00513DB6" w:rsidRPr="00513DB6" w:rsidRDefault="00513DB6" w:rsidP="00513DB6">
      <w:pPr>
        <w:spacing w:before="120"/>
        <w:ind w:firstLine="567"/>
        <w:jc w:val="both"/>
      </w:pPr>
    </w:p>
    <w:p w14:paraId="22948918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B6"/>
    <w:rsid w:val="00002B5A"/>
    <w:rsid w:val="0010437E"/>
    <w:rsid w:val="00106788"/>
    <w:rsid w:val="00513DB6"/>
    <w:rsid w:val="005D6BD7"/>
    <w:rsid w:val="00616072"/>
    <w:rsid w:val="006A5004"/>
    <w:rsid w:val="00710178"/>
    <w:rsid w:val="008B35EE"/>
    <w:rsid w:val="00905CC1"/>
    <w:rsid w:val="00A01B5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179BB"/>
  <w14:defaultImageDpi w14:val="0"/>
  <w15:docId w15:val="{12DBDB0F-2820-47AD-ABBC-E72C7741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B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13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2411</Words>
  <Characters>13746</Characters>
  <Application>Microsoft Office Word</Application>
  <DocSecurity>0</DocSecurity>
  <Lines>114</Lines>
  <Paragraphs>32</Paragraphs>
  <ScaleCrop>false</ScaleCrop>
  <Company>Home</Company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Новое в изучении мировой художественной культуры в старших классах гуманитарного профиля</dc:title>
  <dc:subject/>
  <dc:creator>User</dc:creator>
  <cp:keywords/>
  <dc:description/>
  <cp:lastModifiedBy>Igor_Trofimov</cp:lastModifiedBy>
  <cp:revision>2</cp:revision>
  <dcterms:created xsi:type="dcterms:W3CDTF">2025-10-20T05:16:00Z</dcterms:created>
  <dcterms:modified xsi:type="dcterms:W3CDTF">2025-10-20T05:16:00Z</dcterms:modified>
</cp:coreProperties>
</file>