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472C" w14:textId="0900A7B8" w:rsidR="00AF3C9C" w:rsidRPr="00965B29" w:rsidRDefault="00AF3C9C" w:rsidP="00AF3C9C">
      <w:pPr>
        <w:spacing w:before="120"/>
        <w:jc w:val="center"/>
        <w:rPr>
          <w:b/>
          <w:bCs/>
          <w:sz w:val="32"/>
          <w:szCs w:val="32"/>
        </w:rPr>
      </w:pPr>
      <w:r w:rsidRPr="00965B29">
        <w:rPr>
          <w:b/>
          <w:bCs/>
          <w:sz w:val="32"/>
          <w:szCs w:val="32"/>
        </w:rPr>
        <w:t>О некоторых особенностях клиники,</w:t>
      </w:r>
      <w:r w:rsidR="00272EFE" w:rsidRPr="00272EFE">
        <w:rPr>
          <w:b/>
          <w:bCs/>
          <w:sz w:val="32"/>
          <w:szCs w:val="32"/>
        </w:rPr>
        <w:t xml:space="preserve"> </w:t>
      </w:r>
      <w:r w:rsidRPr="00965B29">
        <w:rPr>
          <w:b/>
          <w:bCs/>
          <w:sz w:val="32"/>
          <w:szCs w:val="32"/>
        </w:rPr>
        <w:t xml:space="preserve">течения и лечения алкогольных психозов </w:t>
      </w:r>
    </w:p>
    <w:p w14:paraId="382B4704" w14:textId="77777777" w:rsidR="00AF3C9C" w:rsidRPr="00965B29" w:rsidRDefault="00AF3C9C" w:rsidP="00AF3C9C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965B29">
        <w:rPr>
          <w:sz w:val="28"/>
          <w:szCs w:val="28"/>
        </w:rPr>
        <w:t>Трущенков</w:t>
      </w:r>
      <w:proofErr w:type="spellEnd"/>
      <w:r w:rsidRPr="00965B29">
        <w:rPr>
          <w:sz w:val="28"/>
          <w:szCs w:val="28"/>
        </w:rPr>
        <w:t xml:space="preserve"> Л.Я., Филь А.И.</w:t>
      </w:r>
    </w:p>
    <w:p w14:paraId="6F502ABC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В связи со стремительным ростом потребления алкоголя на душу населения в начале 90-х годов, увеличением количества алкогольных психозов, усложнением их клинической структуры, утяжелением течения и частыми смертными случаями было решено открыть на базе Новгородской областной психоневрологической больницы № 1 отделение для лечения алкогольных психозов (ранее больные с алкогольными психозами лечились в </w:t>
      </w:r>
      <w:proofErr w:type="spellStart"/>
      <w:r w:rsidRPr="00C21724">
        <w:t>общепсихиатрических</w:t>
      </w:r>
      <w:proofErr w:type="spellEnd"/>
      <w:r w:rsidRPr="00C21724">
        <w:t xml:space="preserve"> отделениях). Указанное отделение было открыто 1 января 1994 года и стало обслуживать 12 районов области. </w:t>
      </w:r>
    </w:p>
    <w:p w14:paraId="718456AB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В течение 1994-1996 годов в отделение поступило 802 человека, из них первично в данном году 708, впервые в жизни - 472. Выписано с заключительным диагнозом "Алкогольный психоз" - 709 человек, из них жителей городов - 364, жителей сел - 345. Средняя длительность пребывания выбывших больных составила 24,9 дня, а оборот койки - 12,1. Удельный вес больных с острыми алкогольными психозами составил 84,4%, хроническими - 1,7%, </w:t>
      </w:r>
      <w:proofErr w:type="spellStart"/>
      <w:r w:rsidRPr="00C21724">
        <w:t>предцелириозными</w:t>
      </w:r>
      <w:proofErr w:type="spellEnd"/>
      <w:r w:rsidRPr="00C21724">
        <w:t xml:space="preserve"> состояниями у больных хроническим алкоголизмом 2-3 стадии -13,9%. Среди алкогольных психозов наиболее часто встречался алкогольный делирий (62,5%), при этом нередко отмечалось усложнение структуры психоза, тяжелое течение с выраженными </w:t>
      </w:r>
      <w:proofErr w:type="spellStart"/>
      <w:proofErr w:type="gramStart"/>
      <w:r w:rsidRPr="00C21724">
        <w:t>сомато</w:t>
      </w:r>
      <w:proofErr w:type="spellEnd"/>
      <w:r w:rsidRPr="00C21724">
        <w:t>-неврологическими</w:t>
      </w:r>
      <w:proofErr w:type="gramEnd"/>
      <w:r w:rsidRPr="00C21724">
        <w:t xml:space="preserve"> нарушениями. Острые алкогольные галлюцинозы составили 17,9%, алкогольные </w:t>
      </w:r>
      <w:proofErr w:type="spellStart"/>
      <w:r w:rsidRPr="00C21724">
        <w:t>параноиды</w:t>
      </w:r>
      <w:proofErr w:type="spellEnd"/>
      <w:r w:rsidRPr="00C21724">
        <w:t xml:space="preserve"> - 6,4%, структурно-сложные алкогольные психозы - 6,5%. Считаем необходимым остановиться на особенностях проявления и течения структурно-сложных алкогольных психозов. </w:t>
      </w:r>
    </w:p>
    <w:p w14:paraId="7CFDDF5E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За указанный период в отделение поступило 47 больных с диагнозом: "Структурно-сложный алкогольный психоз". Клиника таких психозов определялась последовательно сменяющимися картинами острых психозов - </w:t>
      </w:r>
      <w:proofErr w:type="spellStart"/>
      <w:r w:rsidRPr="00C21724">
        <w:t>параноида</w:t>
      </w:r>
      <w:proofErr w:type="spellEnd"/>
      <w:r w:rsidRPr="00C21724">
        <w:t>, галлюциноза, делирия, а также наличием элементов синдрома Кандинского-</w:t>
      </w:r>
      <w:proofErr w:type="spellStart"/>
      <w:r w:rsidRPr="00C21724">
        <w:t>Клерамбо</w:t>
      </w:r>
      <w:proofErr w:type="spellEnd"/>
      <w:r w:rsidRPr="00C21724">
        <w:t>. Синдром Кандинского-</w:t>
      </w:r>
      <w:proofErr w:type="spellStart"/>
      <w:r w:rsidRPr="00C21724">
        <w:t>Клерамбо</w:t>
      </w:r>
      <w:proofErr w:type="spellEnd"/>
      <w:r w:rsidRPr="00C21724">
        <w:t xml:space="preserve"> наблюдался в 31,9%; сочетание вербального галлюциноза и делирия, а также острого </w:t>
      </w:r>
      <w:proofErr w:type="spellStart"/>
      <w:r w:rsidRPr="00C21724">
        <w:t>параноида</w:t>
      </w:r>
      <w:proofErr w:type="spellEnd"/>
      <w:r w:rsidRPr="00C21724">
        <w:t xml:space="preserve"> и делирия одинаково - 27,7%; сочетание трех синдромов: делирия, вербального галлюциноза и острого </w:t>
      </w:r>
      <w:proofErr w:type="spellStart"/>
      <w:r w:rsidRPr="00C21724">
        <w:t>параноида</w:t>
      </w:r>
      <w:proofErr w:type="spellEnd"/>
      <w:r w:rsidRPr="00C21724">
        <w:t xml:space="preserve"> - в 12,8% случаев. </w:t>
      </w:r>
    </w:p>
    <w:p w14:paraId="326F2617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Почти все пролеченные больные имели сопутствующую соматическую патологию. Наиболее часто встречались токсический алкогольный гепатит - 68,1% и токсическая почка - 12,8%. Однако, несмотря на это, все больные с диагнозом "Структурно-сложный алкогольный психоз" были выписаны с выздоровлением. Столь успешные результаты лечения объясняются своевременной адекватной терапией и ранней госпитализацией больных (87,2% пациентов были доставлены в больницу в течение первых 3-х суток после появления начальных признаков психотических расстройств). </w:t>
      </w:r>
    </w:p>
    <w:p w14:paraId="6D150D74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Особую настороженность вызывает стремительный рост потребления алкоголя детьми и подростками. Следует отметить, что за 3 года количество психозов в возрасте до 20 лет включительно возросло в 5 раз, в то время как по другим возрастным группам отмечалось даже незначительное снижение их (кроме возрастной группы свыше 50 лет). В этой группе рост психозов составил 21,5%. Анализ психозов в возрастной группе до 20 лет показал, что эти больные стали злоупотреблять алкоголем в возрасте от 11 до 15 лет - 5 человек, а в возрасте от 15 до 20 лет - 4 человека. Указанные больные воспитывались в неблагоприятной </w:t>
      </w:r>
      <w:proofErr w:type="spellStart"/>
      <w:r w:rsidRPr="00C21724">
        <w:t>микросоциальной</w:t>
      </w:r>
      <w:proofErr w:type="spellEnd"/>
      <w:r w:rsidRPr="00C21724">
        <w:t xml:space="preserve"> среде (родители злоупотребляли алкоголем). В 3-х случаях больные этой группы страдали олигофренией, а остальные обнаруживали психопатические черты характера. </w:t>
      </w:r>
    </w:p>
    <w:p w14:paraId="5BB217D2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В отделении применялись следующие основные методы лечебного воздействия: </w:t>
      </w:r>
    </w:p>
    <w:p w14:paraId="5A48B6B8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1. Биологический, </w:t>
      </w:r>
    </w:p>
    <w:p w14:paraId="32968C1C" w14:textId="77777777" w:rsidR="00AF3C9C" w:rsidRDefault="00AF3C9C" w:rsidP="00AF3C9C">
      <w:pPr>
        <w:spacing w:before="120"/>
        <w:ind w:firstLine="567"/>
        <w:jc w:val="both"/>
      </w:pPr>
      <w:r w:rsidRPr="00C21724">
        <w:lastRenderedPageBreak/>
        <w:t xml:space="preserve">2. Психотерапевтический. Лечение острых алкогольных психозов слагалось из патогенетической, симптоматической терапии и терапии сопутствующей патологии. В настоящее время острый алкогольный психоз, в частности алкогольный делирии, рассматривается как острый </w:t>
      </w:r>
      <w:proofErr w:type="spellStart"/>
      <w:r w:rsidRPr="00C21724">
        <w:t>соматоинтоксикационный</w:t>
      </w:r>
      <w:proofErr w:type="spellEnd"/>
      <w:r w:rsidRPr="00C21724">
        <w:t xml:space="preserve"> психоз, развивающийся на фоне гипоксии и отека головного мозга с резким нарушением водно-электролитного и кислотно-щелочного равновесия, витаминного баланса и выраженными гемодинамическими и вегетативными сдвигами. </w:t>
      </w:r>
    </w:p>
    <w:p w14:paraId="5489CACA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Исходя из вышеизложенного, основные принципы патогенетической терапии острых алкогольных психозов были направлены на: </w:t>
      </w:r>
    </w:p>
    <w:p w14:paraId="45357F33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1. Устранение психомоторного возбуждения и </w:t>
      </w:r>
      <w:proofErr w:type="spellStart"/>
      <w:r w:rsidRPr="00C21724">
        <w:t>агрипнии</w:t>
      </w:r>
      <w:proofErr w:type="spellEnd"/>
      <w:r w:rsidRPr="00C21724">
        <w:t xml:space="preserve">. </w:t>
      </w:r>
    </w:p>
    <w:p w14:paraId="305D9CDF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2. Предупреждение и лечение отека и гипоксии мозга. </w:t>
      </w:r>
    </w:p>
    <w:p w14:paraId="1257EC95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3. Проведение </w:t>
      </w:r>
      <w:proofErr w:type="spellStart"/>
      <w:r w:rsidRPr="00C21724">
        <w:t>дезинтоксикации</w:t>
      </w:r>
      <w:proofErr w:type="spellEnd"/>
      <w:r w:rsidRPr="00C21724">
        <w:t xml:space="preserve">. </w:t>
      </w:r>
    </w:p>
    <w:p w14:paraId="521BD43D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4. Коррекцию водно-электролитного, кислотно-щелочного равновесия и витаминного баланса. </w:t>
      </w:r>
    </w:p>
    <w:p w14:paraId="10AA0646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5. Борьбу с гемодинамическими, сердечно-сосудистыми нарушениями и нарушениями функции внутренних органов. </w:t>
      </w:r>
    </w:p>
    <w:p w14:paraId="65BF644C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Главное условие успешного эффективного лечения больных заключалось в индивидуальном подходе к выработке лечебной тактики. Широко применялись психотропные препараты. </w:t>
      </w:r>
    </w:p>
    <w:p w14:paraId="7A77B2A3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В отделении использовались элементы личностно-ориентированной психотерапии: индивидуальной, групповой, семейной, рациональной психотерапии. Групповая психотерапия - регулярно 1 раз в две недели проводились занятия со всеми больными отделения с "психотерапевтическим воздействием", конкретными примерами и демонстрацией пациентов. Во время ежедневных обходов читались </w:t>
      </w:r>
      <w:proofErr w:type="spellStart"/>
      <w:r w:rsidRPr="00C21724">
        <w:t>микролекции</w:t>
      </w:r>
      <w:proofErr w:type="spellEnd"/>
      <w:r w:rsidRPr="00C21724">
        <w:t xml:space="preserve">, "игрались" </w:t>
      </w:r>
      <w:proofErr w:type="spellStart"/>
      <w:r w:rsidRPr="00C21724">
        <w:t>микроспектакли</w:t>
      </w:r>
      <w:proofErr w:type="spellEnd"/>
      <w:r w:rsidRPr="00C21724">
        <w:t xml:space="preserve"> и т.д. Семейная - постоянные беседы с родственниками больных отдельно и вместе с пациентами. Поддерживалась связь с выбывшими пациентами и их родственниками по телефону, корреспондентским способом и др. Сами больные, находясь в психотическом состоянии, оказывали значительное психологическое и психотерапевтическое воздействие на выздоравливающих пациентов. </w:t>
      </w:r>
    </w:p>
    <w:p w14:paraId="5D0D2128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Как результат правильной терапевтической тактики отмечены положительные результаты лечения алкогольных психозов: 85% больных выписано с выздоровлением, 14% - с улучшением и только 1% - без перемен (алкогольные энцефалопатии с корсаковским синдромом). </w:t>
      </w:r>
    </w:p>
    <w:p w14:paraId="5BBDE4CE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За время работы отделения было зарегистрировано 2 случая смерти в 1994 году. Оба больных поступили в отделение в </w:t>
      </w:r>
      <w:proofErr w:type="spellStart"/>
      <w:r w:rsidRPr="00C21724">
        <w:t>предагональном</w:t>
      </w:r>
      <w:proofErr w:type="spellEnd"/>
      <w:r w:rsidRPr="00C21724">
        <w:t xml:space="preserve"> состоянии с тяжелой соматической патологией и умерли в течение первых суток. В одном случае от гнойного менингита, а в другом - от алкогольной энцефалопатии </w:t>
      </w:r>
      <w:proofErr w:type="spellStart"/>
      <w:r w:rsidRPr="00C21724">
        <w:t>Гайе</w:t>
      </w:r>
      <w:proofErr w:type="spellEnd"/>
      <w:r w:rsidRPr="00C21724">
        <w:t xml:space="preserve">-Вернике на фоне двухсторонней сливной бронхопневмонии. Оба больные были доставлены в отделение поздно. В течение 1995 - 1996 годов смертных случаев не наблюдалось. </w:t>
      </w:r>
    </w:p>
    <w:p w14:paraId="1EFF948B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Таким образом, на основании изложенного можно сделать следующие выводы: </w:t>
      </w:r>
    </w:p>
    <w:p w14:paraId="4DF26CF1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1. Увеличение потребления алкоголя населением сопровождалось соответственно ростом алкогольных психозов, усложнением их клинической картины, утяжелением течения. </w:t>
      </w:r>
    </w:p>
    <w:p w14:paraId="684A2839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2. Особо настораживает рост алкоголизма среди детей и подростков и соответственно резкое увеличение (в 5 раз) алкогольных психозов в этой возрастной группе. </w:t>
      </w:r>
    </w:p>
    <w:p w14:paraId="7FF60844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3. Чем раньше госпитализируются больные с острыми алкогольными психозами, тем лучше результаты лечения. </w:t>
      </w:r>
    </w:p>
    <w:p w14:paraId="1CA818AF" w14:textId="77777777" w:rsidR="00AF3C9C" w:rsidRDefault="00AF3C9C" w:rsidP="00AF3C9C">
      <w:pPr>
        <w:spacing w:before="120"/>
        <w:ind w:firstLine="567"/>
        <w:jc w:val="both"/>
      </w:pPr>
      <w:r w:rsidRPr="00C21724">
        <w:lastRenderedPageBreak/>
        <w:t xml:space="preserve">4. Чем ниже уровень жизни и образования пациентов, тем чаще встречаются структурно-сложные алкогольные психозы и тем более тяжелое их течение, вероятно вследствие потребления ими менее качественных, а значит более токсичных алкогольных напитков (самогон, суррогаты алкоголя, импортная водка). </w:t>
      </w:r>
    </w:p>
    <w:p w14:paraId="77C7AE57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5. Жители городов и сел одинаково много потребляют алкогольные напитки и соответственно страдают алкоголизмом и алкогольными психозами без существенной разницы. </w:t>
      </w:r>
    </w:p>
    <w:p w14:paraId="4278255C" w14:textId="77777777" w:rsidR="00AF3C9C" w:rsidRPr="00C21724" w:rsidRDefault="00AF3C9C" w:rsidP="00AF3C9C">
      <w:pPr>
        <w:spacing w:before="120"/>
        <w:ind w:firstLine="567"/>
        <w:jc w:val="both"/>
      </w:pPr>
      <w:r w:rsidRPr="00C21724">
        <w:t xml:space="preserve">6. Открытие отделения для лечения алкогольных психозов было своевременным и нужным. </w:t>
      </w:r>
    </w:p>
    <w:p w14:paraId="163E07AD" w14:textId="77777777" w:rsidR="00AF3C9C" w:rsidRPr="00965B29" w:rsidRDefault="00AF3C9C" w:rsidP="00AF3C9C">
      <w:pPr>
        <w:spacing w:before="120"/>
        <w:jc w:val="center"/>
        <w:rPr>
          <w:b/>
          <w:bCs/>
          <w:sz w:val="28"/>
          <w:szCs w:val="28"/>
        </w:rPr>
      </w:pPr>
      <w:r w:rsidRPr="00965B29">
        <w:rPr>
          <w:b/>
          <w:bCs/>
          <w:sz w:val="28"/>
          <w:szCs w:val="28"/>
        </w:rPr>
        <w:t>Список литературы</w:t>
      </w:r>
    </w:p>
    <w:p w14:paraId="64B935BD" w14:textId="77777777" w:rsidR="00AF3C9C" w:rsidRDefault="00AF3C9C" w:rsidP="00AF3C9C">
      <w:pPr>
        <w:spacing w:before="120"/>
        <w:ind w:firstLine="567"/>
        <w:jc w:val="both"/>
      </w:pPr>
      <w:r w:rsidRPr="00C21724">
        <w:t xml:space="preserve">Для подготовки данной работы были использованы материалы с сайта </w:t>
      </w:r>
      <w:hyperlink r:id="rId4" w:history="1">
        <w:r w:rsidRPr="00C21724">
          <w:rPr>
            <w:rStyle w:val="a3"/>
          </w:rPr>
          <w:t>http://psy.piter.com/</w:t>
        </w:r>
      </w:hyperlink>
    </w:p>
    <w:p w14:paraId="304F6ED9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9C"/>
    <w:rsid w:val="00002B5A"/>
    <w:rsid w:val="0010437E"/>
    <w:rsid w:val="00272EFE"/>
    <w:rsid w:val="00316F32"/>
    <w:rsid w:val="00616072"/>
    <w:rsid w:val="006A5004"/>
    <w:rsid w:val="00710178"/>
    <w:rsid w:val="007878D3"/>
    <w:rsid w:val="0081563E"/>
    <w:rsid w:val="008B35EE"/>
    <w:rsid w:val="00905CC1"/>
    <w:rsid w:val="00965B29"/>
    <w:rsid w:val="00AF3C9C"/>
    <w:rsid w:val="00B42C45"/>
    <w:rsid w:val="00B47B6A"/>
    <w:rsid w:val="00C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C7868"/>
  <w14:defaultImageDpi w14:val="0"/>
  <w15:docId w15:val="{F550C622-D1D5-458D-944A-AF66E77A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C9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F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6213</Characters>
  <Application>Microsoft Office Word</Application>
  <DocSecurity>0</DocSecurity>
  <Lines>51</Lines>
  <Paragraphs>14</Paragraphs>
  <ScaleCrop>false</ScaleCrop>
  <Company>Home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некоторых особенностях клиники,течения и лечения алкогольных психозов</dc:title>
  <dc:subject/>
  <dc:creator>User</dc:creator>
  <cp:keywords/>
  <dc:description/>
  <cp:lastModifiedBy>Igor_Trofimov</cp:lastModifiedBy>
  <cp:revision>3</cp:revision>
  <dcterms:created xsi:type="dcterms:W3CDTF">2025-10-27T07:08:00Z</dcterms:created>
  <dcterms:modified xsi:type="dcterms:W3CDTF">2025-10-27T07:41:00Z</dcterms:modified>
</cp:coreProperties>
</file>