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4C70" w:rsidRPr="00243565" w:rsidRDefault="00384C70" w:rsidP="00384C70">
      <w:pPr>
        <w:spacing w:before="120"/>
        <w:jc w:val="center"/>
        <w:rPr>
          <w:b/>
          <w:bCs/>
          <w:sz w:val="32"/>
          <w:szCs w:val="32"/>
        </w:rPr>
      </w:pPr>
      <w:r w:rsidRPr="00243565">
        <w:rPr>
          <w:b/>
          <w:bCs/>
          <w:sz w:val="32"/>
          <w:szCs w:val="32"/>
        </w:rPr>
        <w:t xml:space="preserve">Основы власти и властвования </w:t>
      </w:r>
    </w:p>
    <w:p w:rsidR="00384C70" w:rsidRPr="00243565" w:rsidRDefault="00384C70" w:rsidP="00384C70">
      <w:pPr>
        <w:spacing w:before="120"/>
        <w:jc w:val="center"/>
        <w:rPr>
          <w:sz w:val="28"/>
          <w:szCs w:val="28"/>
        </w:rPr>
      </w:pPr>
      <w:r w:rsidRPr="00243565">
        <w:rPr>
          <w:sz w:val="28"/>
          <w:szCs w:val="28"/>
        </w:rPr>
        <w:t>Владимир Рафаилович Веснин, доктор экономических наук, профессор, Всероссийская государственная налоговая Академия.</w:t>
      </w:r>
    </w:p>
    <w:p w:rsidR="00384C70" w:rsidRDefault="00384C70" w:rsidP="00384C70">
      <w:pPr>
        <w:spacing w:before="120"/>
        <w:ind w:firstLine="567"/>
        <w:jc w:val="both"/>
      </w:pPr>
      <w:r w:rsidRPr="00243565">
        <w:t>Умение распоряжаться властью предполагает знание политической структуры организации, взаимоотношений групп и отдельных субъектов, их интересов, понимания стратегии и тактики, с помощью которых власть приобретается и удерживается, а также ее основ или источников.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В основе руководства людьми находится влияние, т. е. психологическое (эмоциональное или рассудочное) воздействие, которое оказывается на них с целью изменения поведения. Потенциальная или реальная возможность влияния на окружающих называется властью.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Подчинение власти означает, что субъект сообразует свое поведение с требованиями ее носителя безотносительно к собственному мнению.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Власть является социальным отношением, которое характеризуется: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1. асимметричностью (один субъект чем-то превосходит другого);</w:t>
      </w:r>
      <w:r>
        <w:t xml:space="preserve"> </w:t>
      </w:r>
      <w:r w:rsidRPr="00243565">
        <w:t>2. постоянным стремлением к изменению существующего ее баланса — соотношения сил взаимозависимых субъектов, когда один из них использует ее ровно столько, сколько необходимо для выполнения своих функций, не вызывая у других субъектов чувства протеста;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Власть внутри организации постоянно смещается в соответствии с тем, как субъекты справляются с неопределенностью. Те, кто делает это лучше других, могут рассчитывать на большую долю власти. Это вызывает сопротивление остальных, которые пытаются ее сохранить (власть вообще стремится к самосохранению). Факторами, предопределяющими борьбу за власть, служат: личные мотивы, стратегические цели, нехватка ресурсов, конъюнктура. Процедурами, ограничивающими власть, являются: отставка, неподчинение, отзыв носителей власти, использование органов контроля.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3. целенаправленностью (осуществляется ради чего-то);</w:t>
      </w:r>
      <w:r>
        <w:t xml:space="preserve"> </w:t>
      </w:r>
      <w:r w:rsidRPr="00243565">
        <w:t>4. опорой на определенные ресурсы;</w:t>
      </w:r>
      <w:r>
        <w:t xml:space="preserve"> </w:t>
      </w:r>
      <w:r w:rsidRPr="00243565">
        <w:t>5. наличием специфического механизма реализации;</w:t>
      </w:r>
      <w:r>
        <w:t xml:space="preserve"> </w:t>
      </w:r>
      <w:r w:rsidRPr="00243565">
        <w:t>6. возможностью сопротивления и неподчинения;</w:t>
      </w:r>
      <w:r>
        <w:t xml:space="preserve"> </w:t>
      </w:r>
      <w:r w:rsidRPr="00243565">
        <w:t>7. неполным охватом всех сфер организации, зависимостью необходимого объема от характера решаемых задач.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Власть реализуется в управлении как совокупность полномочий, компетентности и лидерства.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С помощью власти распределяются и перераспределяются ресурсы, а действия членов организации направляются на достижение общей цели. Она выступает как мощное средство координации их деятельности, экономящее издержки, связанные с ее осуществлением.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По направленности власть может быть позитивной, созидающей, и негативной, означающей способность манипулировать людьми, что-то разрушать, чему-либо препятствовать. В конечном итоге такое злоупотребление ведет к дестабилизации ситуации. Чем выше концентрация власти в руках отдельного субъекта, тем выше цена злоупотреблений ею.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Власть имеет единоличную (осуществляется одним лицом), коллективную (осуществляется группой совместно) и коллегиальную (осуществляется одним лицом с учетом общего мнения) организацию.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Власть можно рассматривать как индивидуальную, реализуемую отдельным субъектом, или системную, базирующуюся на совокупности обязательных для всех безличных норм, правил, требований.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lastRenderedPageBreak/>
        <w:t>Власть бывает формальной и реальной. Формальная власть — это власть должности. Она обусловлена официальной ролью последней в структуре управления организацией, совокупностью принадлежащих ей прав (полномочий) и не связана с личными качествами занимающего ее субъекта.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Масштабы формальной власти измеряются либо числом лиц, которые прямо или косвенно обязаны подчиняться требованиям обладателя должности, либо объемом материальных ресурсов, которыми он может без согласования с другими распоряжаться.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В большинстве случаев должность не дает неограниченной власти, а лишь позволяет контролировать выполнение определенных функций.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Реальная власть зависит также от степени признания ее обладателя окружающими, т. е. от его места не только в официальной, но и в неофициальной системе отношений. Она измеряется либо числом людей, которые добровольно готовы данному лицу подчиняться, либо степенью его независимости от окружающих. От иерархии она весьма далека.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Готовность подчиняться (восприятие власти) определяется пониманием и принятием работниками смысла распоряжений, их интеллектуальными и физическими возможностями, соответствием характера власти их индивидуальным потребностям и установкам, личными качествами должностного лица.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Границы формальной и реальной власти совпадают редко. Часто их обладатели являются разными лицами, даже противостоящими друг другу, что ослабляет попытки ее монополизации.</w:t>
      </w:r>
    </w:p>
    <w:p w:rsidR="00384C70" w:rsidRPr="00243565" w:rsidRDefault="00384C70" w:rsidP="00384C70">
      <w:pPr>
        <w:spacing w:before="120"/>
        <w:jc w:val="center"/>
        <w:rPr>
          <w:b/>
          <w:bCs/>
          <w:sz w:val="28"/>
          <w:szCs w:val="28"/>
        </w:rPr>
      </w:pPr>
      <w:r w:rsidRPr="00243565">
        <w:rPr>
          <w:b/>
          <w:bCs/>
          <w:sz w:val="28"/>
          <w:szCs w:val="28"/>
        </w:rPr>
        <w:t>Основы власти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Умение распоряжаться властью предполагает знание политической структуры организации, ролей и взаимоотношений групп и отдельных субъектов, их интересов, понимания стратегии и тактики, с помощью которых власть приобретается и удерживается, а также ее основ (источников).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Существует несколько основ власти. Прежде всего речь идет о принуждении.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Последнее может иметь форму физического насилия или его потенциальной возможности (что в цивилизованном мире, конечно, неактуально и в основном было характерно в эпоху рабства или феодализма по отношению к несвободным лицам).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Но принуждение может основываться и на законе и осуществляться с помощью официальных санкций за невыполнение требований должностного лица.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Для рядовых исполнителей эти санкции носят в основном материальный или административный характер (выговор, увольнение, лишение премии и т. д.); для руководителей большее значение имеют моральные санкции, ставящие под угрозу их служебное положение, статус, авторитет.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Власть, основанная на законном принуждении (власть вообще предпочитает принуждение) или его возможности, называется административной и выступает в правовой форме.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Такая власть существует как в государственных, так и в негосударственных организациях — главное, чтобы их деятельность и соответствующие требования руководителей официально регламентировались.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Особенностями административной власти являются безусловное слепое подчинение руководителю, деперсонификация отношений, отчуждение человека от создаваемого им продукта.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Все это является результатом разделения труда, в том числе и в сфере управления, приводящего к узкой специализации исполнителей, потере ими связи с конечными результатами своей деятельности, официального дистанцирования должностей, особенно в военизированных учреждениях, ношения униформы, знаков отличия и проч.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Считается, что сегодня административная власть обеспечивает руководителю лишь около 2/3 необходимого влияния — остальное дают знания, личные и деловые качества.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В целом власть, основанная на принуждении, проста и обеспечивает возможность оперативно направлять действия людей в русло интересов ее обладателя, быстро получать результат. Ее сила прямо пропорциональна степени принуждения (находясь под воздействием страха, люди сознательно или бессознательно позволяют властвовать над собой) и обратно пропорциональна возможности его избежать.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Но на практике, особенно в современных условиях, такая власть оказывается малоэффективной, так как обеспечивает минимальный уровень производительности и качества работы. Причины состоят в следующем.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Во-первых, страх заставляет подчиняться только в тех границах, где человека можно поймать на «неуставном» поведении, поэтому требуется дорогостоящая система контроля.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Во-вторых, и это самое главное, страх не обеспечивает заинтересованности в результатах работы, не предлагает действенных стимулов к труду, сотрудничеству, творчеству, что было доказано на практике еще во времена рабовладения. В то же время он вызывает сопротивление, стремление защитить себя, порождает отрицательные эмоции, нацеливает на удовлетворение потребностей в другом месте.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Кроме того, подобная власть просто непопулярна в эпоху демократии и либерализма. Сегодня людей невозможно контролировать с помощью принуждения и формальных правил.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Второй основой власти является собственность на ресурсы (в широком смысле слова), которыми один субъект располагает, а другой — нет, но в них нуждается.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Прежде всего речь идет о материальных, в том числе и денежных, ресурсах. Для того чтобы их получить, нуждающееся в них лицо позволяет обладателю властвовать над собой. Такая власть (основанная на вознаграждении) также позволяет оперативно добиваться результата, формирует положительные эмоции, чувство обязанности, благодарности.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Однако здесь трудно определить характер вознаграждения, его ценность для субъекта, а материальные ресурсы могут количественно и качественно не совпадать с имеющимися потребностями. Поэтому такая основа власти является ограниченной.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Другой, весьма специфической формой ресурсов, позволяющих осуществлять власть, является связь с влиятельными лицами, в руках которых требуемые блага находятся.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Огромной реальной властью в свете этого обладают помощники и секретари крупных руководителей, к мнению которых последние чаще всего прислушиваются в наибольшей степени вследствие личного доверия.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В современных условиях ресурсом, позволяющим осуществлять власть над другими, в значительной мере становится информация. Лица, обладающие истинной и полной информацией, могут диктовать свою волю другим. Поэтому за обладание ею в организации может идти яростная борьба, а сама она в целях защиты утаиваться или искажаться.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Близка к предыдущей экспертная власть, основанная на знаниях и компетентности. Лица, обладающие ими, способны не просто сообщить сведения, а дать рекомендации по их применению, указать окружающим пути решения тех или иных проблем, достижения поставленных целей и т. п. Обладатели знаний могут оказывать влияние, даже не располагая официальными полномочиями.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Экспертная власть соответствует условиям НТР, но у нее имеются и серьезные недостатки. Она менее устойчива, медленно формируется. Кроме того, сегодня знания быстро стареют и требуют постоянного обновления, что далеко не всегда удается своевременно осуществить. А сложность окружающего мира не исключает возможность того, что они окажутся необъективными и с их помощью нельзя будет достичь требуемых результатов.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Третьей основой власти является добровольное подчинение одних лиц другим. У такого подчинения может быть три причины: традиция, личная харизма и убежденность.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Традиция подчиняться должностному лицу передается людьми из поколения в поколение. Ее достоинствами как основы власти являются простота и надежность. Ориентация на должность независимо от личности того, кто ее занимает, придает такой власти дополнительную прочность, поскольку недостатки, присущие конкретному носителю, здесь игнорируются.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Наиболее ярким примером власти, основанной на традиции, служит монархия. Монарх может быть великим и слабоумным, тираном и добряком — все это не имеет значения, ибо ему подчиняются, причем в отличие от административной власти не из-за боязни возможного наказания, а потому, что он монарх.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Однако традиционная власть предполагает бездумную покорность, поощряет посредственных людей, ибо они наиболее восприимчивы к ней. Она порождает презрение к человеческой индивидуальности, консерватизм, инерцию, сопротивление изменениям, не позволяет в достаточной мере использовать потенциал подчиненных.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Такая власть мало согласуется с современными условиями и рано или поздно заводит организации, а то и целые государства в тупик. Так, например, произошло с Россией, управлявшейся три века династией Романовых.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Личная харизма. В ранней христианской традиции слово «харизма», переводимое как благодать, божественный дар, использовалось для характеристики людей, которым Бог даровал выдающиеся способности, выделяющие их из окружающих людей и возвышающие над ними.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Сегодня под харизмой понимается привлекательность для окружающих тех или иных черт человека или его в целом. Такие люди властвуют над остальными тем, что призывают их к чему-то новому, необычному (как позитивному, так и негативному), и те без возражения, с энтузиазмом подчиняются, показывая порой выдающиеся результаты.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Слабохарактерные, лишенные своего «я» люди ради возможности быть похожими на харизматического лидера, привлечь его внимание, находиться с ним рядом, получить поддержку, обрести уверенность и т. п. готовы безоговорочно выполнять все его требования.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Таким образом, харизматическая власть, характерная чаще для небольших организаций или политических сфер, где меньше обезличенность, порождает сама себя.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Такая власть проста и понятна, но непрочна, поскольку основывается в первую очередь на эмоциях, которые, как известно, весьма переменчивы.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Убежденность в необходимости подчиняться и выполнять требования соответствующего лица считается наиболее прочной основой власти. Она делает ненужными внешний контроль и стимулирование. Подчиненный сам понимает, что поступать так, как требуют руководитель или обстоятельства, наиболее разумно и целесообразно. История свидетельствует, что ради своих убеждений люди зачастую готовы добровольно жертвовать многим, вплоть до собственной жизни.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В то же время убежденность очень медленно формируется и зависит от многих субъективных обстоятельств, в частности от морально-психологического климата в организации, степени взаимного доверия, культурного и образовательного уровня, общности целей подчиненных и руководителей и т. п.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Сегодня убежденность возникает в процессе их сотрудничества совместного решения проблем организации (человек, сотрудничающий с другими, фактически берет на себя обязательство поставить свое поведение в соответствие с существующими нормами).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Прочность власти и преобладание той или иной ее конкретной формы зависят от многих обстоятельств, но в целом имеют тенденцию к ослаблению. Обусловлено это следующими основными факторами.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Во-первых, значительно сократился разрыв между руководителями и подчиненными в уровне образования и квалификации.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Если прежде преобладание первых во всех случаях было неоспоримым, то сегодня подчиненные зачастую превосходят их во многих отношениях, оставляя руководителям формальное преимущество в занимаемой должности, организаторские способности и личный авторитет.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Во-вторых, вместо прежних универсальных работников, заменить которых можно было в любой момент, основу организации стали составлять узкие специалисты. Они обладают высокой, подчас уникальной квалификацией, и их уход может обернуться катастрофой. Понятно, что безоговорочно властвовать над такими людьми, особенно прежними, преимущественно административными, методами, просто невозможно.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В-третьих, переход к профессиональному комплектованию Вооруженных Сил, появление возможности альтернативной службы, снижение роли Церкви и религиозных обрядов в жизни западного общества и многолетнее забвение их в России привели к ослаблению традиции послушания, формировавшейся прежде у большей части населения, особенно мужского.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В-четвертых, мобильность работников, их широкие внешние связи, легкость доступа к информации и т. п. значительно облегчают для хороших специалистов поиск нового места приложения своих способностей. Это делает их менее зависимыми от администрации.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В итоге власть руководителей над подчиненными существенно ослабляется, меняет формы проявления, становится более гибкой, а в ряде случаев руководители делятся этой властью с подчиненными.</w:t>
      </w:r>
    </w:p>
    <w:p w:rsidR="00384C70" w:rsidRPr="00243565" w:rsidRDefault="00384C70" w:rsidP="00384C70">
      <w:pPr>
        <w:spacing w:before="120"/>
        <w:ind w:firstLine="567"/>
        <w:jc w:val="both"/>
      </w:pPr>
      <w:r w:rsidRPr="00243565">
        <w:t>Сегодня правомерно говорить и о власти подчиненных над руководителями и организацией, инструментами которой являются качество выполнения работы, знания, поддержка товарищей.</w:t>
      </w:r>
    </w:p>
    <w:p w:rsidR="00384C70" w:rsidRPr="00243565" w:rsidRDefault="00384C70" w:rsidP="00384C70">
      <w:pPr>
        <w:spacing w:before="120"/>
        <w:jc w:val="center"/>
        <w:rPr>
          <w:b/>
          <w:bCs/>
          <w:sz w:val="28"/>
          <w:szCs w:val="28"/>
        </w:rPr>
      </w:pPr>
      <w:r w:rsidRPr="00243565">
        <w:rPr>
          <w:b/>
          <w:bCs/>
          <w:sz w:val="28"/>
          <w:szCs w:val="28"/>
        </w:rPr>
        <w:t>Список литературы</w:t>
      </w:r>
    </w:p>
    <w:p w:rsidR="00384C70" w:rsidRDefault="00384C70" w:rsidP="00384C70">
      <w:pPr>
        <w:spacing w:before="120"/>
        <w:ind w:firstLine="567"/>
        <w:jc w:val="both"/>
      </w:pPr>
      <w:r w:rsidRPr="00243565">
        <w:t xml:space="preserve">Для подготовки данной работы были использованы материалы с сайта </w:t>
      </w:r>
      <w:hyperlink r:id="rId4" w:history="1">
        <w:r w:rsidRPr="00243565">
          <w:rPr>
            <w:rStyle w:val="a3"/>
          </w:rPr>
          <w:t>http://www.elitarium.ru</w:t>
        </w:r>
      </w:hyperlink>
    </w:p>
    <w:p w:rsidR="006B11B3" w:rsidRDefault="006B11B3"/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70"/>
    <w:rsid w:val="00243565"/>
    <w:rsid w:val="00384C70"/>
    <w:rsid w:val="006B11B3"/>
    <w:rsid w:val="00A9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CDF5876-81CA-4FA7-AF8F-673B5D46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C70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84C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litariu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2282</Words>
  <Characters>13013</Characters>
  <Application>Microsoft Office Word</Application>
  <DocSecurity>0</DocSecurity>
  <Lines>108</Lines>
  <Paragraphs>30</Paragraphs>
  <ScaleCrop>false</ScaleCrop>
  <Company>Home</Company>
  <LinksUpToDate>false</LinksUpToDate>
  <CharactersWithSpaces>15265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Основы власти и властвования</dc:title>
  <dc:subject/>
  <dc:creator>User</dc:creator>
  <cp:keywords/>
  <dc:description/>
  <cp:lastModifiedBy>Igor_Trofimov</cp:lastModifiedBy>
  <cp:revision>2</cp:revision>
  <dcterms:created xsi:type="dcterms:W3CDTF">2025-10-17T05:30:00Z</dcterms:created>
  <dcterms:modified xsi:type="dcterms:W3CDTF">2025-10-17T05:30:00Z</dcterms:modified>
</cp:coreProperties>
</file>