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EB36" w14:textId="77777777" w:rsidR="00172A35" w:rsidRPr="00DF2E7E" w:rsidRDefault="00172A35" w:rsidP="00172A35">
      <w:pPr>
        <w:spacing w:before="120"/>
        <w:jc w:val="center"/>
        <w:rPr>
          <w:b/>
          <w:bCs/>
          <w:sz w:val="32"/>
          <w:szCs w:val="32"/>
        </w:rPr>
      </w:pPr>
      <w:r w:rsidRPr="00DF2E7E">
        <w:rPr>
          <w:b/>
          <w:bCs/>
          <w:sz w:val="32"/>
          <w:szCs w:val="32"/>
        </w:rPr>
        <w:t>Особенности реализации педагогической технологии формирования текстовой компетенции</w:t>
      </w:r>
    </w:p>
    <w:p w14:paraId="72061F9A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>Сайфутдинова Наиля Шамильевна, ст. преподаватель педагогического института Сочинского государственного университета туризма и курортного дела, кандидат педагогических наук;</w:t>
      </w:r>
      <w:r>
        <w:t xml:space="preserve"> </w:t>
      </w:r>
      <w:r w:rsidRPr="008879AD">
        <w:t>Мамадалиев Анвар Мирзахматович, ассистент кафедры истории ПИ СГУТиКД.</w:t>
      </w:r>
    </w:p>
    <w:p w14:paraId="6FF73E7E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Необходимость совершенствования учебно-воспитательного процесса в соответствии с новыми тенденциями в науке и практике требует развития языковой личности, обладающей текстовой компетенцией, т.е. свободно оперирующей текстовыми действиями. </w:t>
      </w:r>
    </w:p>
    <w:p w14:paraId="7B25692C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Овладение любым учебным материалом происходит в процессе сознательной и активной деятельности учащихся, поэтому задачей учителя является создание соответствующих этому условий, учитывающих психологические закономерности обучения, создание мотивации у учащихся в текстовой деятельности. </w:t>
      </w:r>
    </w:p>
    <w:p w14:paraId="6540B17F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При реализации педагогической технологии формирования текстовой компетенции нужно обратить особое внимание на ее специфику в условиях общеобразовательной школы. </w:t>
      </w:r>
    </w:p>
    <w:p w14:paraId="7DE6405B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Одним из главных условий успешного формирования текстовых умений является создание творческой, доброжелательной обстановки на уроках; между учителем и учеником отношения должны строиться на принципах сотрудничества; авторитарный стиль абсолютно неприемлем. Данная технология базируется на положении: нет плохих учеников - каждого обучаемого можно научить, но для этого нужно обеспечить соответствующие условия. Это прежде всего психологическая установка на создание в классе атмосферы сотрудничества и взаимопомощи: "учитель-ученик", "ученик-ученик"; положительная оценка любой творческой работы ученика; воспитание в каждом школьнике чувства самоуважения, веры в свои силы и возможности; создание благоприятной эмоционально-психологической атмосферы и положительных мотивов текстовой деятельности. </w:t>
      </w:r>
    </w:p>
    <w:p w14:paraId="053FE07E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Учитель должен стремиться найти в каждой работе что-то хорошее, что можно было бы отметить как положительное. Любая "находка", малейший положительный сдвиг не должны остаться незамеченными. За содержание творческой работы никогда не ставится неудовлетворительная оценка: всякая попытка, стремление ученика написать что-то свое, собственное, должна оцениваться положительно и поощряться учителем. Заметим, что в этом плане больших натяжек и не будет, так как в процессе работы ученик всегда может спросить учителя, как лучше написать, какое слово больше подходит и т.д. Ведь оценка не самоцель, а задача учителя - сначала научить писать, а затем уже оценивать. Вот здесь принципиальная разница между нашей установкой и школьной практикой: учитель за работу, не соответствующую критериям оценок за сочинения и изложения, ставит неудовлетворительную оценку, тем самым перечеркивая все старания ребенка и закрепляя в нем неуверенность в своих умениях. Подчеркиваем, главное - это предельно внимательное и доброжелательное отношение учителя к ученикам. Нужно уметь находить "изюминки" в работах учеников и обыгрывать их так, чтобы ребенок начал верить в свои способности, а может даже - одаренность. Главный путь к успеху - вера ученика в свои силы, в свои возможности. Без этого творчества нет, а есть работа по необходимости, которая никогда, на наш взгляд, не будет оригинальной и интересной. </w:t>
      </w:r>
    </w:p>
    <w:p w14:paraId="7E93F7F1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Учит не только учитель, но и ученики - друг друга: очень часто используются коллективные формы работы, работы в парах: во время работы над ошибками, при редактировании текста и т.д., когда ребята могут посоветоваться друг с другом, подсказать один другому. Сложные вопросы выносятся на обсуждение всего класса. Учитель подключается в том случае, если ребята не смогли сами найти правильное решение. Часто проводятся взаимопроверки, сочинения-отзывы, рецензирование работ одноклассников. </w:t>
      </w:r>
    </w:p>
    <w:p w14:paraId="0D9BE545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lastRenderedPageBreak/>
        <w:t xml:space="preserve">У школьников нужно воспитывать терпимое отношение к товарищам, желание помочь. Не должно быть насмешек, критики, задевающей самолюбие. Приучаем детей сначала находить положительное в работе товарища, только потом говорить о недостатках, причем оценивающий должен посоветовать, как исправить недочеты, как он сам бы поступил в данном случае. Все творческие письменные работы обязательно анализируются и обсуждаются в классе, редактируются или на уроке, или дома. Учащиеся пишут аннотации и рецензии как на свои, так и на работы одноклассников. </w:t>
      </w:r>
    </w:p>
    <w:p w14:paraId="30B74057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Специфика педагогического процесса формирования текстовой компетенции заключается в том, что учащиеся за годы обучения в школе должны попробовать написать все без исключения виды письменных работ, указанных в программах по русскому языку; задания усложняются постепенно по мере усвоения более простого; текстовые умения формируются последовательно, например, сначала учащиеся пишут подробное изложение, а затем сжатое, но не наоборот; отдается предпочтение проблемным вопросам и заданиям, требующим рассуждения и обоснования ответа, типа: "Чья позиция (Д. Писарева или Н. Добролюбова) в оценке образа Катерины Кабановой вам ближе? Почему?", "Прав ли Лука, герой пьесы М. Горького "На дне"? Докажите свою точку зрения." Систематически проводятся уроки комплексного анализа текста, позволяющие в относительно короткое время повторить большой материал из курса русского языка и литературы и одновременно закрепить множество общеучебных текстовых умений. </w:t>
      </w:r>
    </w:p>
    <w:p w14:paraId="012C0CE5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Большое значение мы придаем мотивации: ученик должен осознанно стремиться производить текстовые действия как можно лучше, понимая, что этим он приобретает важные умения, необходимые во всей последующей жизни. </w:t>
      </w:r>
    </w:p>
    <w:p w14:paraId="11F76504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Для формирования текстовой компетенции целесообразна практическая работа в малых группах. На уроках-практикумах класс делится на две группы. Работа ведется с 8-10 учениками, как на уроках иностранного языка. Творческая работа требует индивидуального подхода: с каждым учеником нужно обсудить его замыслы, помочь их реализовать, посоветовать, как лучше отредактировать написанный текст. Класс, состоящий из 30-40 человек, исключает такую возможность. </w:t>
      </w:r>
    </w:p>
    <w:p w14:paraId="5AEB0A4B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Далее применяется детально продуманная система формирования текстовой компетенции, в которой не должен быть упущен ни один вид и жанр письменной работы, включенный в школьную программу (отзывы, аннотации, интервью и т.д.). Реализации этой системы в значительной мере способствует практический курс "Основы текстовой деятельности" по созданной нами программе. </w:t>
      </w:r>
    </w:p>
    <w:p w14:paraId="05F6BB4D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Следующее желательное условие - компьютерная поддержка процесса формирования текстовой компетенции. "…У школы нет иного выбора, кроме как адаптация ее к информационному веку" (Б. Хантер). Сегодня компьютер может выступать в роли многофункционального помощника учителя, быть методическим инструментом наряду с другими средствами обучения. </w:t>
      </w:r>
    </w:p>
    <w:p w14:paraId="657C1EE2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Широки возможности компьютера при формировании текстовой компетенции: он позволяет интенсифицировать учебный процесс, увеличить объем текстовых операций за счет сокращения затрат времени на другие виды работ, как, например, различные виды списывания. </w:t>
      </w:r>
    </w:p>
    <w:p w14:paraId="65B9C0DB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Благодаря сочетанию традиционного и компьютерного методов, ученики попадают в ситуацию, требующую внимательности, активности, действия. </w:t>
      </w:r>
    </w:p>
    <w:p w14:paraId="22287BF5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Компьютерные программы предполагают анализ текста, выбор языковых средств, конструирование высказывания, выполнение традиционных видов упражнений, в том числе на зрительное восприятие и редактирование текстов. </w:t>
      </w:r>
    </w:p>
    <w:p w14:paraId="06283D26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lastRenderedPageBreak/>
        <w:t xml:space="preserve">Программы обработки текстов облегчают процессы редактирования (добавление, удаление и перемещение слов, предложений и абзацев) изложений, сочинений, докладов и т.п., поскольку не приходится переписывать весь подготовленный текст заново, в результате чего сэкономленное время можно использовать более плодотворно, например, для устранения ошибок или улучшения стиля изложения. Можно организовать и редактирование содержания сочинения, подготовленного товарищем ("работа редактора с автором"). </w:t>
      </w:r>
    </w:p>
    <w:p w14:paraId="50BE97CC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Также способствует формированию текстовой компетенции (особенно на начальном этапе) и подчеркивание компьютером речевых недочетов, что позволяет их заметить и исправить. Применение разных цветов для выделения различных типов ошибок помогает их дифференцировать. Немаловажен и тот факт, что компьютер может осуществлять обратную связь: отвечать на вопросы, подсказывать, контролировать, оценивать ответы, что делает процесс обучения и интереснее, и эффективнее. Опыт самоконтроля и самооценки может пригодиться ученику не только в учебной деятельности, но и в любой другой. </w:t>
      </w:r>
    </w:p>
    <w:p w14:paraId="3AD24168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Работа по формированию текстовых умений, в первую очередь текстообразующих, требует дифференцированного подхода с учетом индивидуальных возможностей и способностей, что достаточно сложно осуществить на обычном уроке и вполне возможно на компьютерном, когда персональные компьютеры на время становятся "учителями", предоставляя учащимся определенные задания и обеспечивая их контроль. </w:t>
      </w:r>
    </w:p>
    <w:p w14:paraId="2F23F385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Важно также, что на компьютерном уроке у детей практически отсутствуют отрицательные эмоции: ЭВМ снимает психологический дискомфорт (боязнь низкой оценки, насмешки товарищей, повышенный тон учителя). Большое значение имеет и отбор дидактического материала (в частности текстов), к которому нужно подходить внимательно: необходимо, чтобы он имел воспитательный характер; отражал какую-либо проблемную ситуацию или содержал проблемный вопрос, наводящий на размышление; чтобы он был образцом художественной речи (например, "Два деревца" А.Куприна). </w:t>
      </w:r>
    </w:p>
    <w:p w14:paraId="11420CC3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Такой текст можно использовать для комплексного анализа текста; для изложения (подробного, выборочного, сжатого, с элементами сочинения); на его основе можно написать сочинение-рассуждение, провести беседу, диспут по вопросам (Какова основная мысль этого текста? Какой смысл, по вашему мнению, вложил в него автор? Согласны ли вы с ним? Обоснуйте ваш ответ и т.п.). </w:t>
      </w:r>
    </w:p>
    <w:p w14:paraId="2DF04758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Еще одним из критериев отбора текстов в качестве дидактического материала является их способность к эмоциональному и нравственному воздействию на учащихся, которое может обеспечить полноценность образовательно-воспитательного процесса с точки зрения развития личности. Очевидно, следует ориентироваться прежде всего на такие источники, как фольклор, древнерусская литература, лучшие произведения мастеров русского слова - А.С. Пушкина, В.А. Жуковского, И.А. Гончарова, Н.С. Лескова, С.Т. Аксакова и др. Приобщение школьников к русским национальным традициям, мудрости народа, запечатленной в сказках, пословицах и поговорках, в жанрах баллады, притчи, в таких произведениях школьной программы, как "Барышня-крестьянка", "Капитанская дочка" А.С. Пушкина, "Бородино" М.Ю. Лермонтова и др., должно происходить не только на уроках литературы, но и на уроках русского языка, риторики, истории. </w:t>
      </w:r>
    </w:p>
    <w:p w14:paraId="75EDBEC7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Для организации восприятия и воспроизведения текста используются высокохудожественные тексты разных жанров, на базе которых проводятся устные и письменные формы работ: различные виды пересказа, изложения, анализа. Для формирования умений создавать собственный текст учащимся предлагаются задания написать тексты разных жанров, типов и стилей речи. Большое внимание уделяется умению совершенствовать текст, способам и приемам его редактирования, нахождению и исправлению текстовых ошибок самими учащимися как на специальных уроках работы над ошибками, так и в процессе изучения и повторения программных тем. Для развития </w:t>
      </w:r>
      <w:r w:rsidRPr="008879AD">
        <w:lastRenderedPageBreak/>
        <w:t xml:space="preserve">подобных умений применяются специальные упражнения, ориентированные на предупреждение и исправление текстовых ошибок. </w:t>
      </w:r>
    </w:p>
    <w:p w14:paraId="3CBCC0E5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При реализации данной педагогической технологии необходимо учитывать интегративный характер текстовой компетенции: закрепление текстовых знаний и умений будет происходить и на уроках других предметов, поэтому скоординированность действий всех учителей в этом плане ускорит процесс формирования текстовых умений. </w:t>
      </w:r>
    </w:p>
    <w:p w14:paraId="3040DA8C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Немаловажная роль в решении проблемы формирования текстовой компетенции принадлежит школьному методическому объединению учителей русского языка и литературы, призванному выполнять организующую и координирующую роль в выполнении единого речевого режима, в соблюдении преемственности между начальной и средней школой в плане обучения школьников оптимальным текстовым действиям. Также необходима координация и межпредметное согласование содержания гуманитарных предметов в текстовом аспекте через специально организованную работу школьных методических объединений. </w:t>
      </w:r>
    </w:p>
    <w:p w14:paraId="430D0008" w14:textId="77777777" w:rsidR="00172A35" w:rsidRPr="008879AD" w:rsidRDefault="00172A35" w:rsidP="00172A35">
      <w:pPr>
        <w:spacing w:before="120"/>
        <w:ind w:firstLine="567"/>
        <w:jc w:val="both"/>
      </w:pPr>
      <w:r w:rsidRPr="008879AD">
        <w:t xml:space="preserve">Результаты проведенного на базе педагогической гимназии эксперимента подтверждают, что при правильном проектировании и должной реализации педагогической технологии формирования текстовой компетенции даже за один учебный год можно наверстать многие упущения предыдущих лет учебы. </w:t>
      </w:r>
    </w:p>
    <w:p w14:paraId="64C6FE35" w14:textId="77777777" w:rsidR="00172A35" w:rsidRPr="00DF2E7E" w:rsidRDefault="00172A35" w:rsidP="00172A35">
      <w:pPr>
        <w:spacing w:before="120"/>
        <w:jc w:val="center"/>
        <w:rPr>
          <w:b/>
          <w:bCs/>
          <w:sz w:val="28"/>
          <w:szCs w:val="28"/>
        </w:rPr>
      </w:pPr>
      <w:r w:rsidRPr="00DF2E7E">
        <w:rPr>
          <w:b/>
          <w:bCs/>
          <w:sz w:val="28"/>
          <w:szCs w:val="28"/>
        </w:rPr>
        <w:t>Список литературы</w:t>
      </w:r>
    </w:p>
    <w:p w14:paraId="41132626" w14:textId="77777777" w:rsidR="00172A35" w:rsidRDefault="00172A35" w:rsidP="00172A35">
      <w:pPr>
        <w:spacing w:before="120"/>
        <w:ind w:firstLine="567"/>
        <w:jc w:val="both"/>
      </w:pPr>
      <w:r w:rsidRPr="008879AD">
        <w:t xml:space="preserve">Для подготовки данной работы были использованы материалы с сайта </w:t>
      </w:r>
      <w:hyperlink r:id="rId4" w:history="1">
        <w:r w:rsidRPr="00727E13">
          <w:rPr>
            <w:rStyle w:val="a3"/>
          </w:rPr>
          <w:t>http://www.yspu.yar.ru</w:t>
        </w:r>
      </w:hyperlink>
    </w:p>
    <w:p w14:paraId="16AB530E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35"/>
    <w:rsid w:val="00172A35"/>
    <w:rsid w:val="00253AB9"/>
    <w:rsid w:val="00616072"/>
    <w:rsid w:val="006A5004"/>
    <w:rsid w:val="00727E13"/>
    <w:rsid w:val="008879AD"/>
    <w:rsid w:val="008B35EE"/>
    <w:rsid w:val="00B42C45"/>
    <w:rsid w:val="00B47B6A"/>
    <w:rsid w:val="00D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35A0C"/>
  <w14:defaultImageDpi w14:val="0"/>
  <w15:docId w15:val="{B07B364D-A5A3-4552-BF88-D79AE105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A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72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1858</Words>
  <Characters>10592</Characters>
  <Application>Microsoft Office Word</Application>
  <DocSecurity>0</DocSecurity>
  <Lines>88</Lines>
  <Paragraphs>24</Paragraphs>
  <ScaleCrop>false</ScaleCrop>
  <Company>Home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реализации педагогической технологии формирования текстовой компетенции</dc:title>
  <dc:subject/>
  <dc:creator>User</dc:creator>
  <cp:keywords/>
  <dc:description/>
  <cp:lastModifiedBy>Igor</cp:lastModifiedBy>
  <cp:revision>3</cp:revision>
  <dcterms:created xsi:type="dcterms:W3CDTF">2025-10-18T18:22:00Z</dcterms:created>
  <dcterms:modified xsi:type="dcterms:W3CDTF">2025-10-18T18:22:00Z</dcterms:modified>
</cp:coreProperties>
</file>