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06DE" w14:textId="77777777" w:rsidR="005E634B" w:rsidRPr="004508D4" w:rsidRDefault="005E634B" w:rsidP="005E634B">
      <w:pPr>
        <w:spacing w:before="120"/>
        <w:jc w:val="center"/>
        <w:rPr>
          <w:b/>
          <w:bCs/>
          <w:sz w:val="32"/>
          <w:szCs w:val="32"/>
        </w:rPr>
      </w:pPr>
      <w:r w:rsidRPr="004508D4">
        <w:rPr>
          <w:b/>
          <w:bCs/>
          <w:sz w:val="32"/>
          <w:szCs w:val="32"/>
        </w:rPr>
        <w:t>Периодизация истории психологии</w:t>
      </w:r>
    </w:p>
    <w:p w14:paraId="709A2BBE" w14:textId="77777777" w:rsidR="005E634B" w:rsidRDefault="005E634B" w:rsidP="005E634B">
      <w:pPr>
        <w:spacing w:before="120"/>
        <w:ind w:firstLine="567"/>
        <w:jc w:val="both"/>
      </w:pPr>
      <w:r w:rsidRPr="004508D4">
        <w:t>А.Н. Ждан</w:t>
      </w:r>
    </w:p>
    <w:p w14:paraId="658D0198" w14:textId="77777777" w:rsidR="005E634B" w:rsidRPr="004508D4" w:rsidRDefault="005E634B" w:rsidP="005E634B">
      <w:pPr>
        <w:spacing w:before="120"/>
        <w:ind w:firstLine="567"/>
        <w:jc w:val="both"/>
      </w:pPr>
      <w:r w:rsidRPr="004508D4">
        <w:t xml:space="preserve">Психология имеет многовековую историю: первые научные представления возникли в VI в до н.э. Поэтому встает вопрос о периодизации истории психологии, задачей которой является расчленение процесса, выделение этапов, определение содержания каждого из них. </w:t>
      </w:r>
    </w:p>
    <w:p w14:paraId="6D8321DF" w14:textId="77777777" w:rsidR="005E634B" w:rsidRPr="004508D4" w:rsidRDefault="005E634B" w:rsidP="005E634B">
      <w:pPr>
        <w:spacing w:before="120"/>
        <w:ind w:firstLine="567"/>
        <w:jc w:val="both"/>
      </w:pPr>
      <w:r w:rsidRPr="004508D4">
        <w:t>В истории психологии различаются два больших периода: первый, когда психологические знания развивались в недрах философии, а также других наук, прежде всего естествознания; второй — когда психология развивалась как самостоятельная наука. Они несоизмеримы по времени: первый период (VI в. до н.э. - середина XIX в.) охватывает около 2,5 тысячи лет, второй — чуть больше столетия; (середина XIX в. - настоящее время). По словам Г.Эббингауза, психология имеет долгое прошлое, но очень краткую историю. Выделение этих двух периодов не требует специальных обоснований, так как его критерии очевидны, но поскольку каждый из них растягивается на столетия, необходима более дробная периодизация. Ее можно проводить по чисто формальным признакам — хронологическому (можно различать историю психологии XVII в., историю психологии XVIII в. и т.п.), можно различать периодизацию мировой и отечественной психологии. Учитывая условность всякой периодизации и принимая во внимание неразработанность этой проблемы, следует рассматривать предлагаемую далее периодизацию истории психологии лишь как один из возможных ее вариантов. В ней история отечественной психологической мысли включена составной частью в историю развития мировой науки. В качестве Основания для разделения этого процесса на этапы были выбраны содержательные критерии, определявшие смену взглядов на природу психического и отличающие каждый из этапов (см. схему).</w:t>
      </w:r>
    </w:p>
    <w:p w14:paraId="5AB7594D" w14:textId="77777777" w:rsidR="005E634B" w:rsidRPr="004508D4" w:rsidRDefault="005E634B" w:rsidP="005E634B">
      <w:pPr>
        <w:spacing w:before="120"/>
        <w:ind w:firstLine="567"/>
        <w:jc w:val="both"/>
      </w:pPr>
    </w:p>
    <w:tbl>
      <w:tblPr>
        <w:tblW w:w="5000" w:type="pct"/>
        <w:tblCellMar>
          <w:left w:w="40" w:type="dxa"/>
          <w:right w:w="40" w:type="dxa"/>
        </w:tblCellMar>
        <w:tblLook w:val="0000" w:firstRow="0" w:lastRow="0" w:firstColumn="0" w:lastColumn="0" w:noHBand="0" w:noVBand="0"/>
      </w:tblPr>
      <w:tblGrid>
        <w:gridCol w:w="1687"/>
        <w:gridCol w:w="2711"/>
        <w:gridCol w:w="5230"/>
      </w:tblGrid>
      <w:tr w:rsidR="005E634B" w:rsidRPr="004508D4" w14:paraId="1312AAD2" w14:textId="77777777" w:rsidTr="00B84CA3">
        <w:tblPrEx>
          <w:tblCellMar>
            <w:top w:w="0" w:type="dxa"/>
            <w:bottom w:w="0" w:type="dxa"/>
          </w:tblCellMar>
        </w:tblPrEx>
        <w:trPr>
          <w:trHeight w:hRule="exact" w:val="240"/>
        </w:trPr>
        <w:tc>
          <w:tcPr>
            <w:tcW w:w="5000" w:type="pct"/>
            <w:gridSpan w:val="3"/>
            <w:tcBorders>
              <w:top w:val="single" w:sz="6" w:space="0" w:color="auto"/>
              <w:left w:val="single" w:sz="6" w:space="0" w:color="auto"/>
              <w:bottom w:val="single" w:sz="6" w:space="0" w:color="auto"/>
              <w:right w:val="single" w:sz="4" w:space="0" w:color="auto"/>
            </w:tcBorders>
          </w:tcPr>
          <w:p w14:paraId="46E9D163" w14:textId="77777777" w:rsidR="005E634B" w:rsidRPr="004508D4" w:rsidRDefault="005E634B" w:rsidP="00B84CA3">
            <w:pPr>
              <w:jc w:val="both"/>
            </w:pPr>
            <w:r w:rsidRPr="004508D4">
              <w:t>РАЗВИТИЕ ПСИХОЛОГИИ В РАМКАХ ФИЛОСОФИИ</w:t>
            </w:r>
          </w:p>
        </w:tc>
      </w:tr>
      <w:tr w:rsidR="005E634B" w:rsidRPr="004508D4" w14:paraId="57DA86E1" w14:textId="77777777" w:rsidTr="00B84CA3">
        <w:tblPrEx>
          <w:tblCellMar>
            <w:top w:w="0" w:type="dxa"/>
            <w:bottom w:w="0" w:type="dxa"/>
          </w:tblCellMar>
        </w:tblPrEx>
        <w:trPr>
          <w:cantSplit/>
          <w:trHeight w:val="454"/>
        </w:trPr>
        <w:tc>
          <w:tcPr>
            <w:tcW w:w="882" w:type="pct"/>
            <w:tcBorders>
              <w:top w:val="single" w:sz="6" w:space="0" w:color="auto"/>
              <w:left w:val="single" w:sz="6" w:space="0" w:color="auto"/>
              <w:right w:val="single" w:sz="6" w:space="0" w:color="auto"/>
            </w:tcBorders>
          </w:tcPr>
          <w:p w14:paraId="4E2FE453" w14:textId="77777777" w:rsidR="005E634B" w:rsidRPr="004508D4" w:rsidRDefault="005E634B" w:rsidP="00B84CA3">
            <w:pPr>
              <w:jc w:val="both"/>
            </w:pPr>
            <w:r w:rsidRPr="004508D4">
              <w:t>Хронология</w:t>
            </w:r>
          </w:p>
        </w:tc>
        <w:tc>
          <w:tcPr>
            <w:tcW w:w="1397" w:type="pct"/>
            <w:tcBorders>
              <w:top w:val="single" w:sz="6" w:space="0" w:color="auto"/>
              <w:left w:val="single" w:sz="6" w:space="0" w:color="auto"/>
              <w:right w:val="single" w:sz="6" w:space="0" w:color="auto"/>
            </w:tcBorders>
          </w:tcPr>
          <w:p w14:paraId="1E571A2C" w14:textId="77777777" w:rsidR="005E634B" w:rsidRPr="004508D4" w:rsidRDefault="005E634B" w:rsidP="00B84CA3">
            <w:pPr>
              <w:jc w:val="both"/>
            </w:pPr>
            <w:r w:rsidRPr="004508D4">
              <w:t>Предмет изучения</w:t>
            </w:r>
          </w:p>
        </w:tc>
        <w:tc>
          <w:tcPr>
            <w:tcW w:w="2720" w:type="pct"/>
            <w:tcBorders>
              <w:top w:val="single" w:sz="6" w:space="0" w:color="auto"/>
              <w:left w:val="single" w:sz="6" w:space="0" w:color="auto"/>
              <w:bottom w:val="single" w:sz="6" w:space="0" w:color="auto"/>
              <w:right w:val="single" w:sz="4" w:space="0" w:color="auto"/>
            </w:tcBorders>
          </w:tcPr>
          <w:p w14:paraId="0E93D18B" w14:textId="77777777" w:rsidR="005E634B" w:rsidRPr="004508D4" w:rsidRDefault="005E634B" w:rsidP="00B84CA3">
            <w:pPr>
              <w:jc w:val="both"/>
            </w:pPr>
            <w:r w:rsidRPr="004508D4">
              <w:t>Важнейшие итоги</w:t>
            </w:r>
          </w:p>
        </w:tc>
      </w:tr>
      <w:tr w:rsidR="005E634B" w:rsidRPr="004508D4" w14:paraId="58EF297A" w14:textId="77777777" w:rsidTr="00B84CA3">
        <w:tblPrEx>
          <w:tblCellMar>
            <w:top w:w="0" w:type="dxa"/>
            <w:bottom w:w="0" w:type="dxa"/>
          </w:tblCellMar>
        </w:tblPrEx>
        <w:trPr>
          <w:cantSplit/>
          <w:trHeight w:val="1690"/>
        </w:trPr>
        <w:tc>
          <w:tcPr>
            <w:tcW w:w="882" w:type="pct"/>
            <w:tcBorders>
              <w:top w:val="single" w:sz="6" w:space="0" w:color="auto"/>
              <w:left w:val="single" w:sz="6" w:space="0" w:color="auto"/>
              <w:right w:val="single" w:sz="6" w:space="0" w:color="auto"/>
            </w:tcBorders>
          </w:tcPr>
          <w:p w14:paraId="75754738" w14:textId="77777777" w:rsidR="005E634B" w:rsidRPr="004508D4" w:rsidRDefault="005E634B" w:rsidP="00B84CA3">
            <w:pPr>
              <w:jc w:val="both"/>
            </w:pPr>
            <w:r w:rsidRPr="004508D4">
              <w:t>VI в. до н.э. – V в.</w:t>
            </w:r>
          </w:p>
        </w:tc>
        <w:tc>
          <w:tcPr>
            <w:tcW w:w="1397" w:type="pct"/>
            <w:tcBorders>
              <w:top w:val="single" w:sz="6" w:space="0" w:color="auto"/>
              <w:left w:val="single" w:sz="6" w:space="0" w:color="auto"/>
              <w:right w:val="single" w:sz="6" w:space="0" w:color="auto"/>
            </w:tcBorders>
          </w:tcPr>
          <w:p w14:paraId="2F3A153F" w14:textId="77777777" w:rsidR="005E634B" w:rsidRPr="004508D4" w:rsidRDefault="005E634B" w:rsidP="00B84CA3">
            <w:pPr>
              <w:jc w:val="both"/>
            </w:pPr>
            <w:r w:rsidRPr="004508D4">
              <w:t>Душа</w:t>
            </w:r>
          </w:p>
        </w:tc>
        <w:tc>
          <w:tcPr>
            <w:tcW w:w="2720" w:type="pct"/>
            <w:tcBorders>
              <w:top w:val="single" w:sz="6" w:space="0" w:color="auto"/>
              <w:left w:val="single" w:sz="6" w:space="0" w:color="auto"/>
              <w:bottom w:val="single" w:sz="6" w:space="0" w:color="auto"/>
              <w:right w:val="single" w:sz="4" w:space="0" w:color="auto"/>
            </w:tcBorders>
          </w:tcPr>
          <w:p w14:paraId="624DECEC" w14:textId="77777777" w:rsidR="005E634B" w:rsidRPr="004508D4" w:rsidRDefault="005E634B" w:rsidP="00B84CA3">
            <w:pPr>
              <w:jc w:val="both"/>
            </w:pPr>
            <w:r w:rsidRPr="004508D4">
              <w:t>Формирование двух направлений – материализма и идеализма — в объяснении происхождения и проявлений души. Первые эмпирические знания о психических процессах и явлениях — ощущении (восприятии), памяти, воображении, мышлении,</w:t>
            </w:r>
          </w:p>
          <w:p w14:paraId="62870E2C" w14:textId="77777777" w:rsidR="005E634B" w:rsidRPr="004508D4" w:rsidRDefault="005E634B" w:rsidP="00B84CA3">
            <w:pPr>
              <w:jc w:val="both"/>
            </w:pPr>
            <w:r w:rsidRPr="004508D4">
              <w:t>аффектах, воле, характере, особых состояниях (сон, экстаз).</w:t>
            </w:r>
          </w:p>
          <w:p w14:paraId="72379229" w14:textId="77777777" w:rsidR="005E634B" w:rsidRPr="004508D4" w:rsidRDefault="005E634B" w:rsidP="00B84CA3">
            <w:pPr>
              <w:jc w:val="both"/>
            </w:pPr>
            <w:r w:rsidRPr="004508D4">
              <w:t>Выделение проблем: «душа и тело»; «врожденное - приобретенное». Указание на внутреннее чувство как способ познания души</w:t>
            </w:r>
          </w:p>
        </w:tc>
      </w:tr>
      <w:tr w:rsidR="005E634B" w:rsidRPr="004508D4" w14:paraId="4E0DB86F" w14:textId="77777777" w:rsidTr="00B84CA3">
        <w:tblPrEx>
          <w:tblCellMar>
            <w:top w:w="0" w:type="dxa"/>
            <w:bottom w:w="0" w:type="dxa"/>
          </w:tblCellMar>
        </w:tblPrEx>
        <w:trPr>
          <w:cantSplit/>
          <w:trHeight w:val="699"/>
        </w:trPr>
        <w:tc>
          <w:tcPr>
            <w:tcW w:w="882" w:type="pct"/>
            <w:tcBorders>
              <w:top w:val="single" w:sz="6" w:space="0" w:color="auto"/>
              <w:left w:val="single" w:sz="6" w:space="0" w:color="auto"/>
              <w:bottom w:val="single" w:sz="6" w:space="0" w:color="auto"/>
              <w:right w:val="single" w:sz="6" w:space="0" w:color="auto"/>
            </w:tcBorders>
          </w:tcPr>
          <w:p w14:paraId="6A170D73" w14:textId="77777777" w:rsidR="005E634B" w:rsidRPr="004508D4" w:rsidRDefault="005E634B" w:rsidP="00B84CA3">
            <w:pPr>
              <w:jc w:val="both"/>
            </w:pPr>
            <w:r w:rsidRPr="004508D4">
              <w:t>V – XIII вв.</w:t>
            </w:r>
          </w:p>
        </w:tc>
        <w:tc>
          <w:tcPr>
            <w:tcW w:w="1397" w:type="pct"/>
            <w:tcBorders>
              <w:top w:val="single" w:sz="6" w:space="0" w:color="auto"/>
              <w:left w:val="single" w:sz="6" w:space="0" w:color="auto"/>
              <w:right w:val="single" w:sz="6" w:space="0" w:color="auto"/>
            </w:tcBorders>
          </w:tcPr>
          <w:p w14:paraId="116BF6B5" w14:textId="77777777" w:rsidR="005E634B" w:rsidRPr="004508D4" w:rsidRDefault="005E634B" w:rsidP="00B84CA3">
            <w:pPr>
              <w:jc w:val="both"/>
            </w:pPr>
            <w:r w:rsidRPr="004508D4">
              <w:t>Развитие учения о душе в рамках философских учений и на базе медицинских знаний</w:t>
            </w:r>
          </w:p>
        </w:tc>
        <w:tc>
          <w:tcPr>
            <w:tcW w:w="2720" w:type="pct"/>
            <w:tcBorders>
              <w:top w:val="single" w:sz="6" w:space="0" w:color="auto"/>
              <w:left w:val="single" w:sz="6" w:space="0" w:color="auto"/>
              <w:right w:val="single" w:sz="4" w:space="0" w:color="auto"/>
            </w:tcBorders>
          </w:tcPr>
          <w:p w14:paraId="75E42FE1" w14:textId="77777777" w:rsidR="005E634B" w:rsidRPr="004508D4" w:rsidRDefault="005E634B" w:rsidP="00B84CA3">
            <w:pPr>
              <w:jc w:val="both"/>
            </w:pPr>
            <w:r w:rsidRPr="004508D4">
              <w:t>Формирование томистской психологии. Начало опытной методологии исследования</w:t>
            </w:r>
          </w:p>
        </w:tc>
      </w:tr>
      <w:tr w:rsidR="005E634B" w:rsidRPr="004508D4" w14:paraId="63DA1802" w14:textId="77777777" w:rsidTr="00B84CA3">
        <w:tblPrEx>
          <w:tblCellMar>
            <w:top w:w="0" w:type="dxa"/>
            <w:bottom w:w="0" w:type="dxa"/>
          </w:tblCellMar>
        </w:tblPrEx>
        <w:trPr>
          <w:cantSplit/>
          <w:trHeight w:val="1142"/>
        </w:trPr>
        <w:tc>
          <w:tcPr>
            <w:tcW w:w="882" w:type="pct"/>
            <w:tcBorders>
              <w:top w:val="single" w:sz="6" w:space="0" w:color="auto"/>
              <w:left w:val="single" w:sz="6" w:space="0" w:color="auto"/>
              <w:right w:val="single" w:sz="6" w:space="0" w:color="auto"/>
            </w:tcBorders>
          </w:tcPr>
          <w:p w14:paraId="7F69512A" w14:textId="77777777" w:rsidR="005E634B" w:rsidRPr="004508D4" w:rsidRDefault="005E634B" w:rsidP="00B84CA3">
            <w:pPr>
              <w:jc w:val="both"/>
            </w:pPr>
            <w:r w:rsidRPr="004508D4">
              <w:t>XIV – XVI вв.</w:t>
            </w:r>
          </w:p>
        </w:tc>
        <w:tc>
          <w:tcPr>
            <w:tcW w:w="1397" w:type="pct"/>
            <w:tcBorders>
              <w:top w:val="single" w:sz="6" w:space="0" w:color="auto"/>
              <w:left w:val="single" w:sz="6" w:space="0" w:color="auto"/>
              <w:right w:val="single" w:sz="6" w:space="0" w:color="auto"/>
            </w:tcBorders>
          </w:tcPr>
          <w:p w14:paraId="065BA61B" w14:textId="77777777" w:rsidR="005E634B" w:rsidRPr="004508D4" w:rsidRDefault="005E634B" w:rsidP="00B84CA3">
            <w:pPr>
              <w:jc w:val="both"/>
            </w:pPr>
            <w:r w:rsidRPr="004508D4">
              <w:t>Дальнейшее развитие учения о душе в контексте развития анатомофизиологических знаний и великих открытий XIV-XVI вв.</w:t>
            </w:r>
          </w:p>
        </w:tc>
        <w:tc>
          <w:tcPr>
            <w:tcW w:w="2720" w:type="pct"/>
            <w:tcBorders>
              <w:top w:val="single" w:sz="6" w:space="0" w:color="auto"/>
              <w:left w:val="single" w:sz="6" w:space="0" w:color="auto"/>
              <w:bottom w:val="single" w:sz="6" w:space="0" w:color="auto"/>
              <w:right w:val="single" w:sz="4" w:space="0" w:color="auto"/>
            </w:tcBorders>
          </w:tcPr>
          <w:p w14:paraId="05001861" w14:textId="77777777" w:rsidR="005E634B" w:rsidRPr="004508D4" w:rsidRDefault="005E634B" w:rsidP="00B84CA3">
            <w:pPr>
              <w:jc w:val="both"/>
            </w:pPr>
            <w:r w:rsidRPr="004508D4">
              <w:t>Отказ от души как предмета исследования и объяснительного принципа телесных и психических явлений.</w:t>
            </w:r>
          </w:p>
          <w:p w14:paraId="6FB3E80C" w14:textId="77777777" w:rsidR="005E634B" w:rsidRPr="004508D4" w:rsidRDefault="005E634B" w:rsidP="00B84CA3">
            <w:pPr>
              <w:jc w:val="both"/>
            </w:pPr>
            <w:r w:rsidRPr="004508D4">
              <w:t>Введение термина «психология»</w:t>
            </w:r>
          </w:p>
        </w:tc>
      </w:tr>
      <w:tr w:rsidR="005E634B" w:rsidRPr="004508D4" w14:paraId="083B9B63" w14:textId="77777777" w:rsidTr="00B84CA3">
        <w:tblPrEx>
          <w:tblCellMar>
            <w:top w:w="0" w:type="dxa"/>
            <w:bottom w:w="0" w:type="dxa"/>
          </w:tblCellMar>
        </w:tblPrEx>
        <w:trPr>
          <w:cantSplit/>
          <w:trHeight w:val="926"/>
        </w:trPr>
        <w:tc>
          <w:tcPr>
            <w:tcW w:w="882" w:type="pct"/>
            <w:tcBorders>
              <w:top w:val="single" w:sz="6" w:space="0" w:color="auto"/>
              <w:left w:val="single" w:sz="6" w:space="0" w:color="auto"/>
              <w:bottom w:val="single" w:sz="6" w:space="0" w:color="auto"/>
              <w:right w:val="single" w:sz="6" w:space="0" w:color="auto"/>
            </w:tcBorders>
          </w:tcPr>
          <w:p w14:paraId="40D7E41C" w14:textId="77777777" w:rsidR="005E634B" w:rsidRPr="004508D4" w:rsidRDefault="005E634B" w:rsidP="00B84CA3">
            <w:pPr>
              <w:jc w:val="both"/>
            </w:pPr>
            <w:r w:rsidRPr="004508D4">
              <w:t>XVII – сер. XIX вв.</w:t>
            </w:r>
          </w:p>
        </w:tc>
        <w:tc>
          <w:tcPr>
            <w:tcW w:w="1397" w:type="pct"/>
            <w:tcBorders>
              <w:top w:val="single" w:sz="6" w:space="0" w:color="auto"/>
              <w:left w:val="single" w:sz="6" w:space="0" w:color="auto"/>
              <w:right w:val="single" w:sz="6" w:space="0" w:color="auto"/>
            </w:tcBorders>
          </w:tcPr>
          <w:p w14:paraId="3556E8C7" w14:textId="77777777" w:rsidR="005E634B" w:rsidRPr="004508D4" w:rsidRDefault="005E634B" w:rsidP="00B84CA3">
            <w:pPr>
              <w:jc w:val="both"/>
            </w:pPr>
            <w:r w:rsidRPr="004508D4">
              <w:t>Внутренний опыт как данные самонаблюдению явления сознания</w:t>
            </w:r>
          </w:p>
        </w:tc>
        <w:tc>
          <w:tcPr>
            <w:tcW w:w="2720" w:type="pct"/>
            <w:tcBorders>
              <w:top w:val="single" w:sz="6" w:space="0" w:color="auto"/>
              <w:left w:val="single" w:sz="6" w:space="0" w:color="auto"/>
              <w:right w:val="single" w:sz="4" w:space="0" w:color="auto"/>
            </w:tcBorders>
          </w:tcPr>
          <w:p w14:paraId="622CF5A1" w14:textId="77777777" w:rsidR="005E634B" w:rsidRPr="004508D4" w:rsidRDefault="005E634B" w:rsidP="00B84CA3">
            <w:pPr>
              <w:jc w:val="both"/>
            </w:pPr>
            <w:r w:rsidRPr="004508D4">
              <w:t>Формирование эмпирической интроспективной и асоцианистической психологии.</w:t>
            </w:r>
          </w:p>
          <w:p w14:paraId="71D80B6F" w14:textId="77777777" w:rsidR="005E634B" w:rsidRPr="004508D4" w:rsidRDefault="005E634B" w:rsidP="00B84CA3">
            <w:pPr>
              <w:jc w:val="both"/>
            </w:pPr>
            <w:r w:rsidRPr="004508D4">
              <w:t>Понятие о бессознательной психике.</w:t>
            </w:r>
          </w:p>
        </w:tc>
      </w:tr>
      <w:tr w:rsidR="005E634B" w:rsidRPr="004508D4" w14:paraId="2714FFB5" w14:textId="77777777" w:rsidTr="00B84CA3">
        <w:tblPrEx>
          <w:tblCellMar>
            <w:top w:w="0" w:type="dxa"/>
            <w:bottom w:w="0" w:type="dxa"/>
          </w:tblCellMar>
        </w:tblPrEx>
        <w:trPr>
          <w:trHeight w:hRule="exact" w:val="220"/>
        </w:trPr>
        <w:tc>
          <w:tcPr>
            <w:tcW w:w="5000" w:type="pct"/>
            <w:gridSpan w:val="3"/>
            <w:tcBorders>
              <w:top w:val="single" w:sz="6" w:space="0" w:color="auto"/>
              <w:left w:val="single" w:sz="6" w:space="0" w:color="auto"/>
              <w:bottom w:val="single" w:sz="6" w:space="0" w:color="auto"/>
              <w:right w:val="single" w:sz="4" w:space="0" w:color="auto"/>
            </w:tcBorders>
          </w:tcPr>
          <w:p w14:paraId="71C4D464" w14:textId="77777777" w:rsidR="005E634B" w:rsidRPr="004508D4" w:rsidRDefault="005E634B" w:rsidP="00B84CA3">
            <w:pPr>
              <w:jc w:val="both"/>
            </w:pPr>
            <w:r w:rsidRPr="004508D4">
              <w:lastRenderedPageBreak/>
              <w:t>РАЗВИТИЕ ПСИХОЛОГИИ КАК САМОСТОЯТЕЛЬНОЙ НАУКИ</w:t>
            </w:r>
          </w:p>
        </w:tc>
      </w:tr>
      <w:tr w:rsidR="005E634B" w:rsidRPr="004508D4" w14:paraId="29965C51" w14:textId="77777777" w:rsidTr="00B84CA3">
        <w:tblPrEx>
          <w:tblCellMar>
            <w:top w:w="0" w:type="dxa"/>
            <w:bottom w:w="0" w:type="dxa"/>
          </w:tblCellMar>
        </w:tblPrEx>
        <w:trPr>
          <w:cantSplit/>
          <w:trHeight w:val="1721"/>
        </w:trPr>
        <w:tc>
          <w:tcPr>
            <w:tcW w:w="882" w:type="pct"/>
            <w:tcBorders>
              <w:top w:val="single" w:sz="6" w:space="0" w:color="auto"/>
              <w:left w:val="single" w:sz="6" w:space="0" w:color="auto"/>
              <w:right w:val="single" w:sz="6" w:space="0" w:color="auto"/>
            </w:tcBorders>
          </w:tcPr>
          <w:p w14:paraId="6BA29480" w14:textId="77777777" w:rsidR="005E634B" w:rsidRPr="004508D4" w:rsidRDefault="005E634B" w:rsidP="00B84CA3">
            <w:pPr>
              <w:jc w:val="both"/>
            </w:pPr>
            <w:r w:rsidRPr="004508D4">
              <w:t>Нач. XIX – б0-е гг. XIX в.</w:t>
            </w:r>
          </w:p>
        </w:tc>
        <w:tc>
          <w:tcPr>
            <w:tcW w:w="1397" w:type="pct"/>
            <w:tcBorders>
              <w:top w:val="single" w:sz="6" w:space="0" w:color="auto"/>
              <w:left w:val="single" w:sz="6" w:space="0" w:color="auto"/>
              <w:right w:val="single" w:sz="6" w:space="0" w:color="auto"/>
            </w:tcBorders>
          </w:tcPr>
          <w:p w14:paraId="5727D2DB" w14:textId="77777777" w:rsidR="005E634B" w:rsidRPr="004508D4" w:rsidRDefault="005E634B" w:rsidP="00B84CA3">
            <w:pPr>
              <w:jc w:val="both"/>
            </w:pPr>
            <w:r w:rsidRPr="004508D4">
              <w:t>Деятельность нервной системы и органов чувств.</w:t>
            </w:r>
          </w:p>
          <w:p w14:paraId="2DD10C2D" w14:textId="77777777" w:rsidR="005E634B" w:rsidRPr="004508D4" w:rsidRDefault="005E634B" w:rsidP="00B84CA3">
            <w:pPr>
              <w:jc w:val="both"/>
            </w:pPr>
            <w:r w:rsidRPr="004508D4">
              <w:t>Соотношение между физическим и психическим.</w:t>
            </w:r>
          </w:p>
          <w:p w14:paraId="47CCF469" w14:textId="77777777" w:rsidR="005E634B" w:rsidRPr="004508D4" w:rsidRDefault="005E634B" w:rsidP="00B84CA3">
            <w:pPr>
              <w:jc w:val="both"/>
            </w:pPr>
            <w:r w:rsidRPr="004508D4">
              <w:t>Измерение скорости протекания психических процессов</w:t>
            </w:r>
          </w:p>
        </w:tc>
        <w:tc>
          <w:tcPr>
            <w:tcW w:w="2720" w:type="pct"/>
            <w:tcBorders>
              <w:top w:val="single" w:sz="6" w:space="0" w:color="auto"/>
              <w:left w:val="single" w:sz="6" w:space="0" w:color="auto"/>
              <w:bottom w:val="single" w:sz="6" w:space="0" w:color="auto"/>
              <w:right w:val="single" w:sz="4" w:space="0" w:color="auto"/>
            </w:tcBorders>
          </w:tcPr>
          <w:p w14:paraId="1CC946B9" w14:textId="77777777" w:rsidR="005E634B" w:rsidRPr="004508D4" w:rsidRDefault="005E634B" w:rsidP="00B84CA3">
            <w:pPr>
              <w:jc w:val="both"/>
            </w:pPr>
            <w:r w:rsidRPr="004508D4">
              <w:t>Формирование естественно научных предпосылок психологии как самостоятельной науки.</w:t>
            </w:r>
          </w:p>
          <w:p w14:paraId="70AAF43B" w14:textId="77777777" w:rsidR="005E634B" w:rsidRPr="004508D4" w:rsidRDefault="005E634B" w:rsidP="00B84CA3">
            <w:pPr>
              <w:jc w:val="both"/>
            </w:pPr>
            <w:r w:rsidRPr="004508D4">
              <w:t>Экспериментальный метод.</w:t>
            </w:r>
          </w:p>
          <w:p w14:paraId="69687125" w14:textId="77777777" w:rsidR="005E634B" w:rsidRPr="004508D4" w:rsidRDefault="005E634B" w:rsidP="00B84CA3">
            <w:pPr>
              <w:jc w:val="both"/>
            </w:pPr>
            <w:r w:rsidRPr="004508D4">
              <w:t>Факты и теории ощущений и восприятии.</w:t>
            </w:r>
          </w:p>
          <w:p w14:paraId="66C98011" w14:textId="77777777" w:rsidR="005E634B" w:rsidRPr="004508D4" w:rsidRDefault="005E634B" w:rsidP="00B84CA3">
            <w:pPr>
              <w:jc w:val="both"/>
            </w:pPr>
            <w:r w:rsidRPr="004508D4">
              <w:t>Формирование психофизики.</w:t>
            </w:r>
          </w:p>
          <w:p w14:paraId="5B42EE08" w14:textId="77777777" w:rsidR="005E634B" w:rsidRPr="004508D4" w:rsidRDefault="005E634B" w:rsidP="00B84CA3">
            <w:pPr>
              <w:jc w:val="both"/>
            </w:pPr>
            <w:r w:rsidRPr="004508D4">
              <w:t>Формирование психометрии.</w:t>
            </w:r>
          </w:p>
          <w:p w14:paraId="31B28B4A" w14:textId="77777777" w:rsidR="005E634B" w:rsidRPr="004508D4" w:rsidRDefault="005E634B" w:rsidP="00B84CA3">
            <w:pPr>
              <w:jc w:val="both"/>
            </w:pPr>
            <w:r w:rsidRPr="004508D4">
              <w:t>Учение о рефлексе</w:t>
            </w:r>
          </w:p>
        </w:tc>
      </w:tr>
      <w:tr w:rsidR="005E634B" w:rsidRPr="004508D4" w14:paraId="79ABBADC" w14:textId="77777777" w:rsidTr="00B84CA3">
        <w:tblPrEx>
          <w:tblCellMar>
            <w:top w:w="0" w:type="dxa"/>
            <w:bottom w:w="0" w:type="dxa"/>
          </w:tblCellMar>
        </w:tblPrEx>
        <w:trPr>
          <w:cantSplit/>
          <w:trHeight w:val="2006"/>
        </w:trPr>
        <w:tc>
          <w:tcPr>
            <w:tcW w:w="882" w:type="pct"/>
            <w:tcBorders>
              <w:top w:val="single" w:sz="6" w:space="0" w:color="auto"/>
              <w:left w:val="single" w:sz="6" w:space="0" w:color="auto"/>
              <w:right w:val="single" w:sz="6" w:space="0" w:color="auto"/>
            </w:tcBorders>
          </w:tcPr>
          <w:p w14:paraId="08605F61" w14:textId="77777777" w:rsidR="005E634B" w:rsidRPr="004508D4" w:rsidRDefault="005E634B" w:rsidP="00B84CA3">
            <w:pPr>
              <w:jc w:val="both"/>
            </w:pPr>
            <w:r w:rsidRPr="004508D4">
              <w:t>60-е гг. XIX в. – конец XIX в.</w:t>
            </w:r>
          </w:p>
        </w:tc>
        <w:tc>
          <w:tcPr>
            <w:tcW w:w="1397" w:type="pct"/>
            <w:tcBorders>
              <w:top w:val="single" w:sz="6" w:space="0" w:color="auto"/>
              <w:left w:val="single" w:sz="6" w:space="0" w:color="auto"/>
              <w:right w:val="single" w:sz="6" w:space="0" w:color="auto"/>
            </w:tcBorders>
          </w:tcPr>
          <w:p w14:paraId="7437B871" w14:textId="77777777" w:rsidR="005E634B" w:rsidRPr="004508D4" w:rsidRDefault="005E634B" w:rsidP="00B84CA3">
            <w:pPr>
              <w:jc w:val="both"/>
            </w:pPr>
            <w:r w:rsidRPr="004508D4">
              <w:t>Непосредственное содержание опыта.</w:t>
            </w:r>
          </w:p>
          <w:p w14:paraId="18ABCDB3" w14:textId="77777777" w:rsidR="005E634B" w:rsidRPr="004508D4" w:rsidRDefault="005E634B" w:rsidP="00B84CA3">
            <w:pPr>
              <w:jc w:val="both"/>
            </w:pPr>
            <w:r w:rsidRPr="004508D4">
              <w:t>Психические акты и психические функции.</w:t>
            </w:r>
          </w:p>
          <w:p w14:paraId="11FF0F3E" w14:textId="77777777" w:rsidR="005E634B" w:rsidRPr="004508D4" w:rsidRDefault="005E634B" w:rsidP="00B84CA3">
            <w:pPr>
              <w:jc w:val="both"/>
            </w:pPr>
            <w:r w:rsidRPr="004508D4">
              <w:t>Психика и сознание в связи с их адаптивной функцией в поведении</w:t>
            </w:r>
          </w:p>
        </w:tc>
        <w:tc>
          <w:tcPr>
            <w:tcW w:w="2720" w:type="pct"/>
            <w:tcBorders>
              <w:top w:val="single" w:sz="6" w:space="0" w:color="auto"/>
              <w:left w:val="single" w:sz="6" w:space="0" w:color="auto"/>
              <w:right w:val="single" w:sz="4" w:space="0" w:color="auto"/>
            </w:tcBorders>
          </w:tcPr>
          <w:p w14:paraId="00F86E62" w14:textId="77777777" w:rsidR="005E634B" w:rsidRPr="004508D4" w:rsidRDefault="005E634B" w:rsidP="00B84CA3">
            <w:pPr>
              <w:jc w:val="both"/>
            </w:pPr>
            <w:r w:rsidRPr="004508D4">
              <w:t>Проникновение экспериментальных методов в психологию.</w:t>
            </w:r>
          </w:p>
          <w:p w14:paraId="55AF4332" w14:textId="77777777" w:rsidR="005E634B" w:rsidRPr="004508D4" w:rsidRDefault="005E634B" w:rsidP="00B84CA3">
            <w:pPr>
              <w:jc w:val="both"/>
            </w:pPr>
            <w:r w:rsidRPr="004508D4">
              <w:t>Формирование теоретических программ психологии.</w:t>
            </w:r>
          </w:p>
          <w:p w14:paraId="3FB1CBB4" w14:textId="77777777" w:rsidR="005E634B" w:rsidRPr="004508D4" w:rsidRDefault="005E634B" w:rsidP="00B84CA3">
            <w:pPr>
              <w:jc w:val="both"/>
            </w:pPr>
            <w:r w:rsidRPr="004508D4">
              <w:t>Раскол психологии на индивидуальную физиологическую, ориентированную</w:t>
            </w:r>
          </w:p>
          <w:p w14:paraId="22E084F8" w14:textId="77777777" w:rsidR="005E634B" w:rsidRPr="004508D4" w:rsidRDefault="005E634B" w:rsidP="00B84CA3">
            <w:pPr>
              <w:jc w:val="both"/>
            </w:pPr>
            <w:r w:rsidRPr="004508D4">
              <w:t>на естествознание, и духовно-научную, ориентированную на историю и культуру.</w:t>
            </w:r>
          </w:p>
          <w:p w14:paraId="1A59EA00" w14:textId="77777777" w:rsidR="005E634B" w:rsidRPr="004508D4" w:rsidRDefault="005E634B" w:rsidP="00B84CA3">
            <w:pPr>
              <w:jc w:val="both"/>
            </w:pPr>
            <w:r w:rsidRPr="004508D4">
              <w:t>Возникновение прикладных исследований в психологии.</w:t>
            </w:r>
          </w:p>
          <w:p w14:paraId="0672B58E" w14:textId="77777777" w:rsidR="005E634B" w:rsidRPr="004508D4" w:rsidRDefault="005E634B" w:rsidP="00B84CA3">
            <w:pPr>
              <w:jc w:val="both"/>
            </w:pPr>
            <w:r w:rsidRPr="004508D4">
              <w:t>Возникновение новых областей психологии</w:t>
            </w:r>
          </w:p>
        </w:tc>
      </w:tr>
      <w:tr w:rsidR="005E634B" w:rsidRPr="004508D4" w14:paraId="0753B41B" w14:textId="77777777" w:rsidTr="00B84CA3">
        <w:tblPrEx>
          <w:tblCellMar>
            <w:top w:w="0" w:type="dxa"/>
            <w:bottom w:w="0" w:type="dxa"/>
          </w:tblCellMar>
        </w:tblPrEx>
        <w:trPr>
          <w:cantSplit/>
          <w:trHeight w:val="4232"/>
        </w:trPr>
        <w:tc>
          <w:tcPr>
            <w:tcW w:w="882" w:type="pct"/>
            <w:tcBorders>
              <w:top w:val="single" w:sz="6" w:space="0" w:color="auto"/>
              <w:left w:val="single" w:sz="6" w:space="0" w:color="auto"/>
              <w:bottom w:val="single" w:sz="4" w:space="0" w:color="auto"/>
              <w:right w:val="single" w:sz="6" w:space="0" w:color="auto"/>
            </w:tcBorders>
          </w:tcPr>
          <w:p w14:paraId="4C2C858E" w14:textId="77777777" w:rsidR="005E634B" w:rsidRPr="004508D4" w:rsidRDefault="005E634B" w:rsidP="00B84CA3">
            <w:pPr>
              <w:jc w:val="both"/>
            </w:pPr>
            <w:r w:rsidRPr="004508D4">
              <w:t>10-е гг. – сер. 30-х гг. XX в.</w:t>
            </w:r>
          </w:p>
        </w:tc>
        <w:tc>
          <w:tcPr>
            <w:tcW w:w="1397" w:type="pct"/>
            <w:tcBorders>
              <w:top w:val="single" w:sz="6" w:space="0" w:color="auto"/>
              <w:left w:val="single" w:sz="6" w:space="0" w:color="auto"/>
              <w:bottom w:val="single" w:sz="4" w:space="0" w:color="auto"/>
              <w:right w:val="single" w:sz="6" w:space="0" w:color="auto"/>
            </w:tcBorders>
          </w:tcPr>
          <w:p w14:paraId="630C6755" w14:textId="77777777" w:rsidR="005E634B" w:rsidRPr="004508D4" w:rsidRDefault="005E634B" w:rsidP="00B84CA3">
            <w:pPr>
              <w:jc w:val="both"/>
            </w:pPr>
            <w:r w:rsidRPr="004508D4">
              <w:t>Поведение.</w:t>
            </w:r>
          </w:p>
          <w:p w14:paraId="6DE52468" w14:textId="77777777" w:rsidR="005E634B" w:rsidRPr="004508D4" w:rsidRDefault="005E634B" w:rsidP="00B84CA3">
            <w:pPr>
              <w:jc w:val="both"/>
            </w:pPr>
            <w:r w:rsidRPr="004508D4">
              <w:t>Целостные психические структуры.</w:t>
            </w:r>
          </w:p>
          <w:p w14:paraId="0AB2A5A4" w14:textId="77777777" w:rsidR="005E634B" w:rsidRPr="004508D4" w:rsidRDefault="005E634B" w:rsidP="00B84CA3">
            <w:pPr>
              <w:jc w:val="both"/>
            </w:pPr>
            <w:r w:rsidRPr="004508D4">
              <w:t>Бессознательное.</w:t>
            </w:r>
          </w:p>
          <w:p w14:paraId="028941CC" w14:textId="77777777" w:rsidR="005E634B" w:rsidRPr="004508D4" w:rsidRDefault="005E634B" w:rsidP="00B84CA3">
            <w:pPr>
              <w:jc w:val="both"/>
            </w:pPr>
            <w:r w:rsidRPr="004508D4">
              <w:t>Сознание в его общественно-</w:t>
            </w:r>
          </w:p>
          <w:p w14:paraId="66ADF1F2" w14:textId="77777777" w:rsidR="005E634B" w:rsidRPr="004508D4" w:rsidRDefault="005E634B" w:rsidP="00B84CA3">
            <w:pPr>
              <w:jc w:val="both"/>
            </w:pPr>
            <w:r w:rsidRPr="004508D4">
              <w:t>исторической</w:t>
            </w:r>
          </w:p>
          <w:p w14:paraId="3A27ABA8" w14:textId="77777777" w:rsidR="005E634B" w:rsidRPr="004508D4" w:rsidRDefault="005E634B" w:rsidP="00B84CA3">
            <w:pPr>
              <w:jc w:val="both"/>
            </w:pPr>
            <w:r w:rsidRPr="004508D4">
              <w:t>обусловленности.</w:t>
            </w:r>
          </w:p>
          <w:p w14:paraId="1EF1153D" w14:textId="77777777" w:rsidR="005E634B" w:rsidRPr="004508D4" w:rsidRDefault="005E634B" w:rsidP="00B84CA3">
            <w:pPr>
              <w:jc w:val="both"/>
            </w:pPr>
            <w:r w:rsidRPr="004508D4">
              <w:t>Смысловая структура душевной</w:t>
            </w:r>
          </w:p>
          <w:p w14:paraId="21C88A65" w14:textId="77777777" w:rsidR="005E634B" w:rsidRPr="004508D4" w:rsidRDefault="005E634B" w:rsidP="00B84CA3">
            <w:pPr>
              <w:jc w:val="both"/>
            </w:pPr>
            <w:r w:rsidRPr="004508D4">
              <w:t>жизни в соотношении с исторически возникшими ценностями.</w:t>
            </w:r>
          </w:p>
          <w:p w14:paraId="2572183D" w14:textId="77777777" w:rsidR="005E634B" w:rsidRPr="004508D4" w:rsidRDefault="005E634B" w:rsidP="00B84CA3">
            <w:pPr>
              <w:jc w:val="both"/>
            </w:pPr>
            <w:r w:rsidRPr="004508D4">
              <w:t>Установка.</w:t>
            </w:r>
          </w:p>
          <w:p w14:paraId="2518A3F2" w14:textId="77777777" w:rsidR="005E634B" w:rsidRPr="004508D4" w:rsidRDefault="005E634B" w:rsidP="00B84CA3">
            <w:pPr>
              <w:jc w:val="both"/>
            </w:pPr>
            <w:r w:rsidRPr="004508D4">
              <w:t>Развитие высших психических функции.</w:t>
            </w:r>
          </w:p>
          <w:p w14:paraId="3D562ED7" w14:textId="77777777" w:rsidR="005E634B" w:rsidRPr="004508D4" w:rsidRDefault="005E634B" w:rsidP="00B84CA3">
            <w:pPr>
              <w:jc w:val="both"/>
            </w:pPr>
            <w:r w:rsidRPr="004508D4">
              <w:t>Психологическое исследование деятельности</w:t>
            </w:r>
          </w:p>
        </w:tc>
        <w:tc>
          <w:tcPr>
            <w:tcW w:w="2720" w:type="pct"/>
            <w:tcBorders>
              <w:top w:val="single" w:sz="6" w:space="0" w:color="auto"/>
              <w:left w:val="single" w:sz="6" w:space="0" w:color="auto"/>
              <w:bottom w:val="single" w:sz="4" w:space="0" w:color="auto"/>
              <w:right w:val="single" w:sz="4" w:space="0" w:color="auto"/>
            </w:tcBorders>
          </w:tcPr>
          <w:p w14:paraId="2E4FC33A" w14:textId="77777777" w:rsidR="005E634B" w:rsidRPr="004508D4" w:rsidRDefault="005E634B" w:rsidP="00B84CA3">
            <w:pPr>
              <w:jc w:val="both"/>
            </w:pPr>
            <w:r w:rsidRPr="004508D4">
              <w:t>Открытый кризис в психологии.</w:t>
            </w:r>
          </w:p>
          <w:p w14:paraId="450148BC" w14:textId="77777777" w:rsidR="005E634B" w:rsidRPr="004508D4" w:rsidRDefault="005E634B" w:rsidP="00B84CA3">
            <w:pPr>
              <w:jc w:val="both"/>
            </w:pPr>
            <w:r w:rsidRPr="004508D4">
              <w:t>Возникновение школ в зарубежной науке: бихевиоризм, психоанализ, гештальтпсихология, французская социологическая школа, понимающая психология, индивидуальная психология, аналитическая психология и др.</w:t>
            </w:r>
          </w:p>
          <w:p w14:paraId="5D5024C5" w14:textId="77777777" w:rsidR="005E634B" w:rsidRPr="004508D4" w:rsidRDefault="005E634B" w:rsidP="00B84CA3">
            <w:pPr>
              <w:jc w:val="both"/>
            </w:pPr>
            <w:r w:rsidRPr="004508D4">
              <w:t>Возникновение советской психологии: теория установки, поведенческие направления, культурно-историческая теория, теория деятельности.</w:t>
            </w:r>
          </w:p>
          <w:p w14:paraId="669F768D" w14:textId="77777777" w:rsidR="005E634B" w:rsidRPr="004508D4" w:rsidRDefault="005E634B" w:rsidP="00B84CA3">
            <w:pPr>
              <w:jc w:val="both"/>
            </w:pPr>
            <w:r w:rsidRPr="004508D4">
              <w:t>Развитие психотехники и педологии в отечественной</w:t>
            </w:r>
          </w:p>
          <w:p w14:paraId="0E93E906" w14:textId="77777777" w:rsidR="005E634B" w:rsidRPr="004508D4" w:rsidRDefault="005E634B" w:rsidP="00B84CA3">
            <w:pPr>
              <w:jc w:val="both"/>
            </w:pPr>
            <w:r w:rsidRPr="004508D4">
              <w:t>и зарубежной психологии.</w:t>
            </w:r>
          </w:p>
          <w:p w14:paraId="5B5F50F0" w14:textId="77777777" w:rsidR="005E634B" w:rsidRPr="004508D4" w:rsidRDefault="005E634B" w:rsidP="00B84CA3">
            <w:pPr>
              <w:jc w:val="both"/>
            </w:pPr>
            <w:r w:rsidRPr="004508D4">
              <w:t>Развитие естественно научных представлений о физиологических механизмах психической деятельности и двигательных актов.</w:t>
            </w:r>
          </w:p>
          <w:p w14:paraId="72B0E525" w14:textId="77777777" w:rsidR="005E634B" w:rsidRPr="004508D4" w:rsidRDefault="005E634B" w:rsidP="00B84CA3">
            <w:pPr>
              <w:jc w:val="both"/>
            </w:pPr>
            <w:r w:rsidRPr="004508D4">
              <w:t>Возникновение проблемы «психология и марксизм»</w:t>
            </w:r>
          </w:p>
        </w:tc>
      </w:tr>
      <w:tr w:rsidR="005E634B" w:rsidRPr="004508D4" w14:paraId="6E5640D7" w14:textId="77777777" w:rsidTr="00B84CA3">
        <w:tblPrEx>
          <w:tblCellMar>
            <w:top w:w="0" w:type="dxa"/>
            <w:bottom w:w="0" w:type="dxa"/>
          </w:tblCellMar>
        </w:tblPrEx>
        <w:trPr>
          <w:cantSplit/>
          <w:trHeight w:val="1827"/>
        </w:trPr>
        <w:tc>
          <w:tcPr>
            <w:tcW w:w="882" w:type="pct"/>
            <w:tcBorders>
              <w:left w:val="single" w:sz="6" w:space="0" w:color="auto"/>
              <w:right w:val="single" w:sz="6" w:space="0" w:color="auto"/>
            </w:tcBorders>
          </w:tcPr>
          <w:p w14:paraId="3131266F" w14:textId="77777777" w:rsidR="005E634B" w:rsidRPr="004508D4" w:rsidRDefault="005E634B" w:rsidP="00B84CA3">
            <w:pPr>
              <w:jc w:val="both"/>
            </w:pPr>
            <w:r w:rsidRPr="004508D4">
              <w:t>Конец 30-х – 50-е гг. XX в.</w:t>
            </w:r>
          </w:p>
        </w:tc>
        <w:tc>
          <w:tcPr>
            <w:tcW w:w="1397" w:type="pct"/>
            <w:tcBorders>
              <w:left w:val="single" w:sz="6" w:space="0" w:color="auto"/>
              <w:right w:val="single" w:sz="6" w:space="0" w:color="auto"/>
            </w:tcBorders>
          </w:tcPr>
          <w:p w14:paraId="459C33C2" w14:textId="77777777" w:rsidR="005E634B" w:rsidRPr="004508D4" w:rsidRDefault="005E634B" w:rsidP="00B84CA3">
            <w:pPr>
              <w:jc w:val="both"/>
            </w:pPr>
            <w:r w:rsidRPr="004508D4">
              <w:t>Эволюция в рамках базисных подходов предшествующего периода</w:t>
            </w:r>
          </w:p>
        </w:tc>
        <w:tc>
          <w:tcPr>
            <w:tcW w:w="2720" w:type="pct"/>
            <w:tcBorders>
              <w:left w:val="single" w:sz="6" w:space="0" w:color="auto"/>
              <w:right w:val="single" w:sz="4" w:space="0" w:color="auto"/>
            </w:tcBorders>
          </w:tcPr>
          <w:p w14:paraId="147A859A" w14:textId="77777777" w:rsidR="005E634B" w:rsidRPr="004508D4" w:rsidRDefault="005E634B" w:rsidP="00B84CA3">
            <w:pPr>
              <w:jc w:val="both"/>
            </w:pPr>
            <w:r w:rsidRPr="004508D4">
              <w:t>Эволюция научных школ периода открытого кризиса.</w:t>
            </w:r>
          </w:p>
          <w:p w14:paraId="3B641C8B" w14:textId="77777777" w:rsidR="005E634B" w:rsidRPr="004508D4" w:rsidRDefault="005E634B" w:rsidP="00B84CA3">
            <w:pPr>
              <w:jc w:val="both"/>
            </w:pPr>
            <w:r w:rsidRPr="004508D4">
              <w:t>Необихевиоризм, неофрейдизм. Возникновение новых</w:t>
            </w:r>
          </w:p>
          <w:p w14:paraId="0AA7D1CC" w14:textId="77777777" w:rsidR="005E634B" w:rsidRPr="004508D4" w:rsidRDefault="005E634B" w:rsidP="00B84CA3">
            <w:pPr>
              <w:jc w:val="both"/>
            </w:pPr>
            <w:r w:rsidRPr="004508D4">
              <w:t>отраслей и направлений: генетическая психология,</w:t>
            </w:r>
          </w:p>
          <w:p w14:paraId="632835A8" w14:textId="77777777" w:rsidR="005E634B" w:rsidRPr="004508D4" w:rsidRDefault="005E634B" w:rsidP="00B84CA3">
            <w:pPr>
              <w:jc w:val="both"/>
            </w:pPr>
            <w:r w:rsidRPr="004508D4">
              <w:t>персоналистические концепции личности и др.</w:t>
            </w:r>
          </w:p>
          <w:p w14:paraId="189F50DD" w14:textId="77777777" w:rsidR="005E634B" w:rsidRPr="004508D4" w:rsidRDefault="005E634B" w:rsidP="00B84CA3">
            <w:pPr>
              <w:jc w:val="both"/>
            </w:pPr>
            <w:r w:rsidRPr="004508D4">
              <w:t>Дискуссии в советской психологии (о перестройке науки на основе павловского учения, о теории установки).</w:t>
            </w:r>
          </w:p>
          <w:p w14:paraId="32EDF82A" w14:textId="77777777" w:rsidR="005E634B" w:rsidRPr="004508D4" w:rsidRDefault="005E634B" w:rsidP="00B84CA3">
            <w:pPr>
              <w:jc w:val="both"/>
            </w:pPr>
            <w:r w:rsidRPr="004508D4">
              <w:t>Развитие теории деятельности в советской психологии</w:t>
            </w:r>
          </w:p>
        </w:tc>
      </w:tr>
      <w:tr w:rsidR="005E634B" w:rsidRPr="004508D4" w14:paraId="4256B1CF" w14:textId="77777777" w:rsidTr="00B84CA3">
        <w:tblPrEx>
          <w:tblCellMar>
            <w:top w:w="0" w:type="dxa"/>
            <w:bottom w:w="0" w:type="dxa"/>
          </w:tblCellMar>
        </w:tblPrEx>
        <w:trPr>
          <w:cantSplit/>
          <w:trHeight w:val="1705"/>
        </w:trPr>
        <w:tc>
          <w:tcPr>
            <w:tcW w:w="882" w:type="pct"/>
            <w:tcBorders>
              <w:top w:val="single" w:sz="6" w:space="0" w:color="auto"/>
              <w:left w:val="single" w:sz="6" w:space="0" w:color="auto"/>
              <w:bottom w:val="single" w:sz="4" w:space="0" w:color="auto"/>
              <w:right w:val="single" w:sz="6" w:space="0" w:color="auto"/>
            </w:tcBorders>
          </w:tcPr>
          <w:p w14:paraId="7E027349" w14:textId="77777777" w:rsidR="005E634B" w:rsidRPr="004508D4" w:rsidRDefault="005E634B" w:rsidP="00B84CA3">
            <w:pPr>
              <w:jc w:val="both"/>
            </w:pPr>
            <w:r w:rsidRPr="004508D4">
              <w:lastRenderedPageBreak/>
              <w:t>60-е гг. XX в. – конец XX в.</w:t>
            </w:r>
          </w:p>
        </w:tc>
        <w:tc>
          <w:tcPr>
            <w:tcW w:w="1397" w:type="pct"/>
            <w:tcBorders>
              <w:top w:val="single" w:sz="6" w:space="0" w:color="auto"/>
              <w:left w:val="single" w:sz="6" w:space="0" w:color="auto"/>
              <w:bottom w:val="single" w:sz="4" w:space="0" w:color="auto"/>
              <w:right w:val="single" w:sz="6" w:space="0" w:color="auto"/>
            </w:tcBorders>
          </w:tcPr>
          <w:p w14:paraId="3F0DA909" w14:textId="77777777" w:rsidR="005E634B" w:rsidRPr="004508D4" w:rsidRDefault="005E634B" w:rsidP="00B84CA3">
            <w:pPr>
              <w:jc w:val="both"/>
            </w:pPr>
            <w:r w:rsidRPr="004508D4">
              <w:t>Продолжение развития ранее выявленных предметных областей.</w:t>
            </w:r>
          </w:p>
          <w:p w14:paraId="0A1A9F4E" w14:textId="77777777" w:rsidR="005E634B" w:rsidRPr="004508D4" w:rsidRDefault="005E634B" w:rsidP="00B84CA3">
            <w:pPr>
              <w:jc w:val="both"/>
            </w:pPr>
            <w:r w:rsidRPr="004508D4">
              <w:t>Процесс ориентировки.</w:t>
            </w:r>
          </w:p>
          <w:p w14:paraId="3A5E2F6E" w14:textId="77777777" w:rsidR="005E634B" w:rsidRPr="004508D4" w:rsidRDefault="005E634B" w:rsidP="00B84CA3">
            <w:pPr>
              <w:jc w:val="both"/>
            </w:pPr>
            <w:r w:rsidRPr="004508D4">
              <w:t>Когнитивные структуры и их роль в поведении.</w:t>
            </w:r>
          </w:p>
          <w:p w14:paraId="4A4E5C5D" w14:textId="77777777" w:rsidR="005E634B" w:rsidRPr="004508D4" w:rsidRDefault="005E634B" w:rsidP="00B84CA3">
            <w:pPr>
              <w:jc w:val="both"/>
            </w:pPr>
            <w:r w:rsidRPr="004508D4">
              <w:t>Личность</w:t>
            </w:r>
          </w:p>
        </w:tc>
        <w:tc>
          <w:tcPr>
            <w:tcW w:w="2720" w:type="pct"/>
            <w:tcBorders>
              <w:top w:val="single" w:sz="6" w:space="0" w:color="auto"/>
              <w:left w:val="single" w:sz="6" w:space="0" w:color="auto"/>
              <w:bottom w:val="single" w:sz="4" w:space="0" w:color="auto"/>
              <w:right w:val="single" w:sz="4" w:space="0" w:color="auto"/>
            </w:tcBorders>
          </w:tcPr>
          <w:p w14:paraId="3B3A279D" w14:textId="77777777" w:rsidR="005E634B" w:rsidRPr="004508D4" w:rsidRDefault="005E634B" w:rsidP="00B84CA3">
            <w:pPr>
              <w:jc w:val="both"/>
            </w:pPr>
            <w:r w:rsidRPr="004508D4">
              <w:t>Возникновение новых на правлений в зарубежной психологии: гуманистическая психология, логотерапия, когнитивная психология.</w:t>
            </w:r>
          </w:p>
          <w:p w14:paraId="410E84FB" w14:textId="77777777" w:rsidR="005E634B" w:rsidRPr="004508D4" w:rsidRDefault="005E634B" w:rsidP="00B84CA3">
            <w:pPr>
              <w:jc w:val="both"/>
            </w:pPr>
            <w:r w:rsidRPr="004508D4">
              <w:t>Возникновение теории поэтапного формирования умственных действий и понятий в советской науке.</w:t>
            </w:r>
          </w:p>
          <w:p w14:paraId="65106DF1" w14:textId="77777777" w:rsidR="005E634B" w:rsidRPr="004508D4" w:rsidRDefault="005E634B" w:rsidP="00B84CA3">
            <w:pPr>
              <w:jc w:val="both"/>
            </w:pPr>
            <w:r w:rsidRPr="004508D4">
              <w:t>Дискуссии в советской психологии о предмете психологии, по проблемам бессознательного, общения и др.</w:t>
            </w:r>
          </w:p>
        </w:tc>
      </w:tr>
    </w:tbl>
    <w:p w14:paraId="12F02453" w14:textId="77777777" w:rsidR="005E634B" w:rsidRPr="004508D4" w:rsidRDefault="005E634B" w:rsidP="005E634B">
      <w:pPr>
        <w:spacing w:before="120"/>
        <w:jc w:val="center"/>
        <w:rPr>
          <w:b/>
          <w:bCs/>
          <w:sz w:val="28"/>
          <w:szCs w:val="28"/>
        </w:rPr>
      </w:pPr>
      <w:r w:rsidRPr="004508D4">
        <w:rPr>
          <w:b/>
          <w:bCs/>
          <w:sz w:val="28"/>
          <w:szCs w:val="28"/>
        </w:rPr>
        <w:t>Список литературы</w:t>
      </w:r>
    </w:p>
    <w:p w14:paraId="21AE3AA1" w14:textId="77777777" w:rsidR="005E634B" w:rsidRPr="004508D4" w:rsidRDefault="005E634B" w:rsidP="005E634B">
      <w:pPr>
        <w:spacing w:before="120"/>
        <w:ind w:firstLine="567"/>
        <w:jc w:val="both"/>
      </w:pPr>
      <w:r w:rsidRPr="004508D4">
        <w:t>Ждан А.Н. «История психологии: от античности к современности», М.: Педагогическое общество России, 1999, сс.7-11.</w:t>
      </w:r>
    </w:p>
    <w:p w14:paraId="340BE7FD" w14:textId="77777777" w:rsidR="005E634B" w:rsidRDefault="005E634B" w:rsidP="005E634B">
      <w:pPr>
        <w:spacing w:before="120"/>
        <w:ind w:firstLine="567"/>
        <w:jc w:val="both"/>
      </w:pPr>
      <w:r w:rsidRPr="004508D4">
        <w:t xml:space="preserve">Для подготовки данной работы были использованы материалы с сайта </w:t>
      </w:r>
      <w:hyperlink r:id="rId4" w:history="1">
        <w:r w:rsidRPr="00A174C1">
          <w:rPr>
            <w:rStyle w:val="a3"/>
          </w:rPr>
          <w:t>http://flogiston.ru/</w:t>
        </w:r>
      </w:hyperlink>
    </w:p>
    <w:p w14:paraId="47CFA2E9"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4B"/>
    <w:rsid w:val="00002B5A"/>
    <w:rsid w:val="0010437E"/>
    <w:rsid w:val="00316F32"/>
    <w:rsid w:val="004508D4"/>
    <w:rsid w:val="00525678"/>
    <w:rsid w:val="005E634B"/>
    <w:rsid w:val="00616072"/>
    <w:rsid w:val="006A5004"/>
    <w:rsid w:val="00710178"/>
    <w:rsid w:val="0081563E"/>
    <w:rsid w:val="008B35EE"/>
    <w:rsid w:val="00905CC1"/>
    <w:rsid w:val="00A174C1"/>
    <w:rsid w:val="00B42C45"/>
    <w:rsid w:val="00B47B6A"/>
    <w:rsid w:val="00B84CA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326E7"/>
  <w14:defaultImageDpi w14:val="0"/>
  <w15:docId w15:val="{0E85B885-624B-4287-AD0D-D12B33C7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34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E6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5021</Characters>
  <Application>Microsoft Office Word</Application>
  <DocSecurity>0</DocSecurity>
  <Lines>41</Lines>
  <Paragraphs>11</Paragraphs>
  <ScaleCrop>false</ScaleCrop>
  <Company>Home</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Периодизация истории психологии</dc:title>
  <dc:subject/>
  <dc:creator>User</dc:creator>
  <cp:keywords/>
  <dc:description/>
  <cp:lastModifiedBy>Igor_Trofimov</cp:lastModifiedBy>
  <cp:revision>2</cp:revision>
  <dcterms:created xsi:type="dcterms:W3CDTF">2025-10-13T05:33:00Z</dcterms:created>
  <dcterms:modified xsi:type="dcterms:W3CDTF">2025-10-13T05:33:00Z</dcterms:modified>
</cp:coreProperties>
</file>