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2B66" w14:textId="77777777" w:rsidR="00D62B6D" w:rsidRPr="00560149" w:rsidRDefault="00D62B6D" w:rsidP="00D62B6D">
      <w:pPr>
        <w:spacing w:before="120"/>
        <w:jc w:val="center"/>
        <w:rPr>
          <w:b/>
          <w:bCs/>
          <w:sz w:val="32"/>
          <w:szCs w:val="32"/>
        </w:rPr>
      </w:pPr>
      <w:r w:rsidRPr="00560149">
        <w:rPr>
          <w:b/>
          <w:bCs/>
          <w:sz w:val="32"/>
          <w:szCs w:val="32"/>
        </w:rPr>
        <w:t xml:space="preserve">Празднование Дня Ангела </w:t>
      </w:r>
    </w:p>
    <w:p w14:paraId="2867AD4A" w14:textId="77777777" w:rsidR="00D62B6D" w:rsidRPr="00560149" w:rsidRDefault="00D62B6D" w:rsidP="00D62B6D">
      <w:pPr>
        <w:spacing w:before="120"/>
        <w:ind w:firstLine="567"/>
        <w:jc w:val="both"/>
        <w:rPr>
          <w:sz w:val="28"/>
          <w:szCs w:val="28"/>
        </w:rPr>
      </w:pPr>
      <w:r w:rsidRPr="00560149">
        <w:rPr>
          <w:sz w:val="28"/>
          <w:szCs w:val="28"/>
        </w:rPr>
        <w:t xml:space="preserve">Кудасова О.В. </w:t>
      </w:r>
    </w:p>
    <w:p w14:paraId="2C6FC36E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Именины (день Ангела)– это день памяти святого покровителя, имя которого мы получаем при святом крещении. Празднование именин должно отличаться от празднования дня рождения</w:t>
      </w:r>
      <w:r>
        <w:t>.</w:t>
      </w:r>
      <w:r w:rsidRPr="004276D9">
        <w:t xml:space="preserve"> Празднование подобного рода проводится дважды в учебном году: осенью поздравляем тех, чьи именины выпадают на лето и осень, весной чествуем "зимних и весенних" именинников.</w:t>
      </w:r>
    </w:p>
    <w:p w14:paraId="56A91ABE" w14:textId="77777777" w:rsidR="00D62B6D" w:rsidRPr="00560149" w:rsidRDefault="00D62B6D" w:rsidP="00D62B6D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Оформление класса</w:t>
      </w:r>
    </w:p>
    <w:p w14:paraId="3073C550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На столе, покрытом праздничной скатертью, ставим вазу с цветами, а перед ней - икону Ангела-Хранителя (или Архистратига. Михаила), по бокам от нее устанавливаем два подсвечника со свечами. На школьной доске размещаем рисунки ребят, приготовленные к этому дню в качестве подарков (вообще поздравление детей друг другу может быть организовано следующим образом: младшая группа рисует для именинников старшей - рисунки, а дети старшей группы поздравляют именинников младшей, преподнося им собственноручно сделанные поделки; кроме того, подарки ребят друг другу могут быть подготовлены в рамках кружков и студий). Класс украшаем цветами и разноцветными воздушными шарами.</w:t>
      </w:r>
    </w:p>
    <w:p w14:paraId="6465632E" w14:textId="77777777" w:rsidR="00D62B6D" w:rsidRPr="00560149" w:rsidRDefault="00D62B6D" w:rsidP="00D62B6D">
      <w:pPr>
        <w:spacing w:before="120"/>
        <w:jc w:val="center"/>
        <w:rPr>
          <w:sz w:val="28"/>
          <w:szCs w:val="28"/>
        </w:rPr>
      </w:pPr>
      <w:r w:rsidRPr="00560149">
        <w:rPr>
          <w:sz w:val="28"/>
          <w:szCs w:val="28"/>
        </w:rPr>
        <w:t>Проведение праздника</w:t>
      </w:r>
    </w:p>
    <w:p w14:paraId="209AC2BD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Празднование начинается общей молитвой, далее следует пастырское слово, присутствующего на празднике священнослужителя, после чего проводится торжественная часть, где возможны:</w:t>
      </w:r>
    </w:p>
    <w:p w14:paraId="6C2D9D21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• рассказы ребят о последней паломнической поездке для тех из присутствующих, кто не смог принять в ней участие (в этом случае класс украшаем и соответствующим выпуском стенгазеты с фотографиями о поездке);</w:t>
      </w:r>
    </w:p>
    <w:p w14:paraId="2CF1FE57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• проведение "праздничного концерта" (ребята выступают с подготовленными заранее номерами: читают стихи, исполняют песнопения духовного содержания (лучше, конечно, по тематике праздника - см. Приложение №1 данной работы) демонстрируют подготовленные в рамках кружков номера (мини-сцены - театральная студия, постановки теневого театра и т. п.), а также играют на музыкальных инструментах);</w:t>
      </w:r>
    </w:p>
    <w:p w14:paraId="5AB7131D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Торжественная часть должна быть четко и продуманно организована, дабы своей неоправданной продолжительностью не утомить ребят.</w:t>
      </w:r>
    </w:p>
    <w:p w14:paraId="3C6532A0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В конце торжественной части, раздаем именинникам подарки и организуем праздничное чаепитие, которое предлагаем завершить исполнением всем известных строк: "Благодатный дом (далее каждый из ребят по очереди называет имя своего покровителя: напр., святитель Алексий) в нем (далее подпевают все вместе) и Спаситель торжествуют". (Цель приведенного песнопения не только обучающая: все вместе ребята еще раз вспоминают имена своих небесных покровителей, что особенно важно для новичков и малышей, но и организационно-воспитательная, позволяющая создать домашнюю обстановку на празднике, где ребята чувствуют теплоту и поддержку друг друга). Далее предлагается всем вместе (и ученикам, и преподавателям, и родителям) исполнить песнопение "С днем Ангела Святого!..", на этом чаепитие завершается.</w:t>
      </w:r>
    </w:p>
    <w:p w14:paraId="1153FDF8" w14:textId="77777777" w:rsidR="00D62B6D" w:rsidRPr="00560149" w:rsidRDefault="00D62B6D" w:rsidP="00D62B6D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Игровая часть</w:t>
      </w:r>
    </w:p>
    <w:p w14:paraId="5E42BE67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 xml:space="preserve">Ребята делятся на 2-3 команды, выбирают капитана (предводителя), а также придумывают название своей команды. Всем участникам раздаются специальные карточки, куда будут заноситься заработанные ими лично баллы. Далее игрокам предлагается под </w:t>
      </w:r>
      <w:r w:rsidRPr="004276D9">
        <w:lastRenderedPageBreak/>
        <w:t>руководством капитана избрать своих представителей для выполнения различных конкурсов, организованных следующим образом:</w:t>
      </w:r>
    </w:p>
    <w:p w14:paraId="418F4ECF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Соревнования проходят в трех аудиториях, в 1-ой проводятся конкурсы для малышей, они суть следующие:</w:t>
      </w:r>
    </w:p>
    <w:p w14:paraId="31CF296D" w14:textId="77777777" w:rsidR="00D62B6D" w:rsidRDefault="00D62B6D" w:rsidP="00D62B6D">
      <w:pPr>
        <w:spacing w:before="120"/>
        <w:ind w:firstLine="567"/>
        <w:jc w:val="both"/>
      </w:pPr>
      <w:r w:rsidRPr="004276D9">
        <w:t>• "собери мозаику" (для этого можно использовать разрезанные на части открытки и картинки);</w:t>
      </w:r>
    </w:p>
    <w:p w14:paraId="73750659" w14:textId="77777777" w:rsidR="00D62B6D" w:rsidRDefault="00D62B6D" w:rsidP="00D62B6D">
      <w:pPr>
        <w:spacing w:before="120"/>
        <w:ind w:firstLine="567"/>
        <w:jc w:val="both"/>
      </w:pPr>
      <w:r w:rsidRPr="004276D9">
        <w:t>• "составь стихотворение" (для подготовки конкурса пишем выбранное стихотворение на листе бумаги, а затем разрезаем его построчно (первую строку стихотворения, для облегчения задания, можно подчеркнуть или подписать на ней название стихотворения));</w:t>
      </w:r>
    </w:p>
    <w:p w14:paraId="6B8176AC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• "лепим из пластилина и рисуем" (тема задается организатором данного конкурса);</w:t>
      </w:r>
    </w:p>
    <w:p w14:paraId="60B28584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За выполнение каждого конкурса ответственные за конкурсы вписывают в карточки участников заработанные ими баллов (шкала оценок может быть регламентирована заранее). Каждый малыш может поучаствовать во всех трех конкурсах, и неоднократно, меняя задания.</w:t>
      </w:r>
    </w:p>
    <w:p w14:paraId="3BB8FB7C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Аналогично проходит работа и оценка деятельности ребят старших групп, конкурсы для которых могут быть следующие:</w:t>
      </w:r>
    </w:p>
    <w:p w14:paraId="4294986B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Во 2-ой аудитории проходит шахматный турнир, где можно заработать особенно высокие баллы.</w:t>
      </w:r>
    </w:p>
    <w:p w14:paraId="59A80894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В 3-ей аудитории организуем:</w:t>
      </w:r>
    </w:p>
    <w:p w14:paraId="1E5DE917" w14:textId="77777777" w:rsidR="00D62B6D" w:rsidRDefault="00D62B6D" w:rsidP="00D62B6D">
      <w:pPr>
        <w:spacing w:before="120"/>
        <w:ind w:firstLine="567"/>
        <w:jc w:val="both"/>
      </w:pPr>
      <w:r w:rsidRPr="004276D9">
        <w:t>• "В гостях у госпожи Грамматики" (отгадываем ребусы и шарады);</w:t>
      </w:r>
    </w:p>
    <w:p w14:paraId="13C3CA3C" w14:textId="77777777" w:rsidR="00D62B6D" w:rsidRDefault="00D62B6D" w:rsidP="00D62B6D">
      <w:pPr>
        <w:spacing w:before="120"/>
        <w:ind w:firstLine="567"/>
        <w:jc w:val="both"/>
      </w:pPr>
      <w:r w:rsidRPr="004276D9">
        <w:t>• "В гостях у господина Головоломкина" (на примере предложенных задач учимся логически мыслить);</w:t>
      </w:r>
    </w:p>
    <w:p w14:paraId="59322016" w14:textId="77777777" w:rsidR="00D62B6D" w:rsidRDefault="00D62B6D" w:rsidP="00D62B6D">
      <w:pPr>
        <w:spacing w:before="120"/>
        <w:ind w:firstLine="567"/>
        <w:jc w:val="both"/>
      </w:pPr>
      <w:r w:rsidRPr="004276D9">
        <w:t>• "В гостях у Всезнайки";</w:t>
      </w:r>
    </w:p>
    <w:p w14:paraId="7305BFFC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• "В гостях у Ш.Холмса" (учимся рассуждению и наблюдательности);</w:t>
      </w:r>
    </w:p>
    <w:p w14:paraId="3EA31823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Когда все конкурсы пройдены, участники команд сдают свои карточки с баллами капитанам, а те, в свою очередь, передают их жюри. Пока идет подсчет баллов, проходят завершительные соревнования - подвижные игры. Теперь уже все вместе участники команд соревнуются в игре "Рыбаки".</w:t>
      </w:r>
    </w:p>
    <w:p w14:paraId="11E1DEA5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В конце объявляется победившая команда, которой предлагаем вручить "коробку (мешочек) конфет с СЕКРЕТОМ". Секрет в следующем: ведущий поясняет, что коробка с конфетами поможет нам определить: верно ли мы выбрали победителей, после чего конфеты передаются капитану выигравшей команды... Если победители делятся своим трофеем с побежденными, то ведущий заключает: "победитель выбран верно", в противном случае - делается ненавязчиво, в виде сокрушения, например, замечание-наставление.</w:t>
      </w:r>
    </w:p>
    <w:p w14:paraId="212710F2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Конфет должно хватить на всех (и на победителей, и на побежденных), что должно быть предусмотрено заранее. (Вместо конфет можно подарить детям пирог с секретом, например - все по усмотрению организаторов).</w:t>
      </w:r>
    </w:p>
    <w:p w14:paraId="72C1E5CF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В завершение возможно также проведение беспроигрышной лотереи или раздача всем небольших сувениров на память, пусть это будут, например, карманные календарики.</w:t>
      </w:r>
    </w:p>
    <w:p w14:paraId="139A247F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>Праздник завершается благодарственной молитвой.</w:t>
      </w:r>
    </w:p>
    <w:p w14:paraId="1B76DE00" w14:textId="77777777" w:rsidR="00D62B6D" w:rsidRPr="004276D9" w:rsidRDefault="00D62B6D" w:rsidP="00D62B6D">
      <w:pPr>
        <w:spacing w:before="120"/>
        <w:ind w:firstLine="567"/>
        <w:jc w:val="both"/>
      </w:pPr>
      <w:r w:rsidRPr="004276D9">
        <w:t xml:space="preserve">Конечно, описанный способ организации празднования дня Ангела не лишен недостатков. Возможно, учитывая замечания, вообще ограничиваться лишь торжественной частью и чаепитием, но все же то, что необходимо для развития детской психики (имеются в виду игры), не может быть полностью проигнорировано, хотя сам праздник может быть </w:t>
      </w:r>
      <w:r w:rsidRPr="004276D9">
        <w:lastRenderedPageBreak/>
        <w:t>организован в иных формах и, не исключено, более воцерковленных. Отметим лишь, что когда проводившие празднование по описанному способу видели радостные глаза детей, их взаимоподдержку в конкурсах, сомнений в том, что организация торжеств подобного рода имеет смысл, не было.</w:t>
      </w:r>
    </w:p>
    <w:p w14:paraId="3A2F72E1" w14:textId="77777777" w:rsidR="00D62B6D" w:rsidRPr="00560149" w:rsidRDefault="00D62B6D" w:rsidP="00D62B6D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Список литературы</w:t>
      </w:r>
    </w:p>
    <w:p w14:paraId="4956E327" w14:textId="77777777" w:rsidR="00D62B6D" w:rsidRDefault="00D62B6D" w:rsidP="00D62B6D">
      <w:pPr>
        <w:spacing w:before="120"/>
        <w:ind w:firstLine="567"/>
        <w:jc w:val="both"/>
      </w:pPr>
      <w:r w:rsidRPr="004276D9">
        <w:t xml:space="preserve">Для подготовки данной работы были использованы материалы с сайта </w:t>
      </w:r>
      <w:hyperlink r:id="rId4" w:history="1">
        <w:r w:rsidRPr="004276D9">
          <w:rPr>
            <w:rStyle w:val="a3"/>
          </w:rPr>
          <w:t>http://www.portal-slovo.ru/</w:t>
        </w:r>
      </w:hyperlink>
    </w:p>
    <w:p w14:paraId="2555189A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6D"/>
    <w:rsid w:val="00002B5A"/>
    <w:rsid w:val="0010437E"/>
    <w:rsid w:val="0012525D"/>
    <w:rsid w:val="00316F32"/>
    <w:rsid w:val="004276D9"/>
    <w:rsid w:val="00560149"/>
    <w:rsid w:val="00616072"/>
    <w:rsid w:val="006A5004"/>
    <w:rsid w:val="00710178"/>
    <w:rsid w:val="0081563E"/>
    <w:rsid w:val="008B35EE"/>
    <w:rsid w:val="00905CC1"/>
    <w:rsid w:val="00B42C45"/>
    <w:rsid w:val="00B47B6A"/>
    <w:rsid w:val="00D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DFC3C"/>
  <w14:defaultImageDpi w14:val="0"/>
  <w15:docId w15:val="{7238F981-442F-4CF2-B5F0-3A9CF1DC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6D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6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5405</Characters>
  <Application>Microsoft Office Word</Application>
  <DocSecurity>0</DocSecurity>
  <Lines>45</Lines>
  <Paragraphs>12</Paragraphs>
  <ScaleCrop>false</ScaleCrop>
  <Company>Home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Празднование Дня Ангела</dc:title>
  <dc:subject/>
  <dc:creator>User</dc:creator>
  <cp:keywords/>
  <dc:description/>
  <cp:lastModifiedBy>Пользователь</cp:lastModifiedBy>
  <cp:revision>2</cp:revision>
  <dcterms:created xsi:type="dcterms:W3CDTF">2025-10-25T07:23:00Z</dcterms:created>
  <dcterms:modified xsi:type="dcterms:W3CDTF">2025-10-25T07:23:00Z</dcterms:modified>
</cp:coreProperties>
</file>