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1A7C" w14:textId="77777777" w:rsidR="002D6D12" w:rsidRPr="00A137B4" w:rsidRDefault="002D6D12" w:rsidP="002D6D12">
      <w:pPr>
        <w:spacing w:before="120"/>
        <w:jc w:val="center"/>
        <w:rPr>
          <w:b/>
          <w:bCs/>
          <w:sz w:val="32"/>
          <w:szCs w:val="32"/>
        </w:rPr>
      </w:pPr>
      <w:r w:rsidRPr="00A137B4">
        <w:rPr>
          <w:b/>
          <w:bCs/>
          <w:sz w:val="32"/>
          <w:szCs w:val="32"/>
        </w:rPr>
        <w:t xml:space="preserve">Система внутрифирменного обучения как инновационный ресурс организации </w:t>
      </w:r>
    </w:p>
    <w:p w14:paraId="1AA4EFB9" w14:textId="77777777" w:rsidR="002D6D12" w:rsidRPr="00A137B4" w:rsidRDefault="002D6D12" w:rsidP="002D6D12">
      <w:pPr>
        <w:spacing w:before="120"/>
        <w:ind w:firstLine="567"/>
        <w:jc w:val="both"/>
        <w:rPr>
          <w:sz w:val="28"/>
          <w:szCs w:val="28"/>
        </w:rPr>
      </w:pPr>
      <w:r w:rsidRPr="00A137B4">
        <w:rPr>
          <w:sz w:val="28"/>
          <w:szCs w:val="28"/>
        </w:rPr>
        <w:t xml:space="preserve">П.С. Коряковцева </w:t>
      </w:r>
    </w:p>
    <w:p w14:paraId="448D5C9B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В современных рыночных условиях</w:t>
      </w:r>
      <w:r>
        <w:t xml:space="preserve"> </w:t>
      </w:r>
      <w:r w:rsidRPr="00755B04">
        <w:t>резко возрастает значимость качественных параметров трудовых ресурсов. Человек, с его способностями и профессиональными устремлениями к самовыражению, является ведущим фактором – главной производительной силой общества.</w:t>
      </w:r>
    </w:p>
    <w:p w14:paraId="7E267C53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Поэтому в новых экономических условиях важно определить пути ее развития и</w:t>
      </w:r>
      <w:r>
        <w:t xml:space="preserve"> </w:t>
      </w:r>
      <w:r w:rsidRPr="00755B04">
        <w:t>формирования.</w:t>
      </w:r>
    </w:p>
    <w:p w14:paraId="257C6A13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Работники, их способности и квалификация становятся наиболее ценными</w:t>
      </w:r>
      <w:r>
        <w:t xml:space="preserve"> </w:t>
      </w:r>
      <w:r w:rsidRPr="00755B04">
        <w:t>ресурсами организации. Управление человеческими ресурсами и повышение их</w:t>
      </w:r>
      <w:r>
        <w:t xml:space="preserve"> </w:t>
      </w:r>
      <w:r w:rsidRPr="00755B04">
        <w:t>качества становится стратегической задачей. Чем сильнее развит человеческий</w:t>
      </w:r>
      <w:r>
        <w:t xml:space="preserve"> </w:t>
      </w:r>
      <w:r w:rsidRPr="00755B04">
        <w:t>потенциал, личный фактор, тем быстрее</w:t>
      </w:r>
      <w:r>
        <w:t xml:space="preserve"> </w:t>
      </w:r>
      <w:r w:rsidRPr="00755B04">
        <w:t>совершенствуются и лучше используются материально-вещественные факторы</w:t>
      </w:r>
      <w:r>
        <w:t xml:space="preserve"> </w:t>
      </w:r>
      <w:r w:rsidRPr="00755B04">
        <w:t>производства. Условия рыночной экономики требуют постоянной эволюции в</w:t>
      </w:r>
      <w:r>
        <w:t xml:space="preserve"> </w:t>
      </w:r>
      <w:r w:rsidRPr="00755B04">
        <w:t>компетенции работников, в том числе</w:t>
      </w:r>
      <w:r>
        <w:t xml:space="preserve"> </w:t>
      </w:r>
      <w:r w:rsidRPr="00755B04">
        <w:t>потенциальной, которую необходимо</w:t>
      </w:r>
      <w:r>
        <w:t xml:space="preserve"> </w:t>
      </w:r>
      <w:r w:rsidRPr="00755B04">
        <w:t>развивать.</w:t>
      </w:r>
    </w:p>
    <w:p w14:paraId="30FE205D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В США и в странах Западной Европы профессиональное обучение взрослых</w:t>
      </w:r>
      <w:r>
        <w:t xml:space="preserve"> </w:t>
      </w:r>
      <w:r w:rsidRPr="00755B04">
        <w:t>вышло на первый план еще в 60-70-х годах. Это было связано в первую очередь с</w:t>
      </w:r>
      <w:r>
        <w:t xml:space="preserve"> </w:t>
      </w:r>
      <w:r w:rsidRPr="00755B04">
        <w:t>расширением масштабов научнотехнической революции, с развитием</w:t>
      </w:r>
      <w:r>
        <w:t xml:space="preserve"> </w:t>
      </w:r>
      <w:r w:rsidRPr="00755B04">
        <w:t>экономики, возникновением новых технологий, а также с таким социальным явлением, как массовая безработица в западных странах. Именно в этот период в</w:t>
      </w:r>
      <w:r>
        <w:t xml:space="preserve"> </w:t>
      </w:r>
      <w:r w:rsidRPr="00755B04">
        <w:t>таких странах, как США, Франция, Великобритания, ФРГ, Швеция, Япония, Испания, были предприняты действительно</w:t>
      </w:r>
      <w:r>
        <w:t xml:space="preserve"> </w:t>
      </w:r>
      <w:r w:rsidRPr="00755B04">
        <w:t>чрезвычайные меры по развитию образования взрослых. В частности, практически во всех странах мира были приняты</w:t>
      </w:r>
      <w:r>
        <w:t xml:space="preserve"> </w:t>
      </w:r>
      <w:r w:rsidRPr="00755B04">
        <w:t>соответствующие законодательные акты,</w:t>
      </w:r>
      <w:r>
        <w:t xml:space="preserve"> </w:t>
      </w:r>
      <w:r w:rsidRPr="00755B04">
        <w:t>определившие пути развития, источники</w:t>
      </w:r>
      <w:r>
        <w:t xml:space="preserve"> </w:t>
      </w:r>
      <w:r w:rsidRPr="00755B04">
        <w:t>финансирования и поддержки образования взрослых.</w:t>
      </w:r>
    </w:p>
    <w:p w14:paraId="202C51E0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В то же время за рубежом все</w:t>
      </w:r>
      <w:r>
        <w:t xml:space="preserve"> </w:t>
      </w:r>
      <w:r w:rsidRPr="00755B04">
        <w:t>большие масштабы получала общеобразовательная и общекультурная, или общеразвивающая, подготовка взрослых. В</w:t>
      </w:r>
      <w:r>
        <w:t xml:space="preserve"> </w:t>
      </w:r>
      <w:r w:rsidRPr="00755B04">
        <w:t>развитых странах мира раньше, чем у</w:t>
      </w:r>
      <w:r>
        <w:t xml:space="preserve"> </w:t>
      </w:r>
      <w:r w:rsidRPr="00755B04">
        <w:t>нас, осознали, что для эффективной производственной деятельности человек</w:t>
      </w:r>
      <w:r>
        <w:t xml:space="preserve"> </w:t>
      </w:r>
      <w:r w:rsidRPr="00755B04">
        <w:t>должен не только хорошо владеть профессиональными навыками, но и быть</w:t>
      </w:r>
      <w:r>
        <w:t xml:space="preserve"> </w:t>
      </w:r>
      <w:r w:rsidRPr="00755B04">
        <w:t>достаточно развитым в культурном,</w:t>
      </w:r>
      <w:r>
        <w:t xml:space="preserve"> </w:t>
      </w:r>
      <w:r w:rsidRPr="00755B04">
        <w:t>нравственном, психологическом отношениях, он должен в полной мере ощущать</w:t>
      </w:r>
      <w:r>
        <w:t xml:space="preserve"> </w:t>
      </w:r>
      <w:r w:rsidRPr="00755B04">
        <w:t>себя полноценной личностью, полноправным членом общества, общины, семьи. А достичь всего этого можно не</w:t>
      </w:r>
      <w:r>
        <w:t xml:space="preserve"> </w:t>
      </w:r>
      <w:r w:rsidRPr="00755B04">
        <w:t>только и даже не столько путем приобретения полного среднего образования,</w:t>
      </w:r>
      <w:r>
        <w:t xml:space="preserve"> </w:t>
      </w:r>
      <w:r w:rsidRPr="00755B04">
        <w:t>сколько путем постоянного или, по крайней мере, регулярного обучения в системе образования взрослых. Проблемы развития образования взрослых оказались в</w:t>
      </w:r>
      <w:r>
        <w:t xml:space="preserve"> </w:t>
      </w:r>
      <w:r w:rsidRPr="00755B04">
        <w:t>фокусе внимания мировой научной общественности.</w:t>
      </w:r>
    </w:p>
    <w:p w14:paraId="5F4DB9CB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Основные цели и определяемые</w:t>
      </w:r>
      <w:r>
        <w:t xml:space="preserve"> </w:t>
      </w:r>
      <w:r w:rsidRPr="00755B04">
        <w:t>ими функции образования взрослых сводятся к удовлетворению потребностей</w:t>
      </w:r>
      <w:r>
        <w:t xml:space="preserve"> </w:t>
      </w:r>
      <w:r w:rsidRPr="00755B04">
        <w:t>личности, общества, экономики:</w:t>
      </w:r>
      <w:r>
        <w:t xml:space="preserve"> </w:t>
      </w:r>
      <w:r w:rsidRPr="00755B04">
        <w:t>• личности – в самосовершенствовании</w:t>
      </w:r>
      <w:r>
        <w:t xml:space="preserve"> </w:t>
      </w:r>
      <w:r w:rsidRPr="00755B04">
        <w:t>• общества – в формировании социально активной и адаптирующейся к реалиям жизни личности</w:t>
      </w:r>
      <w:r>
        <w:t xml:space="preserve"> </w:t>
      </w:r>
      <w:r w:rsidRPr="00755B04">
        <w:t>• экономики – в подготовке компетентного, эффективного работника</w:t>
      </w:r>
      <w:r>
        <w:t xml:space="preserve"> </w:t>
      </w:r>
      <w:r w:rsidRPr="00755B04">
        <w:t>Конечной целью образования</w:t>
      </w:r>
      <w:r>
        <w:t xml:space="preserve"> </w:t>
      </w:r>
      <w:r w:rsidRPr="00755B04">
        <w:t>взрослых является формирование личности, активно, компетентно и эффективно</w:t>
      </w:r>
      <w:r>
        <w:t xml:space="preserve"> </w:t>
      </w:r>
      <w:r w:rsidRPr="00755B04">
        <w:t>участвующей в экономической, социальной и личной жизни.</w:t>
      </w:r>
    </w:p>
    <w:p w14:paraId="43DD7C29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Таким образом, образование взрослых можно определить как сферу образовательных услуг (формального и неформального образования) для лиц, отнесенных к взрослым обучающимся.</w:t>
      </w:r>
    </w:p>
    <w:p w14:paraId="22F0FB73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В связи с этим внутрифирменное</w:t>
      </w:r>
      <w:r>
        <w:t xml:space="preserve"> </w:t>
      </w:r>
      <w:r w:rsidRPr="00755B04">
        <w:t>обучение как особая схема организации</w:t>
      </w:r>
      <w:r>
        <w:t xml:space="preserve"> </w:t>
      </w:r>
      <w:r w:rsidRPr="00755B04">
        <w:t xml:space="preserve"> подготовки взрослых в настоящее время</w:t>
      </w:r>
      <w:r>
        <w:t xml:space="preserve"> </w:t>
      </w:r>
      <w:r w:rsidRPr="00755B04">
        <w:t>является актуальным вопросом. Развитие</w:t>
      </w:r>
      <w:r>
        <w:t xml:space="preserve"> </w:t>
      </w:r>
      <w:r w:rsidRPr="00755B04">
        <w:t xml:space="preserve">персонала посредством обучения является одним из важнейших факторов успешной деятельности </w:t>
      </w:r>
      <w:r w:rsidRPr="00755B04">
        <w:lastRenderedPageBreak/>
        <w:t>организации. Как правило, программы внутрифирменной подготовки создаются специально для конкретного предприятия или организации и</w:t>
      </w:r>
      <w:r>
        <w:t xml:space="preserve"> </w:t>
      </w:r>
      <w:r w:rsidRPr="00755B04">
        <w:t>ориентированы на развитие персонала и</w:t>
      </w:r>
      <w:r>
        <w:t xml:space="preserve"> </w:t>
      </w:r>
      <w:r w:rsidRPr="00755B04">
        <w:t>подготовку его к изменениям в организации. Поэтому область внутрифирменного</w:t>
      </w:r>
      <w:r>
        <w:t xml:space="preserve"> </w:t>
      </w:r>
      <w:r w:rsidRPr="00755B04">
        <w:t>обучения требует объединения методического взгляда на программы обучения</w:t>
      </w:r>
      <w:r>
        <w:t xml:space="preserve"> </w:t>
      </w:r>
      <w:r w:rsidRPr="00755B04">
        <w:t>взрослых и консультационного подхода к</w:t>
      </w:r>
      <w:r>
        <w:t xml:space="preserve"> </w:t>
      </w:r>
      <w:r w:rsidRPr="00755B04">
        <w:t>работе с организацией.</w:t>
      </w:r>
    </w:p>
    <w:p w14:paraId="11EB3A5B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Можно выделить два основных</w:t>
      </w:r>
      <w:r>
        <w:t xml:space="preserve"> </w:t>
      </w:r>
      <w:r w:rsidRPr="00755B04">
        <w:t>подхода к организации консультационной работы в организации.</w:t>
      </w:r>
      <w:r>
        <w:t xml:space="preserve"> </w:t>
      </w:r>
      <w:r w:rsidRPr="00755B04">
        <w:t>Первый, условно его можно назвать</w:t>
      </w:r>
      <w:r>
        <w:t xml:space="preserve"> </w:t>
      </w:r>
      <w:r w:rsidRPr="00755B04">
        <w:t>экспертным, предполагает возможность</w:t>
      </w:r>
      <w:r>
        <w:t xml:space="preserve"> </w:t>
      </w:r>
      <w:r w:rsidRPr="00755B04">
        <w:t>подготовки программы развития организации, решения каких-либо проблем,</w:t>
      </w:r>
      <w:r>
        <w:t xml:space="preserve"> </w:t>
      </w:r>
      <w:r w:rsidRPr="00755B04">
        <w:t>подготовки управленческого решения на</w:t>
      </w:r>
      <w:r>
        <w:t xml:space="preserve"> </w:t>
      </w:r>
      <w:r w:rsidRPr="00755B04">
        <w:t>базе знаний и опыта приглашенного консультанта. В рамках такого подхода консультант выступает как носитель экспертного знания, которое может быть</w:t>
      </w:r>
      <w:r>
        <w:t xml:space="preserve"> </w:t>
      </w:r>
      <w:r w:rsidRPr="00755B04">
        <w:t>применено к конкретной ситуации, сложившейся в организации. Программа</w:t>
      </w:r>
      <w:r>
        <w:t xml:space="preserve"> </w:t>
      </w:r>
      <w:r w:rsidRPr="00755B04">
        <w:t>обучения должна снабдить участников</w:t>
      </w:r>
      <w:r>
        <w:t xml:space="preserve"> </w:t>
      </w:r>
      <w:r w:rsidRPr="00755B04">
        <w:t>знаниями о типичных проблемах, с которыми они могут столкнуться. Задача перед консультантом, работающим в рамках подобного подхода, ставится следующим образом – провести диагностику</w:t>
      </w:r>
      <w:r>
        <w:t xml:space="preserve"> </w:t>
      </w:r>
      <w:r w:rsidRPr="00755B04">
        <w:t>и подготовить план изменения ситуации.</w:t>
      </w:r>
    </w:p>
    <w:p w14:paraId="082A64CB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Второй, условно его можно назвать</w:t>
      </w:r>
      <w:r>
        <w:t xml:space="preserve"> </w:t>
      </w:r>
      <w:r w:rsidRPr="00755B04">
        <w:t>процессуальным, предполагает возможность подготовки программы развития</w:t>
      </w:r>
      <w:r>
        <w:t xml:space="preserve"> </w:t>
      </w:r>
      <w:r w:rsidRPr="00755B04">
        <w:t>организации только в процессе совместной работы с персоналом организации. В</w:t>
      </w:r>
      <w:r>
        <w:t xml:space="preserve"> </w:t>
      </w:r>
      <w:r w:rsidRPr="00755B04">
        <w:t>рамках процессуального консультирования большое внимание уделяется не</w:t>
      </w:r>
      <w:r>
        <w:t xml:space="preserve"> </w:t>
      </w:r>
      <w:r w:rsidRPr="00755B04">
        <w:t>только диагностике ситуации, сложившейся в основной деятельности организации, но и существующей в ней корпоративной культуре, специфике норм и</w:t>
      </w:r>
      <w:r>
        <w:t xml:space="preserve"> </w:t>
      </w:r>
      <w:r w:rsidRPr="00755B04">
        <w:t>требований к персоналу, традициям, ценностям и самой истории фирмы. В отличие от первого подхода в данном случае</w:t>
      </w:r>
      <w:r>
        <w:t xml:space="preserve"> </w:t>
      </w:r>
      <w:r w:rsidRPr="00755B04">
        <w:t>у участников должна быть сформирована</w:t>
      </w:r>
      <w:r>
        <w:t xml:space="preserve"> </w:t>
      </w:r>
      <w:r w:rsidRPr="00755B04">
        <w:t>установка на изменение, овладение новыми способами решения проблем как в</w:t>
      </w:r>
      <w:r>
        <w:t xml:space="preserve"> </w:t>
      </w:r>
      <w:r w:rsidRPr="00755B04">
        <w:t>процессе индивидуальной деятельности,</w:t>
      </w:r>
      <w:r>
        <w:t xml:space="preserve"> </w:t>
      </w:r>
      <w:r w:rsidRPr="00755B04">
        <w:t>так и освоении эффективных приемов</w:t>
      </w:r>
      <w:r>
        <w:t xml:space="preserve"> </w:t>
      </w:r>
      <w:r w:rsidRPr="00755B04">
        <w:t>групповой работы. То есть в этом случае</w:t>
      </w:r>
      <w:r>
        <w:t xml:space="preserve"> </w:t>
      </w:r>
      <w:r w:rsidRPr="00755B04">
        <w:t>целью обучения является не столько передача определенной суммы знаний,</w:t>
      </w:r>
      <w:r>
        <w:t xml:space="preserve"> </w:t>
      </w:r>
      <w:r w:rsidRPr="00755B04">
        <w:t>сколько формирование ориентации обучаемых на изменение индивидуального и</w:t>
      </w:r>
      <w:r>
        <w:t xml:space="preserve"> </w:t>
      </w:r>
      <w:r w:rsidRPr="00755B04">
        <w:t>группового поведения.</w:t>
      </w:r>
    </w:p>
    <w:p w14:paraId="5D6967E8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Для анализа программ внутрифирменного обучения необходимо проанализировать цели организации. С точки зрения Т.Шайна, все многообразие целей</w:t>
      </w:r>
      <w:r>
        <w:t xml:space="preserve"> </w:t>
      </w:r>
      <w:r w:rsidRPr="00755B04">
        <w:t>организации можно классифицировать на</w:t>
      </w:r>
      <w:r>
        <w:t xml:space="preserve"> </w:t>
      </w:r>
      <w:r w:rsidRPr="00755B04">
        <w:t>два типа:</w:t>
      </w:r>
      <w:r>
        <w:t xml:space="preserve"> </w:t>
      </w:r>
      <w:r w:rsidRPr="00755B04">
        <w:t>– цели, способствующие адаптации организации к внешней среде</w:t>
      </w:r>
      <w:r>
        <w:t xml:space="preserve"> </w:t>
      </w:r>
      <w:r w:rsidRPr="00755B04">
        <w:t>– цели, способствующие внутренней</w:t>
      </w:r>
      <w:r>
        <w:t xml:space="preserve"> </w:t>
      </w:r>
      <w:r w:rsidRPr="00755B04">
        <w:t>интеграции организации, сохранению</w:t>
      </w:r>
      <w:r>
        <w:t xml:space="preserve"> </w:t>
      </w:r>
      <w:r w:rsidRPr="00755B04">
        <w:t>ее целостности.</w:t>
      </w:r>
    </w:p>
    <w:p w14:paraId="2FC416E9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Исходя из задач организационного</w:t>
      </w:r>
      <w:r>
        <w:t xml:space="preserve"> </w:t>
      </w:r>
      <w:r w:rsidRPr="00755B04">
        <w:t>развития, можно выделить следующие</w:t>
      </w:r>
      <w:r>
        <w:t xml:space="preserve"> </w:t>
      </w:r>
      <w:r w:rsidRPr="00755B04">
        <w:t>типы программ внутрифирменной подготовки, ориентированных на повышение</w:t>
      </w:r>
      <w:r>
        <w:t xml:space="preserve"> </w:t>
      </w:r>
      <w:r w:rsidRPr="00755B04">
        <w:t>внешней адаптации или внутренней интеграции организации, и соответствующие им методы обучения:</w:t>
      </w:r>
      <w:r>
        <w:t xml:space="preserve"> </w:t>
      </w:r>
      <w:r w:rsidRPr="00755B04">
        <w:t>1. Специализированные программы</w:t>
      </w:r>
      <w:r>
        <w:t xml:space="preserve"> </w:t>
      </w:r>
      <w:r w:rsidRPr="00755B04">
        <w:t>обучения (тренинги продаж, переговоров, креативности). Методы поведенческого тренинга.</w:t>
      </w:r>
    </w:p>
    <w:p w14:paraId="10AFA424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2. Программы командообразования. Активная групповая и межгрупповая</w:t>
      </w:r>
      <w:r>
        <w:t xml:space="preserve"> </w:t>
      </w:r>
      <w:r w:rsidRPr="00755B04">
        <w:t>деятельность с последующей рефлексией группового процесса. Деловые и</w:t>
      </w:r>
      <w:r>
        <w:t xml:space="preserve"> </w:t>
      </w:r>
      <w:r w:rsidRPr="00755B04">
        <w:t>ролевые игры, анализ проблем организации.</w:t>
      </w:r>
    </w:p>
    <w:p w14:paraId="3D38B519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3. Развитие межличностной и внутрифирменной коммуникации, формирование навыков преодоления конфликтов. Тренинг сензитивности, ролевые</w:t>
      </w:r>
      <w:r>
        <w:t xml:space="preserve"> </w:t>
      </w:r>
      <w:r w:rsidRPr="00755B04">
        <w:t>игры, имитационные деловые игры.</w:t>
      </w:r>
    </w:p>
    <w:p w14:paraId="43884684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4. Стажировки, проектирование корпоративной культуры.</w:t>
      </w:r>
    </w:p>
    <w:p w14:paraId="5E0605E6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5. Управленческая подготовка. Лекции,</w:t>
      </w:r>
      <w:r>
        <w:t xml:space="preserve"> </w:t>
      </w:r>
      <w:r w:rsidRPr="00755B04">
        <w:t>семинары, практические занятия,</w:t>
      </w:r>
      <w:r>
        <w:t xml:space="preserve"> </w:t>
      </w:r>
      <w:r w:rsidRPr="00755B04">
        <w:t>учебные деловые игры.</w:t>
      </w:r>
    </w:p>
    <w:p w14:paraId="281D417E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6. Подготовка к организационным инновациям. Организационно-мыслительные игры, разработка проектов,</w:t>
      </w:r>
      <w:r>
        <w:t xml:space="preserve"> </w:t>
      </w:r>
      <w:r w:rsidRPr="00755B04">
        <w:t>анализ ситуаций организации.</w:t>
      </w:r>
    </w:p>
    <w:p w14:paraId="056638B2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lastRenderedPageBreak/>
        <w:t xml:space="preserve"> Система внутрифирменной подготовки может быть эффективной только в</w:t>
      </w:r>
      <w:r>
        <w:t xml:space="preserve"> </w:t>
      </w:r>
      <w:r w:rsidRPr="00755B04">
        <w:t>том случае, если будет проанализировано</w:t>
      </w:r>
      <w:r>
        <w:t xml:space="preserve"> </w:t>
      </w:r>
      <w:r w:rsidRPr="00755B04">
        <w:t>существующее положение, оценена перспектива и сформирован образ желаемого будущего, спрогнозированы изменения, подготовлены проекты изменения,</w:t>
      </w:r>
      <w:r>
        <w:t xml:space="preserve"> </w:t>
      </w:r>
      <w:r w:rsidRPr="00755B04">
        <w:t>определены сроки и затраты.</w:t>
      </w:r>
    </w:p>
    <w:p w14:paraId="3D99C7CD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Обучение взрослых является одной</w:t>
      </w:r>
      <w:r>
        <w:t xml:space="preserve"> </w:t>
      </w:r>
      <w:r w:rsidRPr="00755B04">
        <w:t>из важнейших проблем современной</w:t>
      </w:r>
      <w:r>
        <w:t xml:space="preserve"> </w:t>
      </w:r>
      <w:r w:rsidRPr="00755B04">
        <w:t>России. В связи с существенными изменениями во всех сферах жизни и динамичным ростом объема и сложности, необходимых для профессиональной деятельности знаний и умений, совершенствование процесса обучения становится</w:t>
      </w:r>
      <w:r>
        <w:t xml:space="preserve"> </w:t>
      </w:r>
      <w:r w:rsidRPr="00755B04">
        <w:t>поистине центральным пунктом реализации намеченных реформ. Однако этот</w:t>
      </w:r>
      <w:r>
        <w:t xml:space="preserve"> </w:t>
      </w:r>
      <w:r w:rsidRPr="00755B04">
        <w:t>процесс до сих пор явно недостаточно</w:t>
      </w:r>
      <w:r>
        <w:t xml:space="preserve"> </w:t>
      </w:r>
      <w:r w:rsidRPr="00755B04">
        <w:t>обеспечен методически и дидактически.</w:t>
      </w:r>
    </w:p>
    <w:p w14:paraId="4F92D3B8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Прежде всего, это подтверждается весьма</w:t>
      </w:r>
      <w:r>
        <w:t xml:space="preserve"> </w:t>
      </w:r>
      <w:r w:rsidRPr="00755B04">
        <w:t>ощутимым дефицитом эффективных технологий обучения, ориентированных на</w:t>
      </w:r>
      <w:r>
        <w:t xml:space="preserve"> </w:t>
      </w:r>
      <w:r w:rsidRPr="00755B04">
        <w:t>взрослую аудиторию.</w:t>
      </w:r>
    </w:p>
    <w:p w14:paraId="4ED1284A" w14:textId="77777777" w:rsidR="002D6D12" w:rsidRPr="007E105C" w:rsidRDefault="002D6D12" w:rsidP="002D6D12">
      <w:pPr>
        <w:spacing w:before="120"/>
        <w:jc w:val="center"/>
        <w:rPr>
          <w:b/>
          <w:bCs/>
          <w:sz w:val="28"/>
          <w:szCs w:val="28"/>
        </w:rPr>
      </w:pPr>
      <w:r w:rsidRPr="007E105C">
        <w:rPr>
          <w:b/>
          <w:bCs/>
          <w:sz w:val="28"/>
          <w:szCs w:val="28"/>
        </w:rPr>
        <w:t>Список литературы</w:t>
      </w:r>
    </w:p>
    <w:p w14:paraId="49036EAE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1. Змеев С.И. Основы андрагогики: Учебное пособие для вузов. М.: Флинта: Наука, 1999. 152 с.</w:t>
      </w:r>
    </w:p>
    <w:p w14:paraId="23B9F436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2. Маншукова Н.Д. Организация внутрифирменного обучения персонала. Ярославль: ГОУДПО</w:t>
      </w:r>
      <w:r>
        <w:t xml:space="preserve"> </w:t>
      </w:r>
      <w:r w:rsidRPr="00755B04">
        <w:t>ЯрИПК, 2002. 78 с.: 13 табл.</w:t>
      </w:r>
    </w:p>
    <w:p w14:paraId="2FDA7DC8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3. Методы эффективного обучения взрослых: Учебно-методическое пособие. Ин-т повышения квалификации государственных служащих. М., 1999.</w:t>
      </w:r>
    </w:p>
    <w:p w14:paraId="6C18240A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4. Пригожин А.И. Методы развития организации. М.: МЦФЭР, 2003. 864 с.</w:t>
      </w:r>
    </w:p>
    <w:p w14:paraId="752B9149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>5. Управление персоналом: Учебник для вузов/Под ред. Т.Ю.Базарова, Б.Л.Еремина. 2-е изд., перераб.</w:t>
      </w:r>
      <w:r>
        <w:t xml:space="preserve"> </w:t>
      </w:r>
      <w:r w:rsidRPr="00755B04">
        <w:t>и доп. М.: ЮНИТИ, 2002. 560 с.</w:t>
      </w:r>
    </w:p>
    <w:p w14:paraId="23718EE3" w14:textId="77777777" w:rsidR="002D6D12" w:rsidRPr="00755B04" w:rsidRDefault="002D6D12" w:rsidP="002D6D12">
      <w:pPr>
        <w:spacing w:before="120"/>
        <w:ind w:firstLine="567"/>
        <w:jc w:val="both"/>
      </w:pPr>
      <w:r w:rsidRPr="00755B04">
        <w:t xml:space="preserve"> </w:t>
      </w:r>
      <w:r>
        <w:t xml:space="preserve">Для подготовки данной работы были использованы материалы с сайта </w:t>
      </w:r>
      <w:hyperlink r:id="rId4" w:history="1">
        <w:r w:rsidRPr="007E105C">
          <w:rPr>
            <w:rStyle w:val="a3"/>
          </w:rPr>
          <w:t>http://www.yspu.yar.ru</w:t>
        </w:r>
      </w:hyperlink>
    </w:p>
    <w:p w14:paraId="56836D8F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12"/>
    <w:rsid w:val="00002B5A"/>
    <w:rsid w:val="0010437E"/>
    <w:rsid w:val="002D6D12"/>
    <w:rsid w:val="00616072"/>
    <w:rsid w:val="006A5004"/>
    <w:rsid w:val="00703D56"/>
    <w:rsid w:val="00710178"/>
    <w:rsid w:val="00755B04"/>
    <w:rsid w:val="007E105C"/>
    <w:rsid w:val="008B35EE"/>
    <w:rsid w:val="00905CC1"/>
    <w:rsid w:val="00A137B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939F5"/>
  <w14:defaultImageDpi w14:val="0"/>
  <w15:docId w15:val="{E8E10BAA-0CAF-4666-BFDC-2295655B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1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D6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6940</Characters>
  <Application>Microsoft Office Word</Application>
  <DocSecurity>0</DocSecurity>
  <Lines>57</Lines>
  <Paragraphs>16</Paragraphs>
  <ScaleCrop>false</ScaleCrop>
  <Company>Home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внутрифирменного обучения как инновационный ресурс организации</dc:title>
  <dc:subject/>
  <dc:creator>User</dc:creator>
  <cp:keywords/>
  <dc:description/>
  <cp:lastModifiedBy>Igor_Trofimov</cp:lastModifiedBy>
  <cp:revision>2</cp:revision>
  <dcterms:created xsi:type="dcterms:W3CDTF">2025-10-15T05:06:00Z</dcterms:created>
  <dcterms:modified xsi:type="dcterms:W3CDTF">2025-10-15T05:06:00Z</dcterms:modified>
</cp:coreProperties>
</file>