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607F" w14:textId="77777777" w:rsidR="006426ED" w:rsidRPr="004407FE" w:rsidRDefault="006426ED" w:rsidP="006426ED">
      <w:pPr>
        <w:spacing w:before="120"/>
        <w:jc w:val="center"/>
        <w:rPr>
          <w:b/>
          <w:bCs/>
          <w:sz w:val="32"/>
          <w:szCs w:val="32"/>
        </w:rPr>
      </w:pPr>
      <w:r w:rsidRPr="004407FE">
        <w:rPr>
          <w:b/>
          <w:bCs/>
          <w:sz w:val="32"/>
          <w:szCs w:val="32"/>
        </w:rPr>
        <w:t>Соционика: мимикрия Дон-Жуана</w:t>
      </w:r>
    </w:p>
    <w:p w14:paraId="20FAD981" w14:textId="77777777" w:rsidR="006426ED" w:rsidRPr="006426ED" w:rsidRDefault="006426ED" w:rsidP="006426ED">
      <w:pPr>
        <w:spacing w:before="120"/>
        <w:ind w:firstLine="567"/>
        <w:jc w:val="both"/>
        <w:rPr>
          <w:sz w:val="28"/>
          <w:szCs w:val="28"/>
        </w:rPr>
      </w:pPr>
      <w:r w:rsidRPr="006426ED">
        <w:rPr>
          <w:sz w:val="28"/>
          <w:szCs w:val="28"/>
        </w:rPr>
        <w:t>Андрей Дмитриев</w:t>
      </w:r>
    </w:p>
    <w:p w14:paraId="5276FCF5" w14:textId="77777777" w:rsidR="006426ED" w:rsidRPr="004407FE" w:rsidRDefault="006426ED" w:rsidP="006426ED">
      <w:pPr>
        <w:spacing w:before="120"/>
        <w:jc w:val="center"/>
        <w:rPr>
          <w:b/>
          <w:bCs/>
          <w:kern w:val="36"/>
          <w:sz w:val="28"/>
          <w:szCs w:val="28"/>
        </w:rPr>
      </w:pPr>
      <w:r w:rsidRPr="004407FE">
        <w:rPr>
          <w:rStyle w:val="a3"/>
          <w:b/>
          <w:bCs/>
          <w:i w:val="0"/>
          <w:iCs w:val="0"/>
          <w:kern w:val="36"/>
          <w:sz w:val="28"/>
          <w:szCs w:val="28"/>
        </w:rPr>
        <w:t xml:space="preserve">Сага об изменчивости интуитивно-этических экстравертов. </w:t>
      </w:r>
    </w:p>
    <w:p w14:paraId="39D32DB4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>Стань таким, каким ты не</w:t>
      </w:r>
      <w:r>
        <w:rPr>
          <w:rStyle w:val="a3"/>
          <w:i w:val="0"/>
          <w:iCs w:val="0"/>
        </w:rPr>
        <w:t xml:space="preserve"> </w:t>
      </w:r>
      <w:r w:rsidRPr="008D5779">
        <w:rPr>
          <w:rStyle w:val="a3"/>
          <w:i w:val="0"/>
          <w:iCs w:val="0"/>
        </w:rPr>
        <w:t xml:space="preserve">был. </w:t>
      </w:r>
    </w:p>
    <w:p w14:paraId="758D1F0A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Иль останься тем, кем был… </w:t>
      </w:r>
    </w:p>
    <w:p w14:paraId="41ECBBDE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Хочу начать свой рассказ с напоминания тебе, дорогой читатель, старой и давно набившей всем оскомину и, тем не менее, остающейся вечно актуальной аксиомы: Желаемое нами порой кардинально отлично от действительного и то, чем человек является на самом деле, совсем не есть то, чем он хочет казаться. </w:t>
      </w:r>
    </w:p>
    <w:p w14:paraId="31F00998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Тут весьма уместно сравнение с «айсбергом наоборот». Поясню, что таким образом я хочу продемонстрировать соотношение поведенческих наработок и истинного (базового) психологического типа. Айсберг, как известно, это огромная ледяная глыба (удачное сравнение с замороченной психикой), которая имеет маленькую видимую верхушку, вся же основная его масса скрыта под толщей воды. </w:t>
      </w:r>
    </w:p>
    <w:p w14:paraId="60ACCCCE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Обычный человек с точки зрения практической (!!!) соционики весьма часто похож на айсберг наоборот, он имеет большую (а иногда порой огромную) верхушку, состоящую из всевозможных поведенческих моделей, защит и психологических масок, которая буквально подминает под себя ту маленькую и непроявленную основную структурку, называющуюся психологическим типом. Естественно, что при таком положении дел определение психологического типа является задачей весьма непростой. И зачастую все сложности и неточности в определении базового психотипа происходят от развитости и «толщины» психологической надстройки. Человек же имеющий «чистый тип», равно как и человек со сравнительно небольшой психологической надстройкой, - явление весьма редко встречающееся вокруг нас с Вами, смею вас заверить. </w:t>
      </w:r>
    </w:p>
    <w:p w14:paraId="6039EAB4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Для примера, да и не только, рассмотрим </w:t>
      </w:r>
      <w:r w:rsidRPr="008D5779">
        <w:rPr>
          <w:rStyle w:val="a4"/>
          <w:b w:val="0"/>
          <w:bCs w:val="0"/>
        </w:rPr>
        <w:t>ВСЕМИ ЛЮБИМЫЙ</w:t>
      </w:r>
      <w:r w:rsidRPr="008D5779">
        <w:t xml:space="preserve"> психотип. </w:t>
      </w:r>
    </w:p>
    <w:p w14:paraId="28EDDC80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Я говорю о </w:t>
      </w:r>
      <w:r w:rsidRPr="008D5779">
        <w:rPr>
          <w:rStyle w:val="a4"/>
          <w:b w:val="0"/>
          <w:bCs w:val="0"/>
        </w:rPr>
        <w:t>Гекслях.</w:t>
      </w:r>
      <w:r w:rsidRPr="008D5779">
        <w:t xml:space="preserve"> </w:t>
      </w:r>
    </w:p>
    <w:p w14:paraId="4830DD90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А уж сколько соционических баек и стереотипных авторитетных мнений мне довелось услышать об этом чудесном психотипе, - и не счесть! </w:t>
      </w:r>
    </w:p>
    <w:p w14:paraId="15B0A698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Но поскольку и мне довелась оFFигенная честь быть Гекслей, так о нем и рассказ будет... </w:t>
      </w:r>
    </w:p>
    <w:p w14:paraId="34F3E16C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Жил да был однажды в Испании Дон, да не тот, который с мельницами воевал и прочей научной абстракцией занимался, этот был все больше по женской части. Жуан была его фамилия. Так вот вам вполне пристойный пример вполне самоадекватного интуитивно-этического экстраверта. </w:t>
      </w:r>
    </w:p>
    <w:p w14:paraId="0B1BBBA9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Ну а в нашей с Вами среднерусской реальности все гораздо сложнее да запутанее приключается. Какими же бывают они - загадочные и открытые, активные и осторожные, счастливые и несчастные интуитивно-этические экстраверты?  </w:t>
      </w:r>
    </w:p>
    <w:p w14:paraId="41FB0A8D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У меня растут года, будет мне семнадцать, </w:t>
      </w:r>
    </w:p>
    <w:p w14:paraId="56D099FD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где работать мне тогда, чем заниматься?... </w:t>
      </w:r>
    </w:p>
    <w:p w14:paraId="1BB065CA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«Деловая колбаса». </w:t>
      </w:r>
    </w:p>
    <w:p w14:paraId="593DB8EB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Возможно среди ваших знакомых есть деловой человек, он всегда чем-то занят и с охотой рассказывает вам о своих подвигах на ниве коммерции. Он в курсе, что и сколько стоит, любит производить вид человека с деньгами. При этом он совсем не склонен к экономии и </w:t>
      </w:r>
    </w:p>
    <w:p w14:paraId="2FEBF49A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lastRenderedPageBreak/>
        <w:t xml:space="preserve">частенько тратит почти все, что зарабатывает. А, задавшись целью пустить «пыль в глаза», вообще ставит на кон всю имеющуюся наличность. Имеет склонность оценивать значимость и успешность человека по толщине его кошелька, но позже часто недоумевает, как же он мог так ошибаться в человеке, сильно переоценив его личные качества. </w:t>
      </w:r>
    </w:p>
    <w:p w14:paraId="0A137AA3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Старается зарабатывать приемлемую для своего социального круга сумму денег, и обычно точно знает какую (500, 1500 или 5000), часто ради этого «горбатится» и всенепременно сетует на это. Любит шальные, авантюрные деньги, так чтобы рискнуть и получить много, а потом поиметь «честно заработанную» возможность расслабляться. Так выглядит деловая Гексля, человек, для которого важен в первую очередь материальный результат (некая сумма денег), которая приносит ощущение основательности и, в обмен на которую, можно «купить» некоторое количество приятных «вкусностей». </w:t>
      </w:r>
    </w:p>
    <w:p w14:paraId="285465A8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Попробуйте поставить под сомнение материальную состоятельность этого человека и вы с удивлением обнаружите, как он в ней неуверен, и как боится потерять этот «спасательный круг».  </w:t>
      </w:r>
    </w:p>
    <w:p w14:paraId="48CC987A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Там живут несчастные Люди - дикари, </w:t>
      </w:r>
    </w:p>
    <w:p w14:paraId="6C024DDE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на лицо ужасные – добрые внутри. </w:t>
      </w:r>
    </w:p>
    <w:p w14:paraId="2F723DC7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«Чисто конкретно». </w:t>
      </w:r>
    </w:p>
    <w:p w14:paraId="4CB8C625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(Не тронь меня, я оЧЧЧень страшный, я сам боюсь.) </w:t>
      </w:r>
    </w:p>
    <w:p w14:paraId="679664E3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Частенько приходится наблюдать неестественно-напряженных индивидов, которые только и делают что готовятся к войне. Они знают зачем коротко брить волосы (чтобы враг за них не схватил в трудную минуту), зачем носить «Мартинсы» с металлическими мысами (скрытое оружие однако), черная кожаная куртка и непременно черные брюки - </w:t>
      </w:r>
    </w:p>
    <w:p w14:paraId="0FA94471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своего рода униформа этих, в общем-то неплохих людей. </w:t>
      </w:r>
    </w:p>
    <w:p w14:paraId="6BB34CB5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Их девиз «Лучшая защита это нападение», поэтому они склонны к превентивным наездам в тщетной попытке обеспечить свою безопасность. Различные блатные фразы, распальцовки и внешний вид, устрашающий обывателя, не более чем комедия, разыгрываемая в надежде скрыть свою несобранность, неустойчивость и уязвимость в реальном боевом конфликте. </w:t>
      </w:r>
    </w:p>
    <w:p w14:paraId="5892BBA8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Это есть Гексля воинственная, зациклившаяся на конфронтации с миром, частенько имеющая весьма низкую самооценку, и поэтому пытающаяся самоутвердиться в основном за счет «чморения» себе подобных. </w:t>
      </w:r>
    </w:p>
    <w:p w14:paraId="1035F845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Девушки с такой же акцентуацией выглядят внешне гораздо нейтральнее, но в общении с ними все равно сквозит немотивированный наезд, а в любой условно конфликтной ситуации они щедро озвучивают многочисленные туманные угрозы и обещания жестокой расправы. </w:t>
      </w:r>
    </w:p>
    <w:p w14:paraId="0182398D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Но самым вожделенным для такого человека будет стать большим начальником, боссом или паханом, это спасительное место в иерархии становится своеобразным окопом, в котором он чувствует себя защищенным от «жестокого» мира, который он сам когда-то и посчитал жестоким и враждебным, а потом уверовал в это.Такого человека весьма жаль, поскольку его начальственное убежище более всего смахивает на прижизненную могилу.  </w:t>
      </w:r>
    </w:p>
    <w:p w14:paraId="7BE67876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Человек собаке друг, это знают все вокруг. </w:t>
      </w:r>
    </w:p>
    <w:p w14:paraId="53A84772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Лапу первым подает, волю нервам не дает. </w:t>
      </w:r>
    </w:p>
    <w:p w14:paraId="79C9BA1A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И на кошек - ноль внимания, вот это воспитание! </w:t>
      </w:r>
    </w:p>
    <w:p w14:paraId="4AF5618B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«Девочк-припевочка &amp; мальчик-одуванчик». </w:t>
      </w:r>
    </w:p>
    <w:p w14:paraId="42ABF321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(Сюси-пуси или добро впрок.) </w:t>
      </w:r>
    </w:p>
    <w:p w14:paraId="599B0677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lastRenderedPageBreak/>
        <w:t xml:space="preserve">Этический подвид Гексли характеризуется прямо-таки приторной обходительностью и гипервежливостью. Эти люди стараются быть хорошими для всех, всем угодить и никого не обидеть. Они белые и пушистые, всегда сдержанны и корректны, не допускают резких высказываний и эмоциональных взрывов. Они предупреждают любые потенциально конфликтные ситуации и сглаживают их, если же это не удается, предпочитают вовремя ретироваться. Свою миссию эти люди видят в пассивном делании добра, которое заключается в создании условий для развития окружающих людей. </w:t>
      </w:r>
    </w:p>
    <w:p w14:paraId="2B53D607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Часто их ошибка заключается в том, что они достигают диаметрально противоположного эффекта, расхолаживая и поощряя лень и апатию в партнере. Источая этический фимиам они забывают о своей активной сущности, о борьбе, соревновательности, о яркости и эффектности, о красоте маневра и радости победы. Такой человек сам боится своей экстравертной сущности, как черт ладана, в нем обычно присутствуют десятки моральных тормозов и саморазрушительных ограничений, но поскольку он (она) хороший актер, то окружающие видят только внешний моральный лоск и вымученное «Добро».  </w:t>
      </w:r>
    </w:p>
    <w:p w14:paraId="4A46995E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И если собрать вместе всех женщин, которых «любил» он, </w:t>
      </w:r>
    </w:p>
    <w:p w14:paraId="1176884A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То придется в срочном порядке арендовать стадион. </w:t>
      </w:r>
    </w:p>
    <w:p w14:paraId="0B5729E5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«Гений флирта». </w:t>
      </w:r>
    </w:p>
    <w:p w14:paraId="29EEF3B6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Человек-манипулятор, основным интересом которого является психологическое управление партнером. Этот индивид фиксируется в основном на количестве своих побед. </w:t>
      </w:r>
    </w:p>
    <w:p w14:paraId="4F084576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Обычно это происходит в ущерб качеству. Такая игра является своего рода спортом, в котором за охмурение очередного партнера (партнерши) начисляются виртуальные очки (баллы). Критерий (факт) удачно проведенной игры это - развести на бабки (для женщин) или затащить в постель (для мужчин). </w:t>
      </w:r>
    </w:p>
    <w:p w14:paraId="0B5DB07D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Счет соответственно фиксируется в штуках баксов или человек. Крутость игрока, естественно, зависит как от количества побед, так и от того, насколько красиво он их распишет в очередном рассказе. </w:t>
      </w:r>
    </w:p>
    <w:p w14:paraId="24485F1D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Наиболее утрированно мужской вариант этой игры изображается в Американских молодежных комедиях, где герои открыто и с азартом соревнуются в количестве оттраханных подружек, заключают на это пари и делают ставки.  </w:t>
      </w:r>
    </w:p>
    <w:p w14:paraId="07759BC1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Каждую ночь он сидит у окна, перемещая звезды, </w:t>
      </w:r>
    </w:p>
    <w:p w14:paraId="45E4E1C7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Каждую ночь ему не до сна – все это так серьезно. </w:t>
      </w:r>
    </w:p>
    <w:p w14:paraId="78B65EA4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«Эрудит или занимательная ботаника». </w:t>
      </w:r>
    </w:p>
    <w:p w14:paraId="0759A122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Он знает ВСЕ !!! И только попробуйте в этом усомниться, его обширные познания во множестве областей призваны шокировать обывателя, он авангарден и сообразителен. </w:t>
      </w:r>
    </w:p>
    <w:p w14:paraId="14874A07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Он разбирается в науке и технике, в курсе всех новых тенденций он наверняка знает как собрать компьютер или хакнуть сайт средней сложности. Его кумиры проживают в виртуальности и он старается во всем на них походить. В его карманах наверняка найдется одна-другая «высокотехнологичная игрушка», это может быть, например, мобильник с тремя экранами, перьевым вводом, зеркальной камерой и т. п. Он старается быть объективным и беспристраснтым и считает, что лучший способ доказать что-либо - это стройная логическая аргументация. В споре он, однако, избирает другую стратегию, заваливая противника массой неструктурированной информации, в надежде на то, что тот не в силах будет сдержать его поток сознания. И очень обижается, когда ему указывают на его непоследовательность и обвиняют в многословности и бестолковости. </w:t>
      </w:r>
    </w:p>
    <w:p w14:paraId="252FBC9F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Такой поведенческий тип свойствен обыкновенно мужчинам, женщинам же более нравится следующий.  </w:t>
      </w:r>
    </w:p>
    <w:p w14:paraId="3363DD94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lastRenderedPageBreak/>
        <w:t xml:space="preserve">А ба-бо-чка крылышками бяк бяк-бяк-бяк… </w:t>
      </w:r>
    </w:p>
    <w:p w14:paraId="19384AFD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«Секс – БОМБА». </w:t>
      </w:r>
    </w:p>
    <w:p w14:paraId="1FA185AF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На вопрос что значит сексуальность, есть один интересный ответ - это аппетитность. Полногрудая блондинка - это стереотип, но, как ни странно, он работает, работает и работает. Игра в возможную доступность, декларирование мягкой чувственности или демонстрация «испанской» страстности - суть проявления одного и того же желания быть сенсорной. Ради этого данный вид облачается в обтягивающую одёжку, ради этого же изводятся тонны помады, лака и прочей штукатурки, эта же мечта заставляет «хрупких созданий» носить серьги и прочие амулеты гигантских размеров. </w:t>
      </w:r>
    </w:p>
    <w:p w14:paraId="12923FC7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Само по себе желание быть «материальной девушкой» достойно всяческих похвал и изредка, надо отдать должное, оно реализуется весьма неплохо. Она такая мягкая и пушистая, вроде бы здесь и как бы сейчас, при этом старается балансировать на десятисантиметровых каблуках… Но не стоит особенно обольщаться, интуитивность все-таки берет свое и за имиджем а-ля Дюма, впоследствии обнаруживается просто хорошая актриса.  </w:t>
      </w:r>
    </w:p>
    <w:p w14:paraId="0FA5676C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Сделать хотел утюг, слон получился вдруг </w:t>
      </w:r>
    </w:p>
    <w:p w14:paraId="577D6191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rPr>
          <w:rStyle w:val="a3"/>
          <w:i w:val="0"/>
          <w:iCs w:val="0"/>
        </w:rPr>
        <w:t xml:space="preserve">Крылья как у пчелы, вместо ушей цветы… </w:t>
      </w:r>
    </w:p>
    <w:p w14:paraId="0014CE86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«Редкий вид» </w:t>
      </w:r>
    </w:p>
    <w:p w14:paraId="39438BCC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- отдаленно похожий сам на себя. </w:t>
      </w:r>
    </w:p>
    <w:p w14:paraId="6F56F5E3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И как ни прискорбно это отметить, частенько человек этого несомненно замечательного типа выглядит весьма серенько и неприметно. Ни этики, ни тем более экстраверсии и в помине не видать, так, ходит что-то Двуногое неопределенной принадлежности, сливается с окружающим пейзажем. </w:t>
      </w:r>
    </w:p>
    <w:p w14:paraId="7623F8B4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Принимает любую авторитетную точку зрения, имеет склонность к соглашательству: «А что я, я как все». Развиваться не желает нивкакую: «Кабы хуже не було». Очень боится выдать о себе какую-либо важную информацию, защищается при помощи дезинформирования своего окружения. </w:t>
      </w:r>
    </w:p>
    <w:p w14:paraId="5D08F951" w14:textId="77777777" w:rsidR="006426ED" w:rsidRPr="008D5779" w:rsidRDefault="006426ED" w:rsidP="006426ED">
      <w:pPr>
        <w:spacing w:before="120"/>
        <w:ind w:firstLine="567"/>
        <w:jc w:val="both"/>
      </w:pPr>
      <w:r w:rsidRPr="008D5779">
        <w:t xml:space="preserve">Основной и любимой темой для такого человека является создание хорошего имиджа, и на вопрос: «Как у тебя дела?» неизменно следует ответ: «У меня? Да у меня все просто отлично!!!». Но звучит это с завидным постоянством и по сему весьма неубедительно. Со временем, ежели совсем припрет, этот вид Гексли может перейти в какую-либо из вышеописанных категорий. </w:t>
      </w:r>
    </w:p>
    <w:p w14:paraId="3C516FDE" w14:textId="77777777" w:rsidR="006426ED" w:rsidRDefault="006426ED" w:rsidP="006426ED">
      <w:pPr>
        <w:spacing w:before="120"/>
        <w:ind w:firstLine="567"/>
        <w:jc w:val="both"/>
      </w:pPr>
      <w:r w:rsidRPr="008D5779">
        <w:t xml:space="preserve">Надеюсь, что моё повествование достигло своей цели. Оно было призвано проиллюстрировать основной вопрос соционики – вопрос различий между личностью конкретного человека и его базовым психотипом. Этот вопрос рано или поздно задают себе все соционики и от правильности, а, вернее, полноты ответа на него, зависит то, станет ли человек профессионалом (типологом) или остановится на начальном уровне пользователя. </w:t>
      </w:r>
    </w:p>
    <w:p w14:paraId="1B3D7084" w14:textId="77777777" w:rsidR="006426ED" w:rsidRPr="006426ED" w:rsidRDefault="006426ED" w:rsidP="006426ED">
      <w:pPr>
        <w:spacing w:before="120"/>
        <w:jc w:val="center"/>
        <w:rPr>
          <w:b/>
          <w:bCs/>
          <w:sz w:val="28"/>
          <w:szCs w:val="28"/>
        </w:rPr>
      </w:pPr>
      <w:r w:rsidRPr="006426ED">
        <w:rPr>
          <w:b/>
          <w:bCs/>
          <w:sz w:val="28"/>
          <w:szCs w:val="28"/>
        </w:rPr>
        <w:t>Список литературы</w:t>
      </w:r>
    </w:p>
    <w:p w14:paraId="1F123BC4" w14:textId="77777777" w:rsidR="006426ED" w:rsidRPr="008D5779" w:rsidRDefault="006426ED" w:rsidP="006426ED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6426ED">
          <w:rPr>
            <w:rStyle w:val="a5"/>
          </w:rPr>
          <w:t>http://centercep.ru</w:t>
        </w:r>
      </w:hyperlink>
    </w:p>
    <w:p w14:paraId="198B9071" w14:textId="77777777" w:rsidR="009370B9" w:rsidRDefault="009370B9"/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ED"/>
    <w:rsid w:val="003F0E85"/>
    <w:rsid w:val="004407FE"/>
    <w:rsid w:val="004A25AF"/>
    <w:rsid w:val="006426ED"/>
    <w:rsid w:val="008D5779"/>
    <w:rsid w:val="009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C50F3"/>
  <w14:defaultImageDpi w14:val="0"/>
  <w15:docId w15:val="{C2E6FB92-96CB-4198-88E2-0DB7BCAC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6E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6426ED"/>
    <w:rPr>
      <w:i/>
      <w:iCs/>
    </w:rPr>
  </w:style>
  <w:style w:type="character" w:styleId="a4">
    <w:name w:val="Strong"/>
    <w:basedOn w:val="a0"/>
    <w:uiPriority w:val="99"/>
    <w:qFormat/>
    <w:rsid w:val="006426ED"/>
    <w:rPr>
      <w:b/>
      <w:bCs/>
    </w:rPr>
  </w:style>
  <w:style w:type="character" w:styleId="a5">
    <w:name w:val="Hyperlink"/>
    <w:basedOn w:val="a0"/>
    <w:uiPriority w:val="99"/>
    <w:rsid w:val="00642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erc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1748</Words>
  <Characters>9968</Characters>
  <Application>Microsoft Office Word</Application>
  <DocSecurity>0</DocSecurity>
  <Lines>83</Lines>
  <Paragraphs>23</Paragraphs>
  <ScaleCrop>false</ScaleCrop>
  <Company>Home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Соционика: мимикрия Дон-Жуана</dc:title>
  <dc:subject/>
  <dc:creator>User</dc:creator>
  <cp:keywords/>
  <dc:description/>
  <cp:lastModifiedBy>Igor_Trofimov</cp:lastModifiedBy>
  <cp:revision>2</cp:revision>
  <dcterms:created xsi:type="dcterms:W3CDTF">2025-10-30T05:31:00Z</dcterms:created>
  <dcterms:modified xsi:type="dcterms:W3CDTF">2025-10-30T05:31:00Z</dcterms:modified>
</cp:coreProperties>
</file>