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0883" w14:textId="77777777" w:rsidR="00000000" w:rsidRDefault="005174B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Специфика кризисов личности в ранней взрослости</w:t>
      </w:r>
    </w:p>
    <w:p w14:paraId="718C6F6A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Психология развития ставит своей целью объяснить возрастные изменения, происходящие с детьми и взрослыми. Она имеет свой</w:t>
      </w:r>
      <w:r>
        <w:rPr>
          <w:color w:val="000000"/>
        </w:rPr>
        <w:t xml:space="preserve"> особый метод научного исследования, который состоит в оценке тех биологических и социальных процессов, которые формируют как стабильные, так и изменчивые черты поведения людей на протяжении всей их жизни. Центральными феноменами этой области науки можно с</w:t>
      </w:r>
      <w:r>
        <w:rPr>
          <w:color w:val="000000"/>
        </w:rPr>
        <w:t>читать различные формы психической организации периодов жизненного пути человека.</w:t>
      </w:r>
    </w:p>
    <w:p w14:paraId="339B2FF1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Специфика подходов возрастной периодизации заключается в соотношении биологического и социального в формировании психики и, как следствии, - в характере самих моментов перехо</w:t>
      </w:r>
      <w:r>
        <w:rPr>
          <w:color w:val="000000"/>
        </w:rPr>
        <w:t>да со стадии на другую. Некоторые теории за определяющий аспект развития берут природное начало, некоторые - социальное, иные говорят, что биологическое развитие рядоположено социальному. Однако все эти позиции не объясняют самого процесса развития, то ест</w:t>
      </w:r>
      <w:r>
        <w:rPr>
          <w:color w:val="000000"/>
        </w:rPr>
        <w:t>ь, тех качественных изменений, которые и отделяют один этап от другого.</w:t>
      </w:r>
    </w:p>
    <w:p w14:paraId="638B02E5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Специфика процесса развития заключается в таком качественном изменении структуры психики, когда происходит полное переструктурирование ее прежних составляющих и вновь приобретаемых, в </w:t>
      </w:r>
      <w:r>
        <w:rPr>
          <w:color w:val="000000"/>
        </w:rPr>
        <w:t>результате чего образуется качественно новый субстрат, новое целостное качественное образование. Это происходит под воздействием некоторых пусковых биологических механизмов, меняющих социальную ситуацию развития человека (ребенка). То есть, возникающие в п</w:t>
      </w:r>
      <w:r>
        <w:rPr>
          <w:color w:val="000000"/>
        </w:rPr>
        <w:t>роцессе роста, новые материальные структуры приводят к изначально биологической необходимости поддержать гомеостаз организма. Как следствие - старые способы жизнедеятельности (в том числе - и психические) не могут уже выполнять эту функцию. Появляется необ</w:t>
      </w:r>
      <w:r>
        <w:rPr>
          <w:color w:val="000000"/>
        </w:rPr>
        <w:t xml:space="preserve">ходимость изменения образа взаимодействия с окружающей средой, в данном случае, с социумом, т.к. именно он и определяет весь спектр проявлений активности человека. Тем самым, человек меняет характер своей социальной активности с целью удовлетворения новых </w:t>
      </w:r>
      <w:r>
        <w:rPr>
          <w:color w:val="000000"/>
        </w:rPr>
        <w:t>потребностей.</w:t>
      </w:r>
    </w:p>
    <w:p w14:paraId="66FAFCEE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Следствием этого является изменяющийся социальный статус человека. Именно этот факт является определяющим в проблеме кризисов не только взрослого человека, но и ребенка, подростка, а так же - пожилого человека.</w:t>
      </w:r>
    </w:p>
    <w:p w14:paraId="45C62C53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При этом необходимо отделить кр</w:t>
      </w:r>
      <w:r>
        <w:rPr>
          <w:color w:val="000000"/>
        </w:rPr>
        <w:t>изисы развития от возрастной периодизации. То, что обычно подразумевают под возрастными кризисами, является, на самом деле, этапами возрастного развития. Так как кризис, сам по себе, не является какой - то границей или чертой.</w:t>
      </w:r>
    </w:p>
    <w:p w14:paraId="5E9F3B46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Кризис - это момент, когда че</w:t>
      </w:r>
      <w:r>
        <w:rPr>
          <w:color w:val="000000"/>
        </w:rPr>
        <w:t>ловек не имеет средств (психических) для удовлетворения своей потребности или достижения какой - либо цели, решения какой - либо проблемы, то есть, когда ему открывается то содержание, которое он еще не может преобразовать.</w:t>
      </w:r>
    </w:p>
    <w:p w14:paraId="1DB1E571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возрастной периодизации кризис</w:t>
      </w:r>
      <w:r>
        <w:rPr>
          <w:color w:val="000000"/>
        </w:rPr>
        <w:t xml:space="preserve"> выполняет функцию "индикатора" развития, то есть, "настал тот момент, когда материальная структура сформировалась, а способ проявления открывающихся возможностей не найден". Но на этом сами по себе проявления кризиса не заканчиваются, т.к. кризисы могут в</w:t>
      </w:r>
      <w:r>
        <w:rPr>
          <w:color w:val="000000"/>
        </w:rPr>
        <w:t>озникать не только в рамках непосредственно возрастного развития, но и как социальное явление.</w:t>
      </w:r>
    </w:p>
    <w:p w14:paraId="4CBBE0F0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Последнее является показательным в характере жизнедеятельности взрослого человека.</w:t>
      </w:r>
    </w:p>
    <w:p w14:paraId="5EB13C90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Ранняя взрослость - это момент перехода человека от юношеского состояния к сос</w:t>
      </w:r>
      <w:r>
        <w:rPr>
          <w:color w:val="000000"/>
        </w:rPr>
        <w:t>тоянию полноправного взрослого. Фактически все материальные психические структуры, необходимые для полноправного "включения" в активную социальную действительность, сформировались. Теперь основная задача человека - обрести те социальные навыки, которые нео</w:t>
      </w:r>
      <w:r>
        <w:rPr>
          <w:color w:val="000000"/>
        </w:rPr>
        <w:t>бходимы ему для поддержания гомеостаза следующего порядка, социального (профессия, социальный статус, семейная жизнь, дети).</w:t>
      </w:r>
    </w:p>
    <w:p w14:paraId="506D574C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Те кризисы, которые наблюдаются у человека в ранней взрослости можно определить как:</w:t>
      </w:r>
    </w:p>
    <w:p w14:paraId="0DBAE989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А) нормативные (определяющие его возрастную пе</w:t>
      </w:r>
      <w:r>
        <w:rPr>
          <w:color w:val="000000"/>
        </w:rPr>
        <w:t>риодизацию);</w:t>
      </w:r>
    </w:p>
    <w:p w14:paraId="569DE7F6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Б) социальные (находящиеся в рамках нормативных, но отличающихся от них, поэтому специфичные для ранней взрослости);</w:t>
      </w:r>
    </w:p>
    <w:p w14:paraId="02D8B53E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В) ненормативные (кризисы, возникающие при невозможности преодолеть какие - либо "нехарактерные" трудности: смерть родственник</w:t>
      </w:r>
      <w:r>
        <w:rPr>
          <w:color w:val="000000"/>
        </w:rPr>
        <w:t>а, друга; война; стихийное бедствие и проч.). Таким образом, нами были выделены кризисы, специфичные для раннего взрослого возраста.</w:t>
      </w:r>
    </w:p>
    <w:p w14:paraId="4EADBC14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Необходимо отметить, что любая нейтрализация самих кризисов не может быть реальной, т.к. кризисы - это не негативное явлени</w:t>
      </w:r>
      <w:r>
        <w:rPr>
          <w:color w:val="000000"/>
        </w:rPr>
        <w:t>е (хотя и сопровождается некоторыми негативными эмоциональными проявлениями), кризис - это момент раскрытия возможностей. Человек может преодолеть его и, тем самым, войти в новую реальность, а может и не преодолеть, оставаясь в рамках все тех возможностей,</w:t>
      </w:r>
      <w:r>
        <w:rPr>
          <w:color w:val="000000"/>
        </w:rPr>
        <w:t xml:space="preserve"> которые уже не могут удовлетворить различные потребности человека (физиологические, психические - познавательные и проч.).</w:t>
      </w:r>
    </w:p>
    <w:p w14:paraId="7A1519B7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связи с этим как таковой терапии кризисов нам не представляется нужной. Постольку поскольку результатом прохождения кризиса являет</w:t>
      </w:r>
      <w:r>
        <w:rPr>
          <w:color w:val="000000"/>
        </w:rPr>
        <w:t>ся новый способ оперирования любым содержанием, то в рамках терапии нам представляется возможным создание такого вида тренинга, который позволил бы его участникам самостоятельно находить средства для преодоления кризисов.</w:t>
      </w:r>
    </w:p>
    <w:p w14:paraId="16887925" w14:textId="77777777" w:rsidR="00000000" w:rsidRDefault="005174B6">
      <w:pPr>
        <w:pStyle w:val="a3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C9C3711" w14:textId="77777777" w:rsidR="00000000" w:rsidRDefault="005174B6">
      <w:pPr>
        <w:pStyle w:val="a3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Степанова Ю.В. (</w:t>
      </w:r>
      <w:r>
        <w:rPr>
          <w:color w:val="000000"/>
        </w:rPr>
        <w:t>МПГУ) Специфика кризисов личности в ранней взрослости.</w:t>
      </w:r>
    </w:p>
    <w:p w14:paraId="5FF94A9C" w14:textId="77777777" w:rsidR="005174B6" w:rsidRDefault="005174B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5174B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F7"/>
    <w:rsid w:val="005174B6"/>
    <w:rsid w:val="00E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FFFB4"/>
  <w14:defaultImageDpi w14:val="0"/>
  <w15:docId w15:val="{8A90F877-CF5C-4307-8544-45ADA536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4329</Characters>
  <Application>Microsoft Office Word</Application>
  <DocSecurity>0</DocSecurity>
  <Lines>36</Lines>
  <Paragraphs>10</Paragraphs>
  <ScaleCrop>false</ScaleCrop>
  <Company>PERSONAL COMPUTERS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 кризисов личности в ранней взрослости</dc:title>
  <dc:subject/>
  <dc:creator>USER</dc:creator>
  <cp:keywords/>
  <dc:description/>
  <cp:lastModifiedBy>Igor_Trofimov</cp:lastModifiedBy>
  <cp:revision>2</cp:revision>
  <dcterms:created xsi:type="dcterms:W3CDTF">2025-10-29T06:02:00Z</dcterms:created>
  <dcterms:modified xsi:type="dcterms:W3CDTF">2025-10-29T06:02:00Z</dcterms:modified>
</cp:coreProperties>
</file>