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EE11B" w14:textId="77777777" w:rsidR="00000000" w:rsidRDefault="00B3137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Теория поля (К.Левин)</w:t>
      </w:r>
    </w:p>
    <w:p w14:paraId="607E990E" w14:textId="77777777" w:rsidR="00000000" w:rsidRDefault="00B313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 поля, рассматривающая личность как сложное энергетическое поле, мотивируемое психологическими силами и ведущее себя избирательно и креативно, разработана в первой половине</w:t>
      </w:r>
      <w:r>
        <w:rPr>
          <w:color w:val="000000"/>
          <w:sz w:val="24"/>
          <w:szCs w:val="24"/>
        </w:rPr>
        <w:t xml:space="preserve"> XX в. Левиным. Для описания психологической реальности, построения структуры личности и моделирования ее поведения в Теории поля используются средства топологии как раздела математики, изучающей свойства геометрических фигур и взаимное расположение фигур.</w:t>
      </w:r>
      <w:r>
        <w:rPr>
          <w:color w:val="000000"/>
          <w:sz w:val="24"/>
          <w:szCs w:val="24"/>
        </w:rPr>
        <w:t xml:space="preserve"> </w:t>
      </w:r>
    </w:p>
    <w:p w14:paraId="73C29C87" w14:textId="77777777" w:rsidR="00000000" w:rsidRDefault="00B313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Теория поля включает несколько взаимосвязанных и тесно переплетающихся между собой концептуальных частей ("теория поля", "топологическая теория", "векторная теория" и др.). Основополагающие и ключевые понятия практически всех концептуальных составляющих </w:t>
      </w:r>
      <w:r>
        <w:rPr>
          <w:color w:val="000000"/>
          <w:sz w:val="24"/>
          <w:szCs w:val="24"/>
        </w:rPr>
        <w:t xml:space="preserve">Теорию поля – "поле", "напряжение", "жизненное пространство" и "психологическое окружение", или "психологическая среда". </w:t>
      </w:r>
    </w:p>
    <w:p w14:paraId="0BFBDD35" w14:textId="77777777" w:rsidR="00000000" w:rsidRDefault="00B313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"поля" определяется в Теории поля как "тотальность сосуществующих фактов, которые мыслятся как взаимозависимые". В качестве де</w:t>
      </w:r>
      <w:r>
        <w:rPr>
          <w:color w:val="000000"/>
          <w:sz w:val="24"/>
          <w:szCs w:val="24"/>
        </w:rPr>
        <w:t>терминант поведения личности рассматриваются лежащие в основе силы или потребности. Поле "напряжено", когда возникает нарушение равновесия между личностью и средой. Напряжение поля нуждается в разрядке, осуществляемой как выполнение намерения. Объекты, в к</w:t>
      </w:r>
      <w:r>
        <w:rPr>
          <w:color w:val="000000"/>
          <w:sz w:val="24"/>
          <w:szCs w:val="24"/>
        </w:rPr>
        <w:t xml:space="preserve">оторых человек испытывает потребность, имеют побудительную силу, и, соответственно, объекты, не сопряженные с потребностями личности, побудительную силу теряют. </w:t>
      </w:r>
    </w:p>
    <w:p w14:paraId="5861FEF6" w14:textId="77777777" w:rsidR="00000000" w:rsidRDefault="00B313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"Жизненное пространство" – это психологическая реальность, которая включает тотальность возмож</w:t>
      </w:r>
      <w:r>
        <w:rPr>
          <w:color w:val="000000"/>
          <w:sz w:val="24"/>
          <w:szCs w:val="24"/>
        </w:rPr>
        <w:t>ных событий, способных повлиять на поведение человека. Теория поля рассматривает поведение личность как функцию жизненного пространства, поэтому основной своей задачей считает выведение поведения личности из тотальности психологических событий, существующи</w:t>
      </w:r>
      <w:r>
        <w:rPr>
          <w:color w:val="000000"/>
          <w:sz w:val="24"/>
          <w:szCs w:val="24"/>
        </w:rPr>
        <w:t>х в жизненном пространстве в данный момент. "Психологическое окружение" – это феноменальный мир личности; психическая энергия, вызываемая потребностями, переносится на окружающие объекты, которые становятся валентными и начинают притягивать или отталкивать</w:t>
      </w:r>
      <w:r>
        <w:rPr>
          <w:color w:val="000000"/>
          <w:sz w:val="24"/>
          <w:szCs w:val="24"/>
        </w:rPr>
        <w:t xml:space="preserve"> личность. Граница между жизненным пространством и внешним миром в Теории поля напоминает скорее проницаемую мембрану или сеть, чем стену или жесткий барьер. Жизненное пространство и внешний мир тесно связаны. Изменения, происходящие во внешнем мире, влияю</w:t>
      </w:r>
      <w:r>
        <w:rPr>
          <w:color w:val="000000"/>
          <w:sz w:val="24"/>
          <w:szCs w:val="24"/>
        </w:rPr>
        <w:t xml:space="preserve">т на состояние жизненного пространства, а изменения жизненного пространства – на внешний мир. </w:t>
      </w:r>
    </w:p>
    <w:p w14:paraId="427F12DC" w14:textId="77777777" w:rsidR="00000000" w:rsidRDefault="00B313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Cтруктура личности рассматривается в Теории поля как следствие дифференциации систем психологических напряжений и описывается с помощью пространственной репрезен</w:t>
      </w:r>
      <w:r>
        <w:rPr>
          <w:color w:val="000000"/>
          <w:sz w:val="24"/>
          <w:szCs w:val="24"/>
        </w:rPr>
        <w:t>тации человека и математизации понятий. Отделение человека от остального мира находит завершение в образе замкнутой фигуры. Несущественно, будет ли нарисованная фигура кругом, квадратом, треугольником или фигурой произвольной неправильной формы, существенн</w:t>
      </w:r>
      <w:r>
        <w:rPr>
          <w:color w:val="000000"/>
          <w:sz w:val="24"/>
          <w:szCs w:val="24"/>
        </w:rPr>
        <w:t xml:space="preserve">о, что она полностью замкнута. Изображение фигуры в Теории поля символизирует два свойства человека: 1) дифференциацию – отделенность от остального мира посредством сплошной границы; 2) отношение "часть – целое" – включенность в большее пространство. </w:t>
      </w:r>
    </w:p>
    <w:p w14:paraId="2003668E" w14:textId="77777777" w:rsidR="00000000" w:rsidRDefault="00B313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Те</w:t>
      </w:r>
      <w:r>
        <w:rPr>
          <w:color w:val="000000"/>
          <w:sz w:val="24"/>
          <w:szCs w:val="24"/>
        </w:rPr>
        <w:t>ории поля различается несколько свойств среды (близость-удаленность, твердость-слабость) и наиболее важное свойство – "текучесть-ригидность". "Текучая среда" быстро реагирует на любое воздействие, она подвижна и эластична. "Ригидная среда" сопротивляется и</w:t>
      </w:r>
      <w:r>
        <w:rPr>
          <w:color w:val="000000"/>
          <w:sz w:val="24"/>
          <w:szCs w:val="24"/>
        </w:rPr>
        <w:t xml:space="preserve">зменениям. Она жестка и неэластична. При помощи свойств, описывающих среду, можно представить большую часть возможных взаимосвязей в жизненном пространстве. Для графического описания особенностей психологической среды в Теории поля введены вспомогательные </w:t>
      </w:r>
      <w:r>
        <w:rPr>
          <w:color w:val="000000"/>
          <w:sz w:val="24"/>
          <w:szCs w:val="24"/>
        </w:rPr>
        <w:t xml:space="preserve">понятия "регион" и "локомодация". Два региона тесно связаны, податливы относительно друг друга и влияют друг на друга, если между ними легко может быть осуществлена локомодация. Локомодация в психологической среде не всегда </w:t>
      </w:r>
      <w:r>
        <w:rPr>
          <w:color w:val="000000"/>
          <w:sz w:val="24"/>
          <w:szCs w:val="24"/>
        </w:rPr>
        <w:lastRenderedPageBreak/>
        <w:t>означает, что человек должен сов</w:t>
      </w:r>
      <w:r>
        <w:rPr>
          <w:color w:val="000000"/>
          <w:sz w:val="24"/>
          <w:szCs w:val="24"/>
        </w:rPr>
        <w:t xml:space="preserve">ершить физическое движение в пространстве. Существуют социальные локомодации типа решения проблем и др. </w:t>
      </w:r>
    </w:p>
    <w:p w14:paraId="3D8206E4" w14:textId="77777777" w:rsidR="00000000" w:rsidRDefault="00B313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Личность условно графически разделена на перцептуально-моторный регион и внутриличностный регион. Внутриличностный регион подразделяется на группы пери</w:t>
      </w:r>
      <w:r>
        <w:rPr>
          <w:color w:val="000000"/>
          <w:sz w:val="24"/>
          <w:szCs w:val="24"/>
        </w:rPr>
        <w:t>ферических и центральных ячеек. Психологическая среда также разделяется на регионы. Жизненное пространство окружено внешней оболочкой, представляющей часть непсихологической, или объективной, среды. Выделяется новый вид "годологического пространства" (годо</w:t>
      </w:r>
      <w:r>
        <w:rPr>
          <w:color w:val="000000"/>
          <w:sz w:val="24"/>
          <w:szCs w:val="24"/>
        </w:rPr>
        <w:t>логия – наука о путях, или локомодациях). Свойства годологич. пространства выражены линейными графами, где каждый регион представлен точкой, а каждая граница между регионами – линией, эти точки соединяющей. Все эти динамические представления концепции Леви</w:t>
      </w:r>
      <w:r>
        <w:rPr>
          <w:color w:val="000000"/>
          <w:sz w:val="24"/>
          <w:szCs w:val="24"/>
        </w:rPr>
        <w:t xml:space="preserve">н называл "векторной психологией". </w:t>
      </w:r>
    </w:p>
    <w:p w14:paraId="404F203C" w14:textId="77777777" w:rsidR="00000000" w:rsidRDefault="00B313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Важнейшие динамические понятия "векторной" части Теории поля – "психическая энергия", "напряжение", "потребность", "равновесие", а также "валентность" и "сила", или "вектор", с помощью которых описываются специфической л</w:t>
      </w:r>
      <w:r>
        <w:rPr>
          <w:color w:val="000000"/>
          <w:sz w:val="24"/>
          <w:szCs w:val="24"/>
        </w:rPr>
        <w:t xml:space="preserve">окомодации личности и способы структурирования среды. </w:t>
      </w:r>
    </w:p>
    <w:p w14:paraId="36947B9C" w14:textId="77777777" w:rsidR="00000000" w:rsidRDefault="00B313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Левин полагал, что личность – сложная энергетическая система, а тип энергии, осуществляющий психологической работу, называется психической энергией. Психическая энергия высвобождается, когда человек пы</w:t>
      </w:r>
      <w:r>
        <w:rPr>
          <w:color w:val="000000"/>
          <w:sz w:val="24"/>
          <w:szCs w:val="24"/>
        </w:rPr>
        <w:t>тается вернуть равновесие после того, как оказался в состоянии неуравновешенности. Неуравновешенность продуцируется возрастанием напряжения в одной части системы относительно др. частей в результате внешней стимуляции или внутренних изменений. Когда напряж</w:t>
      </w:r>
      <w:r>
        <w:rPr>
          <w:color w:val="000000"/>
          <w:sz w:val="24"/>
          <w:szCs w:val="24"/>
        </w:rPr>
        <w:t>ение исчезает, выход энергии прекращается и вся система приходит в состояние покоя и уравновешенности. Напряжение – это состояние человека или состояние внутриличностного региона относительно остальных внутриличностных регионов. Напряжение обладает двумя с</w:t>
      </w:r>
      <w:r>
        <w:rPr>
          <w:color w:val="000000"/>
          <w:sz w:val="24"/>
          <w:szCs w:val="24"/>
        </w:rPr>
        <w:t xml:space="preserve">войствами: 1) стремится к соответствию с напряжением др. систем посредством процесса уравнивания; 2) оказывает давление на границы системы, перетекая из системы в систему. </w:t>
      </w:r>
    </w:p>
    <w:p w14:paraId="7956D307" w14:textId="77777777" w:rsidR="00000000" w:rsidRDefault="00B313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Возрастание напряжения, высвобождение энергии вызываются возникновением потребности</w:t>
      </w:r>
      <w:r>
        <w:rPr>
          <w:color w:val="000000"/>
          <w:sz w:val="24"/>
          <w:szCs w:val="24"/>
        </w:rPr>
        <w:t>. В теории личности Левина выделяются потребности, соотносимые с внутренним состоянием (например, голода) и квазипотребности, которые эквивалентны специфическоиу намерению. Валентность обозначает связь мотивации и поведения и выступает как важнейшее концеп</w:t>
      </w:r>
      <w:r>
        <w:rPr>
          <w:color w:val="000000"/>
          <w:sz w:val="24"/>
          <w:szCs w:val="24"/>
        </w:rPr>
        <w:t xml:space="preserve">туальное свойство региона психологической среды. </w:t>
      </w:r>
    </w:p>
    <w:p w14:paraId="12EABF10" w14:textId="77777777" w:rsidR="00000000" w:rsidRDefault="00B313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Динамика психологической среды в Теории поля осуществляется четырьмя способами: 1) ценность региона может меняться количественно, например, от положительного к более положительному, или же качественно, от п</w:t>
      </w:r>
      <w:r>
        <w:rPr>
          <w:color w:val="000000"/>
          <w:sz w:val="24"/>
          <w:szCs w:val="24"/>
        </w:rPr>
        <w:t>оложительного к отрицательному; 2) векторы могут изменяться по силе, направлению; 3) границы могут становиться прочнее или слабее, появляться или исчезать; 4) могут меняться "вещественные" свойства региона, текучесть или ригидность. Переструктурирование ср</w:t>
      </w:r>
      <w:r>
        <w:rPr>
          <w:color w:val="000000"/>
          <w:sz w:val="24"/>
          <w:szCs w:val="24"/>
        </w:rPr>
        <w:t xml:space="preserve">еды является результатом изменений в системах напряжения человека, результатом локомодации или когнитивных процессов. </w:t>
      </w:r>
    </w:p>
    <w:p w14:paraId="52B084AE" w14:textId="77777777" w:rsidR="00000000" w:rsidRDefault="00B313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Конечная цель активности личности в Теории поля – вернуть человеку состояние равновесия. Изменения в поведении личности определяются когн</w:t>
      </w:r>
      <w:r>
        <w:rPr>
          <w:color w:val="000000"/>
          <w:sz w:val="24"/>
          <w:szCs w:val="24"/>
        </w:rPr>
        <w:t xml:space="preserve">итивным реконструированием, дифференциацией, организацией, интеграцией и мотивацией. </w:t>
      </w:r>
    </w:p>
    <w:p w14:paraId="58DEE612" w14:textId="77777777" w:rsidR="00000000" w:rsidRDefault="00B313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Дифференциация – одно из ключевых понятий Теории поля и относится ко всем аспектам жизненного пространства (имеется в виду возрастание количества границ). Например, для р</w:t>
      </w:r>
      <w:r>
        <w:rPr>
          <w:color w:val="000000"/>
          <w:sz w:val="24"/>
          <w:szCs w:val="24"/>
        </w:rPr>
        <w:t>ебенка, по Левину, характерна большая подверженность влиянию среды и, соответственно, большая слабость границ во внутренней сфере, в измерении "реальность-нереальность" и во временной сфере. Возрастающую организованность и интеграцию поведения личности Тео</w:t>
      </w:r>
      <w:r>
        <w:rPr>
          <w:color w:val="000000"/>
          <w:sz w:val="24"/>
          <w:szCs w:val="24"/>
        </w:rPr>
        <w:t xml:space="preserve">рия поля определяет как организационную взаимозависимость. С приходом зрелости возникает большая дифференциация и в самой личности, и в психологическом окружении, увеличивается прочность границ, усложняется система </w:t>
      </w:r>
      <w:r>
        <w:rPr>
          <w:color w:val="000000"/>
          <w:sz w:val="24"/>
          <w:szCs w:val="24"/>
        </w:rPr>
        <w:lastRenderedPageBreak/>
        <w:t>иерархических и селективных отношений меж</w:t>
      </w:r>
      <w:r>
        <w:rPr>
          <w:color w:val="000000"/>
          <w:sz w:val="24"/>
          <w:szCs w:val="24"/>
        </w:rPr>
        <w:t xml:space="preserve">ду напряженными системами. </w:t>
      </w:r>
    </w:p>
    <w:p w14:paraId="7A2D18BA" w14:textId="77777777" w:rsidR="00000000" w:rsidRDefault="00B313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 поля внесла существенный вклад в понимание регрессии в развитии личности и выделила ретрогрессию как обращение к ранним формам поведения, имевшим место в истории жизни человека и регрессию как переход на более примитивную</w:t>
      </w:r>
      <w:r>
        <w:rPr>
          <w:color w:val="000000"/>
          <w:sz w:val="24"/>
          <w:szCs w:val="24"/>
        </w:rPr>
        <w:t xml:space="preserve"> форму поведения независимо от того, вел ли человек себя когда-либо прежде подобным образом. </w:t>
      </w:r>
    </w:p>
    <w:p w14:paraId="2F1A8FC2" w14:textId="77777777" w:rsidR="00000000" w:rsidRDefault="00B313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 поля породила множество метод, разработок, экспериментов и эмпирических исследований в области психологии личности XX в.: уровня притязаний (Левин, Т. Демб</w:t>
      </w:r>
      <w:r>
        <w:rPr>
          <w:color w:val="000000"/>
          <w:sz w:val="24"/>
          <w:szCs w:val="24"/>
        </w:rPr>
        <w:t xml:space="preserve">о, Фестингер, 1944), прерванной деятельности и незавершенных действий (Д. Кац, 1938; Зейгарник, 1927), психологического. пресыщения (А. Карстен, 1928), регрессии (Р. Бейкер, Т. Дембо, Левин, 1941),конфликта (Левин, 1951, Н. Смит, 1968).Влияние Теории поля </w:t>
      </w:r>
      <w:r>
        <w:rPr>
          <w:color w:val="000000"/>
          <w:sz w:val="24"/>
          <w:szCs w:val="24"/>
        </w:rPr>
        <w:t>представлено: в теории мотивации достижения Дж. Аткинсона (1964, 1966), которая развивает и разрабатывает идеи уровня притязаний, в исследованиях открытого и закрытого сознания М. Рокича (1960), использующих понятия дифференциации и ригидных барьеров Теори</w:t>
      </w:r>
      <w:r>
        <w:rPr>
          <w:color w:val="000000"/>
          <w:sz w:val="24"/>
          <w:szCs w:val="24"/>
        </w:rPr>
        <w:t>и поля в теории когнитивного диссонанса Фестингера (1957, 1964), в которой разрабатывается представление Левина о том, что ситуация, предшествовавшая решению, отличается от ситуации после принятия решения; в теории социальной перцепции и межличностных отно</w:t>
      </w:r>
      <w:r>
        <w:rPr>
          <w:color w:val="000000"/>
          <w:sz w:val="24"/>
          <w:szCs w:val="24"/>
        </w:rPr>
        <w:t xml:space="preserve">шений Ф. Хайдера (1958). Убедительность Теорим поля жизненность исследований, эвристическая сила сделали ее широко популярной и оправдывают ее высокую оценку в современной психологии. </w:t>
      </w:r>
    </w:p>
    <w:p w14:paraId="2909C671" w14:textId="77777777" w:rsidR="00000000" w:rsidRDefault="00B3137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770EA308" w14:textId="77777777" w:rsidR="00B31375" w:rsidRDefault="00B313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 И. Повякель. Теория поля (К.Левин)</w:t>
      </w:r>
    </w:p>
    <w:sectPr w:rsidR="00B3137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1F59"/>
    <w:multiLevelType w:val="hybridMultilevel"/>
    <w:tmpl w:val="873EFD32"/>
    <w:lvl w:ilvl="0" w:tplc="02F0E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440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7839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83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051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14E0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F02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2E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4A4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90B93"/>
    <w:multiLevelType w:val="hybridMultilevel"/>
    <w:tmpl w:val="6824C2DE"/>
    <w:lvl w:ilvl="0" w:tplc="5D96B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4A1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E1A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8E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24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D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183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5A98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00C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F020A"/>
    <w:multiLevelType w:val="hybridMultilevel"/>
    <w:tmpl w:val="E4F8BF74"/>
    <w:lvl w:ilvl="0" w:tplc="6D4EC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CCC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C3D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D8A5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70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D206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C05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4F6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3E00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53BC3"/>
    <w:multiLevelType w:val="hybridMultilevel"/>
    <w:tmpl w:val="BD064010"/>
    <w:lvl w:ilvl="0" w:tplc="09044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28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0C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F60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2C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A43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A1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834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AE0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3F"/>
    <w:rsid w:val="00B31375"/>
    <w:rsid w:val="00E3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0DCF0"/>
  <w14:defaultImageDpi w14:val="0"/>
  <w15:docId w15:val="{B6231FD4-F232-4919-8ABD-9D8E23DF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1364</Words>
  <Characters>7781</Characters>
  <Application>Microsoft Office Word</Application>
  <DocSecurity>0</DocSecurity>
  <Lines>64</Lines>
  <Paragraphs>18</Paragraphs>
  <ScaleCrop>false</ScaleCrop>
  <Company>PERSONAL COMPUTERS</Company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Теория поля (К</dc:title>
  <dc:subject/>
  <dc:creator>USER</dc:creator>
  <cp:keywords/>
  <dc:description/>
  <cp:lastModifiedBy>Igor_Trofimov</cp:lastModifiedBy>
  <cp:revision>2</cp:revision>
  <dcterms:created xsi:type="dcterms:W3CDTF">2025-10-28T05:29:00Z</dcterms:created>
  <dcterms:modified xsi:type="dcterms:W3CDTF">2025-10-28T05:29:00Z</dcterms:modified>
</cp:coreProperties>
</file>