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88B11" w14:textId="77777777" w:rsidR="008B17B5" w:rsidRPr="0025565D" w:rsidRDefault="008B17B5" w:rsidP="008B17B5">
      <w:pPr>
        <w:spacing w:before="120"/>
        <w:jc w:val="center"/>
        <w:rPr>
          <w:b/>
          <w:bCs/>
          <w:sz w:val="32"/>
          <w:szCs w:val="32"/>
        </w:rPr>
      </w:pPr>
      <w:r w:rsidRPr="0025565D">
        <w:rPr>
          <w:b/>
          <w:bCs/>
          <w:sz w:val="32"/>
          <w:szCs w:val="32"/>
        </w:rPr>
        <w:t xml:space="preserve">Воспитание как создание условий для рождения духовной жизни </w:t>
      </w:r>
    </w:p>
    <w:p w14:paraId="1F4BF893" w14:textId="77777777" w:rsidR="008B17B5" w:rsidRPr="0025565D" w:rsidRDefault="008B17B5" w:rsidP="008B17B5">
      <w:pPr>
        <w:spacing w:before="120"/>
        <w:ind w:firstLine="567"/>
        <w:jc w:val="both"/>
        <w:rPr>
          <w:sz w:val="28"/>
          <w:szCs w:val="28"/>
        </w:rPr>
      </w:pPr>
      <w:r w:rsidRPr="0025565D">
        <w:rPr>
          <w:rStyle w:val="text1"/>
          <w:sz w:val="28"/>
          <w:szCs w:val="28"/>
        </w:rPr>
        <w:t xml:space="preserve">Игум. Георгий (Шестун) </w:t>
      </w:r>
    </w:p>
    <w:p w14:paraId="408BDA5F" w14:textId="77777777" w:rsidR="008B17B5" w:rsidRPr="00F73C3C" w:rsidRDefault="008B17B5" w:rsidP="008B17B5">
      <w:pPr>
        <w:spacing w:before="120"/>
        <w:ind w:firstLine="567"/>
        <w:jc w:val="both"/>
      </w:pPr>
      <w:r w:rsidRPr="00F73C3C">
        <w:t>Тема воспитания в светской и православной педагогике получает различные толкования именно в применении к проблеме развития ребенка.</w:t>
      </w:r>
    </w:p>
    <w:p w14:paraId="5045467A" w14:textId="77777777" w:rsidR="008B17B5" w:rsidRPr="00F73C3C" w:rsidRDefault="008B17B5" w:rsidP="008B17B5">
      <w:pPr>
        <w:spacing w:before="120"/>
        <w:ind w:firstLine="567"/>
        <w:jc w:val="both"/>
      </w:pPr>
      <w:r w:rsidRPr="00F73C3C">
        <w:t>Веря в творческие силы, заложенные в детской душе, в действенность внутренних факторов душевной жизни, современные педагоги озабочены тем, чтобы обеспечить ребенку здоровое, крепкое, творческое развитие в определенных его направлениях. Одни заняты тем, чтобы развить те дарования, какие присущи данному ребенку, укрепить и усилить те психические функции, которые дадут возможность личности наиболее полно и ярко выявить себя. Другие придают существенное значение развитию социальных сил в ребенке, накоплению социальных навыков, способности проникаться теми задачами, которыми живет общество. Уделяется внимание и формированию характера - умению проводить в жизнь свои идеи, осуществлять свои замыслы, достигать поставленных целей, овладевать средой. В этом педагогическом реализме есть много ценного, но то, о чем заботится современное воспитание, не затрагивает основной тайны в человеке, проходит мимо самого существенного в жизни. Физическое здоровье, культура ума и чувств, сильный характер, здоровые социальные навыки не спасают от возможности глубоких, часто трагических конфликтов в душе человека.</w:t>
      </w:r>
    </w:p>
    <w:p w14:paraId="0CAD999B" w14:textId="77777777" w:rsidR="008B17B5" w:rsidRPr="00F73C3C" w:rsidRDefault="008B17B5" w:rsidP="008B17B5">
      <w:pPr>
        <w:spacing w:before="120"/>
        <w:ind w:firstLine="567"/>
        <w:jc w:val="both"/>
      </w:pPr>
      <w:r w:rsidRPr="00F73C3C">
        <w:t>В православной педагогике воспитание связано с правильным иерархическим устроением трех сторон человека - духа, души и тела. Духовная жизнь в человеке есть новая, особенная жизнь, но она необособлена от жизни души и тела. Она определяет новое "качество" жизни, начало цельности и органической иерархичности в человеке. Духовная жизнь в человеке не есть особенная надпсихофизическая, а есть жизнь основная, проводниками которой вовне и являются психическая и физическая сфера. Все в человеке соотнесено к духовному началу.</w:t>
      </w:r>
    </w:p>
    <w:p w14:paraId="7AEA7645" w14:textId="77777777" w:rsidR="008B17B5" w:rsidRPr="00F73C3C" w:rsidRDefault="008B17B5" w:rsidP="008B17B5">
      <w:pPr>
        <w:spacing w:before="120"/>
        <w:ind w:firstLine="567"/>
        <w:jc w:val="both"/>
      </w:pPr>
      <w:r w:rsidRPr="00F73C3C">
        <w:t>При наличии примата духовной жизни несомненна возможность пленения духа низшими силами. Плененность духа низшими влечениями возможна только в силу целостности человека, в частности в силу иерархичности его строения, не позволяющей духовной стороне оставаться "чистой" при развитии в человеке его чувственной стороны.</w:t>
      </w:r>
    </w:p>
    <w:p w14:paraId="0FC8204B" w14:textId="77777777" w:rsidR="008B17B5" w:rsidRPr="00F73C3C" w:rsidRDefault="008B17B5" w:rsidP="008B17B5">
      <w:pPr>
        <w:spacing w:before="120"/>
        <w:ind w:firstLine="567"/>
        <w:jc w:val="both"/>
      </w:pPr>
      <w:r w:rsidRPr="00F73C3C">
        <w:t>Искаженность человеческой жизни проявляется в том, что нарушение иерархичности строения человека, подчинение его духовного начала психофизической сфере затемняет в человеке образ Божий и не дает возможности явить его миру. Восстановление иерархичности происходит под воздействием Божественной благодати, и это воздействие есть основа и начало богочеловеческого бытия.</w:t>
      </w:r>
    </w:p>
    <w:p w14:paraId="0B8B8E07" w14:textId="77777777" w:rsidR="008B17B5" w:rsidRPr="00F73C3C" w:rsidRDefault="008B17B5" w:rsidP="008B17B5">
      <w:pPr>
        <w:spacing w:before="120"/>
        <w:ind w:firstLine="567"/>
        <w:jc w:val="both"/>
      </w:pPr>
      <w:r w:rsidRPr="00F73C3C">
        <w:t xml:space="preserve">Духу принадлежит основное значение в человеке. Даже тогда, когда дух наш находится в плену низших влечений, целостность человека не нарушается, хотя закон жизни человека искажается. Парадокс положения заключается в том, что примат духовности существует и в то же время не существует в нас. Он не существует в том смысле, что духовная сторона в человеке закрыта, отодвинута вглубь, не овладевает эмпирическим самосознанием, которое отражает и задерживает большей частью факты духовной периферии, не проникает даже вглубь душевного, а не то что духовного своего бытия. Духовную жизнь каждому в себе нужно открыть. Для того чтобы открыть в себе духовный мир и при этом научиться чувствовать и замечать, осмысливать свою внутреннюю жизнь, необходимо "внимать самому себе", нужно ослаблять власть внешних впечатлений, нужны уединение, молчание, крупные переломы в психических навыках и так далее. Это открытие внутреннего мира, если оно частично (то есть каждый раз открывает как бы "тупик", к которому подходит внутреннее самоглядение), еще недостаточно, чтобы раскрыть непрерывность и значительность духовной жизни в нас, как бы отделенной еще непрозрачным, непроница- </w:t>
      </w:r>
      <w:r w:rsidRPr="00F73C3C">
        <w:lastRenderedPageBreak/>
        <w:t>емым слоем. И только те, кто в силу моральных или аскетических мотивов, намеренно или по некоторой склонности постоянно погружаются в глубину самого себя, знают, что за пределами обычной периферии души идет в нас другая жизнь. Она именно воспринимается как "другая", ибо происходит независимо от психики, но очень скоро мы убеждаемся: именно там находятся корни всего, что делается "наверху" души, там ключ к человеку, к его стремлениям и чувствам. Духовное начало, которое мы осознаем, обнаружив различие между глубиной и периферией собственной души, раскрывается как факт реального центра, определяющего главное в нашей жизни. Жизнь человека определяется логикой и ритмом духовного развития человека. Человеку нужна полнота жизни в целостности его сил. Началу личности тесно в собственной эмпирии, мы ищем Бога - но не так, чтобы сбросить с себя свою эмпирию, а так, чтобы ею овладеть и с ней жить в Боге. Начало личности в нас зовет к преображению, то есть обожению не вне психофизической "оболочки", а в ней и с ней (В.В. Зеньковский).</w:t>
      </w:r>
    </w:p>
    <w:p w14:paraId="03D45F8A" w14:textId="77777777" w:rsidR="008B17B5" w:rsidRPr="00F73C3C" w:rsidRDefault="008B17B5" w:rsidP="008B17B5">
      <w:pPr>
        <w:spacing w:before="120"/>
        <w:ind w:firstLine="567"/>
        <w:jc w:val="both"/>
      </w:pPr>
      <w:r w:rsidRPr="00F73C3C">
        <w:t>Православное воспитание направлено на создание условий, способствующих рождению духовной жизни и ее развитию в человеке. Первое и самое важное условие - восстановление человеческой природы, ее органической иерархичности. Восстановление человеческой природы совершается под воздействием Божественной благодати в Таинстве Крещения. Воспитание должно быть направлено на сохранение Божественной благодати, а когда дитя придет в осознание своего бытия, следует обучать его не только хранить благодать, но и умножать ее дары. Благодать сохраняет и укрепляет иерархическое преимущество духовного начала в человеке. Тем самым проявляется личностное начало, растущие психофизические силы подчиняются законам духовной жизни, которая действует, преображая и облагораживая их. Учитывая существующие закономерности психофизического развития, следует ослаблять силу и значимость внешних впечатлений. Психические и физические силы должны не приспособляться к достижению конкретных земных целей, а служить достижению духовных целей в любых, даже экстремальных ситуациях. Способность переносить психические и физические нагрузки и неудобства делает человека духовно свободным и истинно сильным.</w:t>
      </w:r>
    </w:p>
    <w:p w14:paraId="0561DF11" w14:textId="77777777" w:rsidR="008B17B5" w:rsidRDefault="008B17B5" w:rsidP="008B17B5">
      <w:pPr>
        <w:spacing w:before="120"/>
        <w:ind w:firstLine="567"/>
        <w:jc w:val="both"/>
      </w:pPr>
      <w:r w:rsidRPr="00F73C3C">
        <w:t>Признание примата духовного начала в человеке объясняет и оправдывает наличие аскетического момента в православном воспитании детей. Данный подход не отказывается от существующей периодизации развития психофизических функций растущего человека, но дополняет ее возрастными особенностями развития духовного начала в ребенке. Практика православного воспитания при этом осуществляется в соответствии с возрастом и уровнем духовного развития.</w:t>
      </w:r>
    </w:p>
    <w:p w14:paraId="16B74FEB" w14:textId="77777777" w:rsidR="008B17B5" w:rsidRPr="008B17B5" w:rsidRDefault="008B17B5" w:rsidP="008B17B5">
      <w:pPr>
        <w:spacing w:before="120"/>
        <w:jc w:val="center"/>
        <w:rPr>
          <w:b/>
          <w:bCs/>
          <w:sz w:val="28"/>
          <w:szCs w:val="28"/>
        </w:rPr>
      </w:pPr>
      <w:r w:rsidRPr="008B17B5">
        <w:rPr>
          <w:b/>
          <w:bCs/>
          <w:sz w:val="28"/>
          <w:szCs w:val="28"/>
        </w:rPr>
        <w:t>Список литературы</w:t>
      </w:r>
    </w:p>
    <w:p w14:paraId="11819B74" w14:textId="77777777" w:rsidR="008B17B5" w:rsidRDefault="008B17B5" w:rsidP="008B17B5">
      <w:pPr>
        <w:spacing w:before="120"/>
        <w:ind w:firstLine="567"/>
        <w:jc w:val="both"/>
      </w:pPr>
      <w:r>
        <w:t xml:space="preserve">Для подготовки данной работы были использованы материалы с сайта </w:t>
      </w:r>
      <w:hyperlink r:id="rId4" w:history="1">
        <w:r w:rsidRPr="008B17B5">
          <w:rPr>
            <w:rStyle w:val="a3"/>
          </w:rPr>
          <w:t>http://www.portal-slovo.ru/</w:t>
        </w:r>
      </w:hyperlink>
    </w:p>
    <w:p w14:paraId="343563A5" w14:textId="77777777" w:rsidR="008B17B5" w:rsidRPr="00F73C3C" w:rsidRDefault="008B17B5" w:rsidP="008B17B5">
      <w:pPr>
        <w:spacing w:before="120"/>
        <w:ind w:firstLine="567"/>
        <w:jc w:val="both"/>
      </w:pPr>
    </w:p>
    <w:p w14:paraId="7F3C74BF" w14:textId="77777777" w:rsidR="009370B9" w:rsidRDefault="009370B9"/>
    <w:sectPr w:rsidR="009370B9" w:rsidSect="004A25AF">
      <w:pgSz w:w="11907" w:h="16838"/>
      <w:pgMar w:top="1134" w:right="1134" w:bottom="1134" w:left="1134" w:header="709" w:footer="709" w:gutter="0"/>
      <w:cols w:space="708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78"/>
  <w:drawingGridVerticalSpacing w:val="106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7B5"/>
    <w:rsid w:val="0025565D"/>
    <w:rsid w:val="004A25AF"/>
    <w:rsid w:val="008B17B5"/>
    <w:rsid w:val="009370B9"/>
    <w:rsid w:val="00DD2B56"/>
    <w:rsid w:val="00F7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2D900D"/>
  <w14:defaultImageDpi w14:val="0"/>
  <w15:docId w15:val="{4029D07A-DF23-4532-B0E3-FA6E1C97F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7B5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1">
    <w:name w:val="text1"/>
    <w:basedOn w:val="a0"/>
    <w:uiPriority w:val="99"/>
    <w:rsid w:val="008B17B5"/>
    <w:rPr>
      <w:sz w:val="20"/>
      <w:szCs w:val="20"/>
    </w:rPr>
  </w:style>
  <w:style w:type="character" w:styleId="a3">
    <w:name w:val="Hyperlink"/>
    <w:basedOn w:val="a0"/>
    <w:uiPriority w:val="99"/>
    <w:rsid w:val="008B17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ortal-slov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971</Words>
  <Characters>5540</Characters>
  <Application>Microsoft Office Word</Application>
  <DocSecurity>0</DocSecurity>
  <Lines>46</Lines>
  <Paragraphs>12</Paragraphs>
  <ScaleCrop>false</ScaleCrop>
  <Company>Home</Company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Воспитание как создание условий для рождения духовной жизни</dc:title>
  <dc:subject/>
  <dc:creator>User</dc:creator>
  <cp:keywords/>
  <dc:description/>
  <cp:lastModifiedBy>Igor_Trofimov</cp:lastModifiedBy>
  <cp:revision>2</cp:revision>
  <dcterms:created xsi:type="dcterms:W3CDTF">2025-10-10T05:33:00Z</dcterms:created>
  <dcterms:modified xsi:type="dcterms:W3CDTF">2025-10-10T05:33:00Z</dcterms:modified>
</cp:coreProperties>
</file>