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9812" w14:textId="77777777" w:rsidR="00AA1778" w:rsidRPr="00AA1778" w:rsidRDefault="00AA1778" w:rsidP="00AA1778">
      <w:pPr>
        <w:spacing w:before="120"/>
        <w:jc w:val="center"/>
        <w:rPr>
          <w:b/>
          <w:bCs/>
          <w:sz w:val="32"/>
          <w:szCs w:val="32"/>
        </w:rPr>
      </w:pPr>
      <w:r w:rsidRPr="00AA1778">
        <w:rPr>
          <w:b/>
          <w:bCs/>
          <w:sz w:val="32"/>
          <w:szCs w:val="32"/>
        </w:rPr>
        <w:t>Кинезиология как Метод решения психологических проблем</w:t>
      </w:r>
    </w:p>
    <w:p w14:paraId="4554CD72" w14:textId="77777777" w:rsidR="00AA1778" w:rsidRPr="00AA1778" w:rsidRDefault="00AA1778" w:rsidP="00AA1778">
      <w:pPr>
        <w:spacing w:before="120"/>
        <w:jc w:val="center"/>
        <w:rPr>
          <w:sz w:val="28"/>
          <w:szCs w:val="28"/>
        </w:rPr>
      </w:pPr>
      <w:r w:rsidRPr="00AA1778">
        <w:rPr>
          <w:sz w:val="28"/>
          <w:szCs w:val="28"/>
        </w:rPr>
        <w:t>Дондик Л.П.</w:t>
      </w:r>
    </w:p>
    <w:p w14:paraId="615A5F43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Проблемы, проблемы, проблемы… Как часто мы спешим и произносим это слово! Еще бы, ведь мы живем в эпоху Великих перемен, и не только в нашей стране – на планете!</w:t>
      </w:r>
    </w:p>
    <w:p w14:paraId="630566CD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«Проблема» – это то, по поводу чего мы испытываем негативные эмоции (возмущение, гнев, враждебность), и … страх потери.</w:t>
      </w:r>
    </w:p>
    <w:p w14:paraId="6145C207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«Проблема» предполагает решительные действия, чтобы изменить жизнь к лучшему, а также ответственность за содеянное. Вот тут –то и ловушка! Вдруг не получится , будет хуже, знать бы , где соломку подстелить и т.д.</w:t>
      </w:r>
    </w:p>
    <w:p w14:paraId="4C31748A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Молодые и энергичные рвутся в бой. «Война план покажет!».</w:t>
      </w:r>
    </w:p>
    <w:p w14:paraId="20509E7D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Первопроходцы всегда рискуют. Одни, потерпев неудачу и набив шишки, закатывают рукава и идут дальше. У них имеются варианты, они прощают себе ошибки, делают выводы. Они знают, что жизнь – «зебра». Они – оптимисты!</w:t>
      </w:r>
    </w:p>
    <w:p w14:paraId="4FDCD868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Другие обожглись на молоке, дуют на холодную воду. У них своя правда, свой опыт: «инициатива наказуема», «он начальник – я дурак», «стань таким, как я хочу» и т.д. Они обвиняют других, ждут изменений «со стороны», «сверху», причем по своему сценарию. Ведь у каждого свое представление о добре и зле, они знают «почем фунт лиха».  Они - пессимисты.</w:t>
      </w:r>
    </w:p>
    <w:p w14:paraId="6666F40E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Пессимисты ходят «по кругу», «наступают на грабли», «себе на горло», «взрываются» иногда и разрушают «отношения», здоровье, то есть свою жизнь.</w:t>
      </w:r>
    </w:p>
    <w:p w14:paraId="16ADBAF8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Избегая эмоциональной боли, выращивают физическую, то есть диагноз.</w:t>
      </w:r>
    </w:p>
    <w:p w14:paraId="21EA7591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Эмоция – это энергия, заряжающая мышцы к действию: для созидания (реализация через творчество), либо разрушения (ссора, драка, война), а при хроническом подавлении гнева – инфаркт, инсульт, онкозаболевание.</w:t>
      </w:r>
    </w:p>
    <w:p w14:paraId="3AACFB5E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Человек – существо эмоциональное!!!</w:t>
      </w:r>
    </w:p>
    <w:p w14:paraId="193407C3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Отрицание проблемы – главная проблема!</w:t>
      </w:r>
    </w:p>
    <w:p w14:paraId="7C1A89AB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Возрастающий негативный эмоциональный заряд создает хроническое психическое и мышечное напряжение и свидетельствует о низкой самооценке.</w:t>
      </w:r>
    </w:p>
    <w:p w14:paraId="2120706A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Страх неудачи ведет к поиску врагов и хроническому стрессу.</w:t>
      </w:r>
    </w:p>
    <w:p w14:paraId="74855FC2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Только осознание проблемы со стороны тела, разума и Духа (до глубины души и мозга костей), проникновение во все грани и подключение положительных эмоций (уверенность!) приводит к решению и действию.</w:t>
      </w:r>
    </w:p>
    <w:p w14:paraId="3BB779BB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В кинезиологии это - основная цель и задача. В результате коррекции страх потери замещается на уверенность в успехе.</w:t>
      </w:r>
    </w:p>
    <w:p w14:paraId="08C5D646" w14:textId="77777777" w:rsidR="00AA1778" w:rsidRPr="00AA1778" w:rsidRDefault="00AA1778" w:rsidP="00AA1778">
      <w:pPr>
        <w:spacing w:before="120"/>
        <w:ind w:firstLine="567"/>
        <w:jc w:val="both"/>
      </w:pPr>
      <w:r w:rsidRPr="00AA1778">
        <w:t>Прошлый негативный опыт перестает влиять на выбор в настоящем, а от выбора в настоящем зависит наше будущее.</w:t>
      </w:r>
    </w:p>
    <w:p w14:paraId="28B9FF04" w14:textId="77777777" w:rsidR="00AA1778" w:rsidRDefault="00AA1778" w:rsidP="00AA1778">
      <w:pPr>
        <w:spacing w:before="120"/>
        <w:ind w:firstLine="567"/>
        <w:jc w:val="both"/>
      </w:pPr>
      <w:r w:rsidRPr="00AA1778">
        <w:t>Мы сходим с «круга» и восходим по «спирали».</w:t>
      </w:r>
    </w:p>
    <w:p w14:paraId="02791027" w14:textId="77777777" w:rsidR="00AA1778" w:rsidRPr="00AA1778" w:rsidRDefault="00AA1778" w:rsidP="00AA1778">
      <w:pPr>
        <w:spacing w:before="120"/>
        <w:jc w:val="center"/>
        <w:rPr>
          <w:b/>
          <w:bCs/>
          <w:sz w:val="28"/>
          <w:szCs w:val="28"/>
        </w:rPr>
      </w:pPr>
      <w:r w:rsidRPr="00AA1778">
        <w:rPr>
          <w:b/>
          <w:bCs/>
          <w:sz w:val="28"/>
          <w:szCs w:val="28"/>
        </w:rPr>
        <w:t>Список литературы</w:t>
      </w:r>
    </w:p>
    <w:p w14:paraId="796D5785" w14:textId="77777777" w:rsidR="00AA1778" w:rsidRDefault="00AA1778" w:rsidP="00AA1778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5" w:history="1">
        <w:r w:rsidRPr="00AA1778">
          <w:rPr>
            <w:rStyle w:val="a3"/>
          </w:rPr>
          <w:t>http://centercep.ru/</w:t>
        </w:r>
      </w:hyperlink>
    </w:p>
    <w:p w14:paraId="72C381BA" w14:textId="77777777" w:rsidR="00AA1778" w:rsidRPr="00AA1778" w:rsidRDefault="00AA1778" w:rsidP="00AA1778">
      <w:pPr>
        <w:spacing w:before="120"/>
        <w:ind w:firstLine="567"/>
        <w:jc w:val="both"/>
      </w:pPr>
    </w:p>
    <w:sectPr w:rsidR="00AA1778" w:rsidRPr="00AA1778" w:rsidSect="00AA17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A26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7143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08"/>
  <w:drawingGridHorizontalSpacing w:val="187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78"/>
    <w:rsid w:val="00240CEF"/>
    <w:rsid w:val="003413D9"/>
    <w:rsid w:val="005B1DF4"/>
    <w:rsid w:val="00AA1778"/>
    <w:rsid w:val="00B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F310C"/>
  <w14:defaultImageDpi w14:val="0"/>
  <w15:docId w15:val="{78B4F055-C740-45C9-99CB-2F0252D8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AA17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AA1778"/>
    <w:rPr>
      <w:color w:val="0000FF"/>
      <w:u w:val="single"/>
    </w:rPr>
  </w:style>
  <w:style w:type="paragraph" w:styleId="a4">
    <w:name w:val="Normal (Web)"/>
    <w:basedOn w:val="a"/>
    <w:uiPriority w:val="99"/>
    <w:rsid w:val="00AA17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nterce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>Home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Кинезиология как Метод решения психологических проблем</dc:title>
  <dc:subject/>
  <dc:creator>User</dc:creator>
  <cp:keywords/>
  <dc:description/>
  <cp:lastModifiedBy>Пользователь</cp:lastModifiedBy>
  <cp:revision>2</cp:revision>
  <dcterms:created xsi:type="dcterms:W3CDTF">2025-11-18T05:31:00Z</dcterms:created>
  <dcterms:modified xsi:type="dcterms:W3CDTF">2025-11-18T05:31:00Z</dcterms:modified>
</cp:coreProperties>
</file>