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E55E" w14:textId="77777777" w:rsidR="00000000" w:rsidRDefault="00000000">
      <w:pPr>
        <w:widowControl w:val="0"/>
        <w:spacing w:before="120"/>
        <w:ind w:firstLine="720"/>
        <w:jc w:val="center"/>
        <w:rPr>
          <w:rStyle w:val="content"/>
          <w:b/>
          <w:bCs/>
          <w:color w:val="000000"/>
          <w:sz w:val="32"/>
          <w:szCs w:val="32"/>
        </w:rPr>
      </w:pPr>
      <w:r>
        <w:rPr>
          <w:rStyle w:val="content"/>
          <w:b/>
          <w:bCs/>
          <w:color w:val="000000"/>
          <w:sz w:val="32"/>
          <w:szCs w:val="32"/>
        </w:rPr>
        <w:t>Критерии диагностики ПТСР</w:t>
      </w:r>
    </w:p>
    <w:p w14:paraId="00F3EF8A" w14:textId="77777777" w:rsidR="00000000" w:rsidRDefault="00000000">
      <w:pPr>
        <w:widowControl w:val="0"/>
        <w:spacing w:before="120"/>
        <w:jc w:val="center"/>
        <w:rPr>
          <w:rStyle w:val="content"/>
          <w:color w:val="000000"/>
          <w:sz w:val="28"/>
          <w:szCs w:val="28"/>
        </w:rPr>
      </w:pPr>
      <w:r>
        <w:rPr>
          <w:rStyle w:val="content"/>
          <w:color w:val="000000"/>
          <w:sz w:val="28"/>
          <w:szCs w:val="28"/>
        </w:rPr>
        <w:t>Н. Тарабрина</w:t>
      </w:r>
    </w:p>
    <w:p w14:paraId="293930F0" w14:textId="77777777" w:rsidR="00000000" w:rsidRDefault="00000000">
      <w:pPr>
        <w:widowControl w:val="0"/>
        <w:spacing w:before="120"/>
        <w:ind w:firstLine="567"/>
        <w:jc w:val="both"/>
        <w:rPr>
          <w:color w:val="000000"/>
          <w:sz w:val="24"/>
          <w:szCs w:val="24"/>
        </w:rPr>
      </w:pPr>
      <w:r>
        <w:rPr>
          <w:color w:val="000000"/>
          <w:sz w:val="24"/>
          <w:szCs w:val="24"/>
        </w:rPr>
        <w:t xml:space="preserve">После анализа обширных наблюдений и исследований ветеранов войны во Вьетнаме посттравматическое стрессовое расстройство (post-traumatic stress disorder) было включено в DSM-III (Diagnostic and Statistical Mannual of Mental Disorder — классификационный психиатрический стандарт, подготовленный Американской психиатрической ассоциацией). В 1995 г. в США введена новая, четвертая редакция — DSM-IV. </w:t>
      </w:r>
    </w:p>
    <w:p w14:paraId="12173CAF" w14:textId="77777777" w:rsidR="00000000" w:rsidRDefault="00000000">
      <w:pPr>
        <w:widowControl w:val="0"/>
        <w:spacing w:before="120"/>
        <w:ind w:firstLine="567"/>
        <w:jc w:val="both"/>
        <w:rPr>
          <w:color w:val="000000"/>
          <w:sz w:val="24"/>
          <w:szCs w:val="24"/>
        </w:rPr>
      </w:pPr>
      <w:r>
        <w:rPr>
          <w:color w:val="000000"/>
          <w:sz w:val="24"/>
          <w:szCs w:val="24"/>
        </w:rPr>
        <w:t xml:space="preserve">До недавнего времени диагноз ПТСР как самостоятельная нозологическая форма в группе тревожных расстройств существовал только в США. Однако в 1995 г. это расстройство и его диагностические критерии из DSM были введены и в десятую редакцию Международного классификатора болезней МКБ-10, основного диагностического стандарта в европейских странах, включая Россию. </w:t>
      </w:r>
    </w:p>
    <w:p w14:paraId="207FCE38" w14:textId="77777777" w:rsidR="00000000" w:rsidRDefault="00000000">
      <w:pPr>
        <w:widowControl w:val="0"/>
        <w:spacing w:before="120"/>
        <w:jc w:val="center"/>
        <w:rPr>
          <w:b/>
          <w:bCs/>
          <w:color w:val="000000"/>
          <w:sz w:val="28"/>
          <w:szCs w:val="28"/>
        </w:rPr>
      </w:pPr>
      <w:r>
        <w:rPr>
          <w:b/>
          <w:bCs/>
          <w:color w:val="000000"/>
          <w:sz w:val="28"/>
          <w:szCs w:val="28"/>
        </w:rPr>
        <w:t>Диагностические критерии ПТСР в классификациях психических и поведенческих расстройств</w:t>
      </w:r>
    </w:p>
    <w:p w14:paraId="621704DC" w14:textId="77777777" w:rsidR="00000000" w:rsidRDefault="00000000">
      <w:pPr>
        <w:widowControl w:val="0"/>
        <w:spacing w:before="120"/>
        <w:ind w:firstLine="567"/>
        <w:jc w:val="both"/>
        <w:rPr>
          <w:color w:val="000000"/>
          <w:sz w:val="24"/>
          <w:szCs w:val="24"/>
        </w:rPr>
      </w:pPr>
      <w:r>
        <w:rPr>
          <w:color w:val="000000"/>
          <w:sz w:val="24"/>
          <w:szCs w:val="24"/>
        </w:rPr>
        <w:t xml:space="preserve">Критерии ПТСР в МКБ-10 определены следующим образом: </w:t>
      </w:r>
    </w:p>
    <w:p w14:paraId="28224B32" w14:textId="77777777" w:rsidR="00000000" w:rsidRDefault="00000000">
      <w:pPr>
        <w:widowControl w:val="0"/>
        <w:spacing w:before="120"/>
        <w:ind w:firstLine="567"/>
        <w:jc w:val="both"/>
        <w:rPr>
          <w:color w:val="000000"/>
          <w:sz w:val="24"/>
          <w:szCs w:val="24"/>
        </w:rPr>
      </w:pPr>
      <w:r>
        <w:rPr>
          <w:color w:val="000000"/>
          <w:sz w:val="24"/>
          <w:szCs w:val="24"/>
        </w:rPr>
        <w:t xml:space="preserve">Больной должен быть подвержен воздействию стрессорного события или ситуации (как краткому, так и длительному) исключительно угрожающего или катастрофического характера, что способно вызвать общий дистресс почти у любого индивидуума. </w:t>
      </w:r>
    </w:p>
    <w:p w14:paraId="46AB8219" w14:textId="77777777" w:rsidR="00000000" w:rsidRDefault="00000000">
      <w:pPr>
        <w:widowControl w:val="0"/>
        <w:spacing w:before="120"/>
        <w:ind w:firstLine="567"/>
        <w:jc w:val="both"/>
        <w:rPr>
          <w:color w:val="000000"/>
          <w:sz w:val="24"/>
          <w:szCs w:val="24"/>
        </w:rPr>
      </w:pPr>
      <w:r>
        <w:rPr>
          <w:color w:val="000000"/>
          <w:sz w:val="24"/>
          <w:szCs w:val="24"/>
        </w:rPr>
        <w:t xml:space="preserve">Стойкие воспоминания или “оживление” стрессора в навязчивых реминисценциях, ярких воспоминаниях или повторяющихся снах, либо повторное переживание горя при воздействии ситуаций, напоминающих или ассоциирующихся со стрессором. </w:t>
      </w:r>
    </w:p>
    <w:p w14:paraId="3CAAD71E" w14:textId="77777777" w:rsidR="00000000" w:rsidRDefault="00000000">
      <w:pPr>
        <w:widowControl w:val="0"/>
        <w:spacing w:before="120"/>
        <w:ind w:firstLine="567"/>
        <w:jc w:val="both"/>
        <w:rPr>
          <w:color w:val="000000"/>
          <w:sz w:val="24"/>
          <w:szCs w:val="24"/>
        </w:rPr>
      </w:pPr>
      <w:r>
        <w:rPr>
          <w:color w:val="000000"/>
          <w:sz w:val="24"/>
          <w:szCs w:val="24"/>
        </w:rPr>
        <w:t xml:space="preserve">Больной должен обнаруживать фактическое избегание или стремление избежать обстоятельств, напоминающих либо ассоциирующихся со стрессором. </w:t>
      </w:r>
    </w:p>
    <w:p w14:paraId="010B722B" w14:textId="77777777" w:rsidR="00000000" w:rsidRDefault="00000000">
      <w:pPr>
        <w:widowControl w:val="0"/>
        <w:spacing w:before="120"/>
        <w:ind w:firstLine="567"/>
        <w:jc w:val="both"/>
        <w:rPr>
          <w:color w:val="000000"/>
          <w:sz w:val="24"/>
          <w:szCs w:val="24"/>
        </w:rPr>
      </w:pPr>
      <w:r>
        <w:rPr>
          <w:color w:val="000000"/>
          <w:sz w:val="24"/>
          <w:szCs w:val="24"/>
        </w:rPr>
        <w:t xml:space="preserve">Любое из двух: </w:t>
      </w:r>
    </w:p>
    <w:p w14:paraId="2F278E0D" w14:textId="77777777" w:rsidR="00000000" w:rsidRDefault="00000000">
      <w:pPr>
        <w:widowControl w:val="0"/>
        <w:spacing w:before="120"/>
        <w:ind w:firstLine="567"/>
        <w:jc w:val="both"/>
        <w:rPr>
          <w:color w:val="000000"/>
          <w:sz w:val="24"/>
          <w:szCs w:val="24"/>
        </w:rPr>
      </w:pPr>
      <w:r>
        <w:rPr>
          <w:color w:val="000000"/>
          <w:sz w:val="24"/>
          <w:szCs w:val="24"/>
        </w:rPr>
        <w:t xml:space="preserve">Психогенная амнезия, либо частичная, либо полная, в отношении важных аспектов периода воздействия стрессора. </w:t>
      </w:r>
    </w:p>
    <w:p w14:paraId="1B814591" w14:textId="77777777" w:rsidR="00000000" w:rsidRDefault="00000000">
      <w:pPr>
        <w:widowControl w:val="0"/>
        <w:spacing w:before="120"/>
        <w:ind w:firstLine="567"/>
        <w:jc w:val="both"/>
        <w:rPr>
          <w:color w:val="000000"/>
          <w:sz w:val="24"/>
          <w:szCs w:val="24"/>
        </w:rPr>
      </w:pPr>
      <w:r>
        <w:rPr>
          <w:color w:val="000000"/>
          <w:sz w:val="24"/>
          <w:szCs w:val="24"/>
        </w:rPr>
        <w:t xml:space="preserve">Стойкие симптомы повышения психологической чувствительности или возбудимости (не наблюдавшиеся до действия стрессора), представленные любыми двумя из следующих: </w:t>
      </w:r>
    </w:p>
    <w:p w14:paraId="49569D89" w14:textId="77777777" w:rsidR="00000000" w:rsidRDefault="00000000">
      <w:pPr>
        <w:widowControl w:val="0"/>
        <w:spacing w:before="120"/>
        <w:ind w:firstLine="567"/>
        <w:jc w:val="both"/>
        <w:rPr>
          <w:color w:val="000000"/>
          <w:sz w:val="24"/>
          <w:szCs w:val="24"/>
        </w:rPr>
      </w:pPr>
      <w:r>
        <w:rPr>
          <w:color w:val="000000"/>
          <w:sz w:val="24"/>
          <w:szCs w:val="24"/>
        </w:rPr>
        <w:t xml:space="preserve">затруднения засыпания или сохранения сна; </w:t>
      </w:r>
    </w:p>
    <w:p w14:paraId="1AE66867" w14:textId="77777777" w:rsidR="00000000" w:rsidRDefault="00000000">
      <w:pPr>
        <w:widowControl w:val="0"/>
        <w:spacing w:before="120"/>
        <w:ind w:firstLine="567"/>
        <w:jc w:val="both"/>
        <w:rPr>
          <w:color w:val="000000"/>
          <w:sz w:val="24"/>
          <w:szCs w:val="24"/>
        </w:rPr>
      </w:pPr>
      <w:r>
        <w:rPr>
          <w:color w:val="000000"/>
          <w:sz w:val="24"/>
          <w:szCs w:val="24"/>
        </w:rPr>
        <w:t xml:space="preserve">раздражительность или вспышки гнева; </w:t>
      </w:r>
    </w:p>
    <w:p w14:paraId="143FE820" w14:textId="77777777" w:rsidR="00000000" w:rsidRDefault="00000000">
      <w:pPr>
        <w:widowControl w:val="0"/>
        <w:spacing w:before="120"/>
        <w:ind w:firstLine="567"/>
        <w:jc w:val="both"/>
        <w:rPr>
          <w:color w:val="000000"/>
          <w:sz w:val="24"/>
          <w:szCs w:val="24"/>
        </w:rPr>
      </w:pPr>
      <w:r>
        <w:rPr>
          <w:color w:val="000000"/>
          <w:sz w:val="24"/>
          <w:szCs w:val="24"/>
        </w:rPr>
        <w:t xml:space="preserve">затруднения концентрации внимания; </w:t>
      </w:r>
    </w:p>
    <w:p w14:paraId="72B8C9A5" w14:textId="77777777" w:rsidR="00000000" w:rsidRDefault="00000000">
      <w:pPr>
        <w:widowControl w:val="0"/>
        <w:spacing w:before="120"/>
        <w:ind w:firstLine="567"/>
        <w:jc w:val="both"/>
        <w:rPr>
          <w:color w:val="000000"/>
          <w:sz w:val="24"/>
          <w:szCs w:val="24"/>
        </w:rPr>
      </w:pPr>
      <w:r>
        <w:rPr>
          <w:color w:val="000000"/>
          <w:sz w:val="24"/>
          <w:szCs w:val="24"/>
        </w:rPr>
        <w:t xml:space="preserve">повышения уровня бодрствования; </w:t>
      </w:r>
    </w:p>
    <w:p w14:paraId="361CBDB9" w14:textId="77777777" w:rsidR="00000000" w:rsidRDefault="00000000">
      <w:pPr>
        <w:widowControl w:val="0"/>
        <w:spacing w:before="120"/>
        <w:ind w:firstLine="567"/>
        <w:jc w:val="both"/>
        <w:rPr>
          <w:color w:val="000000"/>
          <w:sz w:val="24"/>
          <w:szCs w:val="24"/>
        </w:rPr>
      </w:pPr>
      <w:r>
        <w:rPr>
          <w:color w:val="000000"/>
          <w:sz w:val="24"/>
          <w:szCs w:val="24"/>
        </w:rPr>
        <w:t>усиленный рефлекс четверохолмия.</w:t>
      </w:r>
    </w:p>
    <w:p w14:paraId="07A72293" w14:textId="77777777" w:rsidR="00000000" w:rsidRDefault="00000000">
      <w:pPr>
        <w:widowControl w:val="0"/>
        <w:spacing w:before="120"/>
        <w:ind w:firstLine="567"/>
        <w:jc w:val="both"/>
        <w:rPr>
          <w:color w:val="000000"/>
          <w:sz w:val="24"/>
          <w:szCs w:val="24"/>
        </w:rPr>
      </w:pPr>
      <w:r>
        <w:rPr>
          <w:color w:val="000000"/>
          <w:sz w:val="24"/>
          <w:szCs w:val="24"/>
        </w:rPr>
        <w:t>Критерии Б, В и Г возникают в течение шести 6 стрессогенной ситуации или в конце периода стресса ( для некоторых целей начало расстройства, отставленное более чем на 6 месяцев, может быть включено, но эти случаи должны быть точно определены отдельно).</w:t>
      </w:r>
    </w:p>
    <w:p w14:paraId="31E61601" w14:textId="77777777" w:rsidR="00000000" w:rsidRDefault="00000000">
      <w:pPr>
        <w:widowControl w:val="0"/>
        <w:spacing w:before="120"/>
        <w:ind w:firstLine="567"/>
        <w:jc w:val="both"/>
        <w:rPr>
          <w:color w:val="000000"/>
          <w:sz w:val="24"/>
          <w:szCs w:val="24"/>
        </w:rPr>
      </w:pPr>
      <w:r>
        <w:rPr>
          <w:color w:val="000000"/>
          <w:sz w:val="24"/>
          <w:szCs w:val="24"/>
        </w:rPr>
        <w:t xml:space="preserve">Критерии посттравматического стрессового расстройства по DSM-IV: </w:t>
      </w:r>
    </w:p>
    <w:p w14:paraId="62E6EB78" w14:textId="77777777" w:rsidR="00000000" w:rsidRDefault="00000000">
      <w:pPr>
        <w:widowControl w:val="0"/>
        <w:spacing w:before="120"/>
        <w:ind w:firstLine="567"/>
        <w:jc w:val="both"/>
        <w:rPr>
          <w:color w:val="000000"/>
          <w:sz w:val="24"/>
          <w:szCs w:val="24"/>
        </w:rPr>
      </w:pPr>
      <w:r>
        <w:rPr>
          <w:color w:val="000000"/>
          <w:sz w:val="24"/>
          <w:szCs w:val="24"/>
        </w:rPr>
        <w:t xml:space="preserve">Индивид находился под воздействием травмирующего события, причем должны выполняться оба приведенных ниже пункта: </w:t>
      </w:r>
    </w:p>
    <w:p w14:paraId="4FE442E5" w14:textId="77777777" w:rsidR="00000000" w:rsidRDefault="00000000">
      <w:pPr>
        <w:widowControl w:val="0"/>
        <w:spacing w:before="120"/>
        <w:ind w:firstLine="567"/>
        <w:jc w:val="both"/>
        <w:rPr>
          <w:color w:val="000000"/>
          <w:sz w:val="24"/>
          <w:szCs w:val="24"/>
        </w:rPr>
      </w:pPr>
      <w:r>
        <w:rPr>
          <w:color w:val="000000"/>
          <w:sz w:val="24"/>
          <w:szCs w:val="24"/>
        </w:rPr>
        <w:t xml:space="preserve">Индивид был участником, свидетелем либо столкнулся с событием (событиями), которые включают смерть или угрозу смерти, или угрозу серьезных повреждений, или угрозу физической целостности других людей (либо собственной). </w:t>
      </w:r>
    </w:p>
    <w:p w14:paraId="02E71F0A" w14:textId="77777777" w:rsidR="00000000" w:rsidRDefault="00000000">
      <w:pPr>
        <w:widowControl w:val="0"/>
        <w:spacing w:before="120"/>
        <w:ind w:firstLine="567"/>
        <w:jc w:val="both"/>
        <w:rPr>
          <w:color w:val="000000"/>
          <w:sz w:val="24"/>
          <w:szCs w:val="24"/>
        </w:rPr>
      </w:pPr>
      <w:r>
        <w:rPr>
          <w:color w:val="000000"/>
          <w:sz w:val="24"/>
          <w:szCs w:val="24"/>
        </w:rPr>
        <w:lastRenderedPageBreak/>
        <w:t>Реакция индивида включает интенсивный страх, беспомощность или ужас.</w:t>
      </w:r>
    </w:p>
    <w:p w14:paraId="779E7FEC" w14:textId="77777777" w:rsidR="00000000" w:rsidRDefault="00000000">
      <w:pPr>
        <w:widowControl w:val="0"/>
        <w:spacing w:before="120"/>
        <w:ind w:firstLine="567"/>
        <w:jc w:val="both"/>
        <w:rPr>
          <w:color w:val="000000"/>
          <w:sz w:val="24"/>
          <w:szCs w:val="24"/>
        </w:rPr>
      </w:pPr>
      <w:r>
        <w:rPr>
          <w:color w:val="000000"/>
          <w:sz w:val="24"/>
          <w:szCs w:val="24"/>
        </w:rPr>
        <w:t>Примечание: у детей реакция может замещаться ажитирующим или дезорганизованным поведением.</w:t>
      </w:r>
    </w:p>
    <w:p w14:paraId="169E70E8" w14:textId="77777777" w:rsidR="00000000" w:rsidRDefault="00000000">
      <w:pPr>
        <w:widowControl w:val="0"/>
        <w:spacing w:before="120"/>
        <w:ind w:firstLine="567"/>
        <w:jc w:val="both"/>
        <w:rPr>
          <w:color w:val="000000"/>
          <w:sz w:val="24"/>
          <w:szCs w:val="24"/>
        </w:rPr>
      </w:pPr>
      <w:r>
        <w:rPr>
          <w:color w:val="000000"/>
          <w:sz w:val="24"/>
          <w:szCs w:val="24"/>
        </w:rPr>
        <w:t xml:space="preserve">Травматическое событие настойчиво повторяется в переживании одним (или более) из следующих способов. </w:t>
      </w:r>
    </w:p>
    <w:p w14:paraId="575E3B89" w14:textId="77777777" w:rsidR="00000000" w:rsidRDefault="00000000">
      <w:pPr>
        <w:widowControl w:val="0"/>
        <w:spacing w:before="120"/>
        <w:ind w:firstLine="567"/>
        <w:jc w:val="both"/>
        <w:rPr>
          <w:color w:val="000000"/>
          <w:sz w:val="24"/>
          <w:szCs w:val="24"/>
        </w:rPr>
      </w:pPr>
      <w:r>
        <w:rPr>
          <w:color w:val="000000"/>
          <w:sz w:val="24"/>
          <w:szCs w:val="24"/>
        </w:rPr>
        <w:t>Повторяющееся и навязчивое воспроизведение события, соответствующих образов, мыслей и восприятий, вызывающее тяжелые эмоциональные переживания.</w:t>
      </w:r>
    </w:p>
    <w:p w14:paraId="551EED01" w14:textId="77777777" w:rsidR="00000000" w:rsidRDefault="00000000">
      <w:pPr>
        <w:widowControl w:val="0"/>
        <w:spacing w:before="120"/>
        <w:ind w:firstLine="567"/>
        <w:jc w:val="both"/>
        <w:rPr>
          <w:color w:val="000000"/>
          <w:sz w:val="24"/>
          <w:szCs w:val="24"/>
        </w:rPr>
      </w:pPr>
      <w:r>
        <w:rPr>
          <w:color w:val="000000"/>
          <w:sz w:val="24"/>
          <w:szCs w:val="24"/>
        </w:rPr>
        <w:t xml:space="preserve">Примечание: у маленьких детей может появиться постоянно повторяющаяся игра, в которой проявляются темы или аспекты травмы. </w:t>
      </w:r>
    </w:p>
    <w:p w14:paraId="1E773155" w14:textId="77777777" w:rsidR="00000000" w:rsidRDefault="00000000">
      <w:pPr>
        <w:widowControl w:val="0"/>
        <w:spacing w:before="120"/>
        <w:ind w:firstLine="567"/>
        <w:jc w:val="both"/>
        <w:rPr>
          <w:color w:val="000000"/>
          <w:sz w:val="24"/>
          <w:szCs w:val="24"/>
        </w:rPr>
      </w:pPr>
      <w:r>
        <w:rPr>
          <w:color w:val="000000"/>
          <w:sz w:val="24"/>
          <w:szCs w:val="24"/>
        </w:rPr>
        <w:t>Повторяющиеся тяжелые сны о событии.</w:t>
      </w:r>
    </w:p>
    <w:p w14:paraId="5DAC47EB" w14:textId="77777777" w:rsidR="00000000" w:rsidRDefault="00000000">
      <w:pPr>
        <w:widowControl w:val="0"/>
        <w:spacing w:before="120"/>
        <w:ind w:firstLine="567"/>
        <w:jc w:val="both"/>
        <w:rPr>
          <w:color w:val="000000"/>
          <w:sz w:val="24"/>
          <w:szCs w:val="24"/>
        </w:rPr>
      </w:pPr>
      <w:r>
        <w:rPr>
          <w:color w:val="000000"/>
          <w:sz w:val="24"/>
          <w:szCs w:val="24"/>
        </w:rPr>
        <w:t xml:space="preserve">Примечание: у детей могут возникать ночные кошмары, содержание которых не сохраняется. </w:t>
      </w:r>
    </w:p>
    <w:p w14:paraId="354FEB7F" w14:textId="77777777" w:rsidR="00000000" w:rsidRDefault="00000000">
      <w:pPr>
        <w:widowControl w:val="0"/>
        <w:spacing w:before="120"/>
        <w:ind w:firstLine="567"/>
        <w:jc w:val="both"/>
        <w:rPr>
          <w:color w:val="000000"/>
          <w:sz w:val="24"/>
          <w:szCs w:val="24"/>
        </w:rPr>
      </w:pPr>
      <w:r>
        <w:rPr>
          <w:color w:val="000000"/>
          <w:sz w:val="24"/>
          <w:szCs w:val="24"/>
        </w:rPr>
        <w:t>Такие действия или ощущения, как если бы травматическое событие происходило вновь (включает ощущения “оживания” опыта, иллюзии, галлюцинации и диссоциативные эпизоды — “флэшбэк”-эффекты, включая те, которые появляются в состоянии интоксикации или в просоночном состоянии).</w:t>
      </w:r>
    </w:p>
    <w:p w14:paraId="560A3AE8" w14:textId="77777777" w:rsidR="00000000" w:rsidRDefault="00000000">
      <w:pPr>
        <w:widowControl w:val="0"/>
        <w:spacing w:before="120"/>
        <w:ind w:firstLine="567"/>
        <w:jc w:val="both"/>
        <w:rPr>
          <w:color w:val="000000"/>
          <w:sz w:val="24"/>
          <w:szCs w:val="24"/>
        </w:rPr>
      </w:pPr>
      <w:r>
        <w:rPr>
          <w:color w:val="000000"/>
          <w:sz w:val="24"/>
          <w:szCs w:val="24"/>
        </w:rPr>
        <w:t xml:space="preserve">Примечание: у детей может появляться специфичное для травмы повторяющееся поведение. </w:t>
      </w:r>
    </w:p>
    <w:p w14:paraId="6182B2F7" w14:textId="77777777" w:rsidR="00000000" w:rsidRDefault="00000000">
      <w:pPr>
        <w:widowControl w:val="0"/>
        <w:spacing w:before="120"/>
        <w:ind w:firstLine="567"/>
        <w:jc w:val="both"/>
        <w:rPr>
          <w:color w:val="000000"/>
          <w:sz w:val="24"/>
          <w:szCs w:val="24"/>
        </w:rPr>
      </w:pPr>
      <w:r>
        <w:rPr>
          <w:color w:val="000000"/>
          <w:sz w:val="24"/>
          <w:szCs w:val="24"/>
        </w:rPr>
        <w:t xml:space="preserve">Интенсивные тяжелые переживания, которые были вызваны внешней или внутренней ситуацией, напоминающей о травматических событиях или символизирующей их. </w:t>
      </w:r>
    </w:p>
    <w:p w14:paraId="6E18A204" w14:textId="77777777" w:rsidR="00000000" w:rsidRDefault="00000000">
      <w:pPr>
        <w:widowControl w:val="0"/>
        <w:spacing w:before="120"/>
        <w:ind w:firstLine="567"/>
        <w:jc w:val="both"/>
        <w:rPr>
          <w:color w:val="000000"/>
          <w:sz w:val="24"/>
          <w:szCs w:val="24"/>
        </w:rPr>
      </w:pPr>
      <w:r>
        <w:rPr>
          <w:color w:val="000000"/>
          <w:sz w:val="24"/>
          <w:szCs w:val="24"/>
        </w:rPr>
        <w:t>Физиологическая реактивность в ситуациях, которые внешне или внутренне символизируют аспекты травматического события.</w:t>
      </w:r>
    </w:p>
    <w:p w14:paraId="420C700F" w14:textId="77777777" w:rsidR="00000000" w:rsidRDefault="00000000">
      <w:pPr>
        <w:widowControl w:val="0"/>
        <w:spacing w:before="120"/>
        <w:ind w:firstLine="567"/>
        <w:jc w:val="both"/>
        <w:rPr>
          <w:color w:val="000000"/>
          <w:sz w:val="24"/>
          <w:szCs w:val="24"/>
        </w:rPr>
      </w:pPr>
      <w:r>
        <w:rPr>
          <w:color w:val="000000"/>
          <w:sz w:val="24"/>
          <w:szCs w:val="24"/>
        </w:rPr>
        <w:t xml:space="preserve">Постоянное избегание стимулов, связанных с травмой, и numbing — блокировка эмоциональных реакций, оцепенение (не наблюдалось до травмы). Определяется по наличию трех (или более) из перечисленных ниже особенностей. </w:t>
      </w:r>
    </w:p>
    <w:p w14:paraId="7233CBFC" w14:textId="77777777" w:rsidR="00000000" w:rsidRDefault="00000000">
      <w:pPr>
        <w:widowControl w:val="0"/>
        <w:spacing w:before="120"/>
        <w:ind w:firstLine="567"/>
        <w:jc w:val="both"/>
        <w:rPr>
          <w:color w:val="000000"/>
          <w:sz w:val="24"/>
          <w:szCs w:val="24"/>
        </w:rPr>
      </w:pPr>
      <w:r>
        <w:rPr>
          <w:color w:val="000000"/>
          <w:sz w:val="24"/>
          <w:szCs w:val="24"/>
        </w:rPr>
        <w:t xml:space="preserve">Усилия по избеганию мыслей, чувств или разговоров, связанных с травмой. </w:t>
      </w:r>
    </w:p>
    <w:p w14:paraId="482568E6" w14:textId="77777777" w:rsidR="00000000" w:rsidRDefault="00000000">
      <w:pPr>
        <w:widowControl w:val="0"/>
        <w:spacing w:before="120"/>
        <w:ind w:firstLine="567"/>
        <w:jc w:val="both"/>
        <w:rPr>
          <w:color w:val="000000"/>
          <w:sz w:val="24"/>
          <w:szCs w:val="24"/>
        </w:rPr>
      </w:pPr>
      <w:r>
        <w:rPr>
          <w:color w:val="000000"/>
          <w:sz w:val="24"/>
          <w:szCs w:val="24"/>
        </w:rPr>
        <w:t xml:space="preserve">Усилия по избеганию действий, мест или людей, которые пробуждают воспоминания о травме. </w:t>
      </w:r>
    </w:p>
    <w:p w14:paraId="5E361E30" w14:textId="77777777" w:rsidR="00000000" w:rsidRDefault="00000000">
      <w:pPr>
        <w:widowControl w:val="0"/>
        <w:spacing w:before="120"/>
        <w:ind w:firstLine="567"/>
        <w:jc w:val="both"/>
        <w:rPr>
          <w:color w:val="000000"/>
          <w:sz w:val="24"/>
          <w:szCs w:val="24"/>
        </w:rPr>
      </w:pPr>
      <w:r>
        <w:rPr>
          <w:color w:val="000000"/>
          <w:sz w:val="24"/>
          <w:szCs w:val="24"/>
        </w:rPr>
        <w:t xml:space="preserve">Неспособность вспомнить о важных аспектах травмы (психогенная амнезия). </w:t>
      </w:r>
    </w:p>
    <w:p w14:paraId="5D310116" w14:textId="77777777" w:rsidR="00000000" w:rsidRDefault="00000000">
      <w:pPr>
        <w:widowControl w:val="0"/>
        <w:spacing w:before="120"/>
        <w:ind w:firstLine="567"/>
        <w:jc w:val="both"/>
        <w:rPr>
          <w:color w:val="000000"/>
          <w:sz w:val="24"/>
          <w:szCs w:val="24"/>
        </w:rPr>
      </w:pPr>
      <w:r>
        <w:rPr>
          <w:color w:val="000000"/>
          <w:sz w:val="24"/>
          <w:szCs w:val="24"/>
        </w:rPr>
        <w:t xml:space="preserve">Заметно сниженный интерес или участие в ранее значимых видах деятельности. </w:t>
      </w:r>
    </w:p>
    <w:p w14:paraId="3C03872D" w14:textId="77777777" w:rsidR="00000000" w:rsidRDefault="00000000">
      <w:pPr>
        <w:widowControl w:val="0"/>
        <w:spacing w:before="120"/>
        <w:ind w:firstLine="567"/>
        <w:jc w:val="both"/>
        <w:rPr>
          <w:color w:val="000000"/>
          <w:sz w:val="24"/>
          <w:szCs w:val="24"/>
        </w:rPr>
      </w:pPr>
      <w:r>
        <w:rPr>
          <w:color w:val="000000"/>
          <w:sz w:val="24"/>
          <w:szCs w:val="24"/>
        </w:rPr>
        <w:t xml:space="preserve">Чувство отстраненности или отделенности от остальных людей; </w:t>
      </w:r>
    </w:p>
    <w:p w14:paraId="6E65AF8C" w14:textId="77777777" w:rsidR="00000000" w:rsidRDefault="00000000">
      <w:pPr>
        <w:widowControl w:val="0"/>
        <w:spacing w:before="120"/>
        <w:ind w:firstLine="567"/>
        <w:jc w:val="both"/>
        <w:rPr>
          <w:color w:val="000000"/>
          <w:sz w:val="24"/>
          <w:szCs w:val="24"/>
        </w:rPr>
      </w:pPr>
      <w:r>
        <w:rPr>
          <w:color w:val="000000"/>
          <w:sz w:val="24"/>
          <w:szCs w:val="24"/>
        </w:rPr>
        <w:t xml:space="preserve">Сниженная выраженность аффекта (неспособность, например, к чувству любви). </w:t>
      </w:r>
    </w:p>
    <w:p w14:paraId="4E0C84C5" w14:textId="77777777" w:rsidR="00000000" w:rsidRDefault="00000000">
      <w:pPr>
        <w:widowControl w:val="0"/>
        <w:spacing w:before="120"/>
        <w:ind w:firstLine="567"/>
        <w:jc w:val="both"/>
        <w:rPr>
          <w:color w:val="000000"/>
          <w:sz w:val="24"/>
          <w:szCs w:val="24"/>
        </w:rPr>
      </w:pPr>
      <w:r>
        <w:rPr>
          <w:color w:val="000000"/>
          <w:sz w:val="24"/>
          <w:szCs w:val="24"/>
        </w:rPr>
        <w:t>Чувство отсутствия перспективы в будущем (например, отсутствие ожиданий по поводу карьеры, женитьбы, детей или пожелания долгой жизни).</w:t>
      </w:r>
    </w:p>
    <w:p w14:paraId="514E5D98" w14:textId="77777777" w:rsidR="00000000" w:rsidRDefault="00000000">
      <w:pPr>
        <w:widowControl w:val="0"/>
        <w:spacing w:before="120"/>
        <w:ind w:firstLine="567"/>
        <w:jc w:val="both"/>
        <w:rPr>
          <w:color w:val="000000"/>
          <w:sz w:val="24"/>
          <w:szCs w:val="24"/>
        </w:rPr>
      </w:pPr>
      <w:r>
        <w:rPr>
          <w:color w:val="000000"/>
          <w:sz w:val="24"/>
          <w:szCs w:val="24"/>
        </w:rPr>
        <w:t xml:space="preserve">Постоянные симптомы возрастающего возбуждения (которые не наблюдались до травмы). Определяются по наличию по крайней мере двух из нижеперечисленных симптомов. </w:t>
      </w:r>
    </w:p>
    <w:p w14:paraId="46697CDD" w14:textId="77777777" w:rsidR="00000000" w:rsidRDefault="00000000">
      <w:pPr>
        <w:widowControl w:val="0"/>
        <w:spacing w:before="120"/>
        <w:ind w:firstLine="567"/>
        <w:jc w:val="both"/>
        <w:rPr>
          <w:color w:val="000000"/>
          <w:sz w:val="24"/>
          <w:szCs w:val="24"/>
        </w:rPr>
      </w:pPr>
      <w:r>
        <w:rPr>
          <w:color w:val="000000"/>
          <w:sz w:val="24"/>
          <w:szCs w:val="24"/>
        </w:rPr>
        <w:t xml:space="preserve">Трудности с засыпанием или плохой сон (ранние пробуждения). </w:t>
      </w:r>
    </w:p>
    <w:p w14:paraId="57E812A9" w14:textId="77777777" w:rsidR="00000000" w:rsidRDefault="00000000">
      <w:pPr>
        <w:widowControl w:val="0"/>
        <w:spacing w:before="120"/>
        <w:ind w:firstLine="567"/>
        <w:jc w:val="both"/>
        <w:rPr>
          <w:color w:val="000000"/>
          <w:sz w:val="24"/>
          <w:szCs w:val="24"/>
        </w:rPr>
      </w:pPr>
      <w:r>
        <w:rPr>
          <w:color w:val="000000"/>
          <w:sz w:val="24"/>
          <w:szCs w:val="24"/>
        </w:rPr>
        <w:t xml:space="preserve">Раздражительность или вспышки гнева. </w:t>
      </w:r>
    </w:p>
    <w:p w14:paraId="7D20B834" w14:textId="77777777" w:rsidR="00000000" w:rsidRDefault="00000000">
      <w:pPr>
        <w:widowControl w:val="0"/>
        <w:spacing w:before="120"/>
        <w:ind w:firstLine="567"/>
        <w:jc w:val="both"/>
        <w:rPr>
          <w:color w:val="000000"/>
          <w:sz w:val="24"/>
          <w:szCs w:val="24"/>
        </w:rPr>
      </w:pPr>
      <w:r>
        <w:rPr>
          <w:color w:val="000000"/>
          <w:sz w:val="24"/>
          <w:szCs w:val="24"/>
        </w:rPr>
        <w:t xml:space="preserve">Затруднения с сосредоточением внимания. </w:t>
      </w:r>
    </w:p>
    <w:p w14:paraId="6B47A8C9" w14:textId="77777777" w:rsidR="00000000" w:rsidRDefault="00000000">
      <w:pPr>
        <w:widowControl w:val="0"/>
        <w:spacing w:before="120"/>
        <w:ind w:firstLine="567"/>
        <w:jc w:val="both"/>
        <w:rPr>
          <w:color w:val="000000"/>
          <w:sz w:val="24"/>
          <w:szCs w:val="24"/>
        </w:rPr>
      </w:pPr>
      <w:r>
        <w:rPr>
          <w:color w:val="000000"/>
          <w:sz w:val="24"/>
          <w:szCs w:val="24"/>
        </w:rPr>
        <w:t xml:space="preserve">Повышенный уровень настороженности, гипербдительность, состояние постоянного ожидания угрозы. </w:t>
      </w:r>
    </w:p>
    <w:p w14:paraId="372317A3" w14:textId="77777777" w:rsidR="00000000" w:rsidRDefault="00000000">
      <w:pPr>
        <w:widowControl w:val="0"/>
        <w:spacing w:before="120"/>
        <w:ind w:firstLine="567"/>
        <w:jc w:val="both"/>
        <w:rPr>
          <w:color w:val="000000"/>
          <w:sz w:val="24"/>
          <w:szCs w:val="24"/>
        </w:rPr>
      </w:pPr>
      <w:r>
        <w:rPr>
          <w:color w:val="000000"/>
          <w:sz w:val="24"/>
          <w:szCs w:val="24"/>
        </w:rPr>
        <w:lastRenderedPageBreak/>
        <w:t>Гипертрофированная реакция испуга.</w:t>
      </w:r>
    </w:p>
    <w:p w14:paraId="584EA25A" w14:textId="77777777" w:rsidR="00000000" w:rsidRDefault="00000000">
      <w:pPr>
        <w:widowControl w:val="0"/>
        <w:spacing w:before="120"/>
        <w:ind w:firstLine="567"/>
        <w:jc w:val="both"/>
        <w:rPr>
          <w:color w:val="000000"/>
          <w:sz w:val="24"/>
          <w:szCs w:val="24"/>
        </w:rPr>
      </w:pPr>
      <w:r>
        <w:rPr>
          <w:color w:val="000000"/>
          <w:sz w:val="24"/>
          <w:szCs w:val="24"/>
        </w:rPr>
        <w:t xml:space="preserve">Длительность протекания расстройства (симптомы в критериях В, С и D) более чем 1 месяц. </w:t>
      </w:r>
    </w:p>
    <w:p w14:paraId="5BB7443D" w14:textId="77777777" w:rsidR="00000000" w:rsidRDefault="00000000">
      <w:pPr>
        <w:widowControl w:val="0"/>
        <w:spacing w:before="120"/>
        <w:ind w:firstLine="567"/>
        <w:jc w:val="both"/>
        <w:rPr>
          <w:color w:val="000000"/>
          <w:sz w:val="24"/>
          <w:szCs w:val="24"/>
        </w:rPr>
      </w:pPr>
      <w:r>
        <w:rPr>
          <w:color w:val="000000"/>
          <w:sz w:val="24"/>
          <w:szCs w:val="24"/>
        </w:rPr>
        <w:t>Расстройство вызывает клинически значимое тяжелое эмоциональное состояние или нарушения в социальной, профессиональной или других важных сферах жизнедеятельности.</w:t>
      </w:r>
    </w:p>
    <w:p w14:paraId="20C1C76E" w14:textId="77777777" w:rsidR="00000000" w:rsidRDefault="00000000">
      <w:pPr>
        <w:widowControl w:val="0"/>
        <w:spacing w:before="120"/>
        <w:ind w:firstLine="567"/>
        <w:jc w:val="both"/>
        <w:rPr>
          <w:color w:val="000000"/>
          <w:sz w:val="24"/>
          <w:szCs w:val="24"/>
        </w:rPr>
      </w:pPr>
      <w:r>
        <w:rPr>
          <w:color w:val="000000"/>
          <w:sz w:val="24"/>
          <w:szCs w:val="24"/>
        </w:rPr>
        <w:t xml:space="preserve">Как видно из описания критерия A, определение травматического события относится к числу первостепенных при диагностике ПТСР. </w:t>
      </w:r>
    </w:p>
    <w:p w14:paraId="450C96AF" w14:textId="77777777" w:rsidR="00000000" w:rsidRDefault="00000000">
      <w:pPr>
        <w:widowControl w:val="0"/>
        <w:spacing w:before="120"/>
        <w:ind w:firstLine="567"/>
        <w:jc w:val="both"/>
        <w:rPr>
          <w:color w:val="000000"/>
          <w:sz w:val="24"/>
          <w:szCs w:val="24"/>
        </w:rPr>
      </w:pPr>
      <w:r>
        <w:rPr>
          <w:color w:val="000000"/>
          <w:sz w:val="24"/>
          <w:szCs w:val="24"/>
        </w:rPr>
        <w:t xml:space="preserve">Травматические ситуации — это такие экстремальные критические события, которые обладают мощным негативным воздействием, ситуации угрозы, требующие от индивида экстраординарных усилий по совладанию с последствиями воздействия. </w:t>
      </w:r>
    </w:p>
    <w:p w14:paraId="0EFD9B9B" w14:textId="77777777" w:rsidR="00000000" w:rsidRDefault="00000000">
      <w:pPr>
        <w:widowControl w:val="0"/>
        <w:spacing w:before="120"/>
        <w:ind w:firstLine="567"/>
        <w:jc w:val="both"/>
        <w:rPr>
          <w:color w:val="000000"/>
          <w:sz w:val="24"/>
          <w:szCs w:val="24"/>
        </w:rPr>
      </w:pPr>
      <w:r>
        <w:rPr>
          <w:color w:val="000000"/>
          <w:sz w:val="24"/>
          <w:szCs w:val="24"/>
        </w:rPr>
        <w:t xml:space="preserve">Они могут принимать форму необычных обстоятельств или ряда событий, которые подвергают индивида экстремальному, интенсивному, чрезвычайному воздействию угрозы жизни или здоровью как самого индивида, так и его значимых близких, коренным образом нарушая чувство безопасности индивида. Эти ситуации могут быть либо непродолжительными, но чрезвычайно мощными по силе воздействия (продолжительность этих событий от нескольких минут до нескольких часов), либо длительными или регулярно повторяющимися. </w:t>
      </w:r>
    </w:p>
    <w:p w14:paraId="32474F98" w14:textId="77777777" w:rsidR="00000000" w:rsidRDefault="00000000">
      <w:pPr>
        <w:widowControl w:val="0"/>
        <w:spacing w:before="120"/>
        <w:jc w:val="center"/>
        <w:rPr>
          <w:b/>
          <w:bCs/>
          <w:color w:val="000000"/>
          <w:sz w:val="28"/>
          <w:szCs w:val="28"/>
          <w:lang w:val="en-US"/>
        </w:rPr>
      </w:pPr>
      <w:r>
        <w:rPr>
          <w:b/>
          <w:bCs/>
          <w:color w:val="000000"/>
          <w:sz w:val="28"/>
          <w:szCs w:val="28"/>
        </w:rPr>
        <w:t xml:space="preserve">Типы травматических ситуаций </w:t>
      </w:r>
    </w:p>
    <w:p w14:paraId="74C53C3A" w14:textId="77777777" w:rsidR="00000000" w:rsidRDefault="00000000">
      <w:pPr>
        <w:widowControl w:val="0"/>
        <w:spacing w:before="120"/>
        <w:ind w:firstLine="567"/>
        <w:jc w:val="both"/>
        <w:rPr>
          <w:color w:val="000000"/>
          <w:sz w:val="24"/>
          <w:szCs w:val="24"/>
        </w:rPr>
      </w:pPr>
      <w:r>
        <w:rPr>
          <w:color w:val="000000"/>
          <w:sz w:val="24"/>
          <w:szCs w:val="24"/>
        </w:rPr>
        <w:t xml:space="preserve">Тип 1. Краткосрочное, неожиданное травматическое событие Примеры: сексуальное насилие, естественные катастрофы, ДТП, снайперская стрельба. </w:t>
      </w:r>
    </w:p>
    <w:p w14:paraId="4DA47E3F" w14:textId="77777777" w:rsidR="00000000" w:rsidRDefault="00000000">
      <w:pPr>
        <w:widowControl w:val="0"/>
        <w:spacing w:before="120"/>
        <w:ind w:firstLine="567"/>
        <w:jc w:val="both"/>
        <w:rPr>
          <w:color w:val="000000"/>
          <w:sz w:val="24"/>
          <w:szCs w:val="24"/>
        </w:rPr>
      </w:pPr>
      <w:r>
        <w:rPr>
          <w:color w:val="000000"/>
          <w:sz w:val="24"/>
          <w:szCs w:val="24"/>
        </w:rPr>
        <w:t xml:space="preserve">Единичное воздействие, несущее угрозу и требующее превосходящих возможности индивида механизмов совладания. </w:t>
      </w:r>
    </w:p>
    <w:p w14:paraId="3A8C166C" w14:textId="77777777" w:rsidR="00000000" w:rsidRDefault="00000000">
      <w:pPr>
        <w:widowControl w:val="0"/>
        <w:spacing w:before="120"/>
        <w:ind w:firstLine="567"/>
        <w:jc w:val="both"/>
        <w:rPr>
          <w:color w:val="000000"/>
          <w:sz w:val="24"/>
          <w:szCs w:val="24"/>
        </w:rPr>
      </w:pPr>
      <w:r>
        <w:rPr>
          <w:color w:val="000000"/>
          <w:sz w:val="24"/>
          <w:szCs w:val="24"/>
        </w:rPr>
        <w:t xml:space="preserve">Изолированное, довольно редкое травматическое переживание. </w:t>
      </w:r>
    </w:p>
    <w:p w14:paraId="2B44F76A" w14:textId="77777777" w:rsidR="00000000" w:rsidRDefault="00000000">
      <w:pPr>
        <w:widowControl w:val="0"/>
        <w:spacing w:before="120"/>
        <w:ind w:firstLine="567"/>
        <w:jc w:val="both"/>
        <w:rPr>
          <w:color w:val="000000"/>
          <w:sz w:val="24"/>
          <w:szCs w:val="24"/>
        </w:rPr>
      </w:pPr>
      <w:r>
        <w:rPr>
          <w:color w:val="000000"/>
          <w:sz w:val="24"/>
          <w:szCs w:val="24"/>
        </w:rPr>
        <w:t xml:space="preserve">Неожиданное, внезапное событие. </w:t>
      </w:r>
    </w:p>
    <w:p w14:paraId="0FD4709B" w14:textId="77777777" w:rsidR="00000000" w:rsidRDefault="00000000">
      <w:pPr>
        <w:widowControl w:val="0"/>
        <w:spacing w:before="120"/>
        <w:ind w:firstLine="567"/>
        <w:jc w:val="both"/>
        <w:rPr>
          <w:color w:val="000000"/>
          <w:sz w:val="24"/>
          <w:szCs w:val="24"/>
        </w:rPr>
      </w:pPr>
      <w:r>
        <w:rPr>
          <w:color w:val="000000"/>
          <w:sz w:val="24"/>
          <w:szCs w:val="24"/>
        </w:rPr>
        <w:t xml:space="preserve">Событие оставляет неизгладимый след в психике индивида (индивид часто видит сны, в которых присутствуют те или иные аспекты события), следы в памяти носят более яркий и конкретный характер, чем воспоминания о событиях, относящихся к типу 2. </w:t>
      </w:r>
    </w:p>
    <w:p w14:paraId="63F0AEA4" w14:textId="77777777" w:rsidR="00000000" w:rsidRDefault="00000000">
      <w:pPr>
        <w:widowControl w:val="0"/>
        <w:spacing w:before="120"/>
        <w:ind w:firstLine="567"/>
        <w:jc w:val="both"/>
        <w:rPr>
          <w:color w:val="000000"/>
          <w:sz w:val="24"/>
          <w:szCs w:val="24"/>
        </w:rPr>
      </w:pPr>
      <w:r>
        <w:rPr>
          <w:color w:val="000000"/>
          <w:sz w:val="24"/>
          <w:szCs w:val="24"/>
        </w:rPr>
        <w:t xml:space="preserve">С большой степенью вероятности приводят к возникновению типичных симптомов ПТСР: навязчивой мыслительной деятельности, связанной с этим событием, симптомам избегания и высокой физиологической реактивности. </w:t>
      </w:r>
    </w:p>
    <w:p w14:paraId="2368BC98" w14:textId="77777777" w:rsidR="00000000" w:rsidRDefault="00000000">
      <w:pPr>
        <w:widowControl w:val="0"/>
        <w:spacing w:before="120"/>
        <w:ind w:firstLine="567"/>
        <w:jc w:val="both"/>
        <w:rPr>
          <w:color w:val="000000"/>
          <w:sz w:val="24"/>
          <w:szCs w:val="24"/>
        </w:rPr>
      </w:pPr>
      <w:r>
        <w:rPr>
          <w:color w:val="000000"/>
          <w:sz w:val="24"/>
          <w:szCs w:val="24"/>
        </w:rPr>
        <w:t xml:space="preserve">С большой степенью вероятности проявляется классическое повторное переживание травматического опыта. </w:t>
      </w:r>
    </w:p>
    <w:p w14:paraId="0417E618" w14:textId="77777777" w:rsidR="00000000" w:rsidRDefault="00000000">
      <w:pPr>
        <w:widowControl w:val="0"/>
        <w:spacing w:before="120"/>
        <w:ind w:firstLine="567"/>
        <w:jc w:val="both"/>
        <w:rPr>
          <w:color w:val="000000"/>
          <w:sz w:val="24"/>
          <w:szCs w:val="24"/>
        </w:rPr>
      </w:pPr>
      <w:r>
        <w:rPr>
          <w:color w:val="000000"/>
          <w:sz w:val="24"/>
          <w:szCs w:val="24"/>
        </w:rPr>
        <w:t>Быстрое восстановление нормального функционирования редко и маловероятно.</w:t>
      </w:r>
    </w:p>
    <w:p w14:paraId="23E2D62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Тип 2. Постоянное и повторяющееся воздействие травматического стрессора — серийная травматизация или пролонгированное травматическое событие Примеры: повторяющееся физическое или сексуальное насилие, боевые действия. </w:t>
      </w:r>
    </w:p>
    <w:p w14:paraId="503E48D2" w14:textId="77777777" w:rsidR="00000000" w:rsidRDefault="00000000">
      <w:pPr>
        <w:widowControl w:val="0"/>
        <w:spacing w:before="120"/>
        <w:ind w:firstLine="567"/>
        <w:jc w:val="both"/>
        <w:rPr>
          <w:color w:val="000000"/>
          <w:sz w:val="24"/>
          <w:szCs w:val="24"/>
        </w:rPr>
      </w:pPr>
      <w:r>
        <w:rPr>
          <w:color w:val="000000"/>
          <w:sz w:val="24"/>
          <w:szCs w:val="24"/>
        </w:rPr>
        <w:t xml:space="preserve">Вариативность, множественность, пролонгированность, повторяемость травматического события или ситуации, предсказуемость. </w:t>
      </w:r>
    </w:p>
    <w:p w14:paraId="007C720A" w14:textId="77777777" w:rsidR="00000000" w:rsidRDefault="00000000">
      <w:pPr>
        <w:widowControl w:val="0"/>
        <w:spacing w:before="120"/>
        <w:ind w:firstLine="567"/>
        <w:jc w:val="both"/>
        <w:rPr>
          <w:color w:val="000000"/>
          <w:sz w:val="24"/>
          <w:szCs w:val="24"/>
        </w:rPr>
      </w:pPr>
      <w:r>
        <w:rPr>
          <w:color w:val="000000"/>
          <w:sz w:val="24"/>
          <w:szCs w:val="24"/>
        </w:rPr>
        <w:t xml:space="preserve">Наиболее вероятно, ситуация создается по умыслу. </w:t>
      </w:r>
    </w:p>
    <w:p w14:paraId="412FA3A1" w14:textId="77777777" w:rsidR="00000000" w:rsidRDefault="00000000">
      <w:pPr>
        <w:widowControl w:val="0"/>
        <w:spacing w:before="120"/>
        <w:ind w:firstLine="567"/>
        <w:jc w:val="both"/>
        <w:rPr>
          <w:color w:val="000000"/>
          <w:sz w:val="24"/>
          <w:szCs w:val="24"/>
        </w:rPr>
      </w:pPr>
      <w:r>
        <w:rPr>
          <w:color w:val="000000"/>
          <w:sz w:val="24"/>
          <w:szCs w:val="24"/>
        </w:rPr>
        <w:t xml:space="preserve">Сначала переживается как травма типа 1, но по мере того как травматическое событие повторяется, жертва переживает страх повторения травмы. </w:t>
      </w:r>
    </w:p>
    <w:p w14:paraId="5BA52198" w14:textId="77777777" w:rsidR="00000000" w:rsidRDefault="00000000">
      <w:pPr>
        <w:widowControl w:val="0"/>
        <w:spacing w:before="120"/>
        <w:ind w:firstLine="567"/>
        <w:jc w:val="both"/>
        <w:rPr>
          <w:color w:val="000000"/>
          <w:sz w:val="24"/>
          <w:szCs w:val="24"/>
        </w:rPr>
      </w:pPr>
      <w:r>
        <w:rPr>
          <w:color w:val="000000"/>
          <w:sz w:val="24"/>
          <w:szCs w:val="24"/>
        </w:rPr>
        <w:t xml:space="preserve">Чувство беспомощности в предотвращении травмы. </w:t>
      </w:r>
    </w:p>
    <w:p w14:paraId="69069BCF" w14:textId="77777777" w:rsidR="00000000" w:rsidRDefault="00000000">
      <w:pPr>
        <w:widowControl w:val="0"/>
        <w:spacing w:before="120"/>
        <w:ind w:firstLine="567"/>
        <w:jc w:val="both"/>
        <w:rPr>
          <w:color w:val="000000"/>
          <w:sz w:val="24"/>
          <w:szCs w:val="24"/>
        </w:rPr>
      </w:pPr>
      <w:r>
        <w:rPr>
          <w:color w:val="000000"/>
          <w:sz w:val="24"/>
          <w:szCs w:val="24"/>
        </w:rPr>
        <w:t xml:space="preserve">Для воспоминаний о такого рода событии характерна их неясность и неоднородность в </w:t>
      </w:r>
      <w:r>
        <w:rPr>
          <w:color w:val="000000"/>
          <w:sz w:val="24"/>
          <w:szCs w:val="24"/>
        </w:rPr>
        <w:lastRenderedPageBreak/>
        <w:t xml:space="preserve">силу диссоциативного процесса; со временем диссоциация может стать одним из основных способов совладания с травматической ситуацией. </w:t>
      </w:r>
    </w:p>
    <w:p w14:paraId="3D943B00" w14:textId="77777777" w:rsidR="00000000" w:rsidRDefault="00000000">
      <w:pPr>
        <w:widowControl w:val="0"/>
        <w:spacing w:before="120"/>
        <w:ind w:firstLine="567"/>
        <w:jc w:val="both"/>
        <w:rPr>
          <w:color w:val="000000"/>
          <w:sz w:val="24"/>
          <w:szCs w:val="24"/>
        </w:rPr>
      </w:pPr>
      <w:r>
        <w:rPr>
          <w:color w:val="000000"/>
          <w:sz w:val="24"/>
          <w:szCs w:val="24"/>
        </w:rPr>
        <w:t xml:space="preserve">Результатом воздействия травмы типа 2 может стать изменение “Я”-концепции и образа мира индивида, что может сопровождаться чувствами вины, стыда и снижением самооценки. </w:t>
      </w:r>
    </w:p>
    <w:p w14:paraId="7AA850EE" w14:textId="77777777" w:rsidR="00000000" w:rsidRDefault="00000000">
      <w:pPr>
        <w:widowControl w:val="0"/>
        <w:spacing w:before="120"/>
        <w:ind w:firstLine="567"/>
        <w:jc w:val="both"/>
        <w:rPr>
          <w:color w:val="000000"/>
          <w:sz w:val="24"/>
          <w:szCs w:val="24"/>
        </w:rPr>
      </w:pPr>
      <w:r>
        <w:rPr>
          <w:color w:val="000000"/>
          <w:sz w:val="24"/>
          <w:szCs w:val="24"/>
        </w:rPr>
        <w:t xml:space="preserve">Высокая вероятность возникновения долгосрочных проблем личностного и интерперсонального характера, что проявляется в отстраненности от других, в сужении и нарушении лабильности и модуляции аффекта. </w:t>
      </w:r>
    </w:p>
    <w:p w14:paraId="2635A3D0" w14:textId="77777777" w:rsidR="00000000" w:rsidRDefault="00000000">
      <w:pPr>
        <w:widowControl w:val="0"/>
        <w:spacing w:before="120"/>
        <w:ind w:firstLine="567"/>
        <w:jc w:val="both"/>
        <w:rPr>
          <w:color w:val="000000"/>
          <w:sz w:val="24"/>
          <w:szCs w:val="24"/>
        </w:rPr>
      </w:pPr>
      <w:r>
        <w:rPr>
          <w:color w:val="000000"/>
          <w:sz w:val="24"/>
          <w:szCs w:val="24"/>
        </w:rPr>
        <w:t xml:space="preserve">Диссоциация, отрицание, намбинг, отстраненность, злоупотребление алкоголем и другими психоактивными веществами может иметь место в качестве попытки защиты от непереносимых переживаний. </w:t>
      </w:r>
    </w:p>
    <w:p w14:paraId="72DA2505" w14:textId="77777777" w:rsidR="00000000" w:rsidRDefault="00000000">
      <w:pPr>
        <w:widowControl w:val="0"/>
        <w:spacing w:before="120"/>
        <w:ind w:firstLine="567"/>
        <w:jc w:val="both"/>
        <w:rPr>
          <w:color w:val="000000"/>
          <w:sz w:val="24"/>
          <w:szCs w:val="24"/>
        </w:rPr>
      </w:pPr>
      <w:r>
        <w:rPr>
          <w:color w:val="000000"/>
          <w:sz w:val="24"/>
          <w:szCs w:val="24"/>
        </w:rPr>
        <w:t>Приводит к тому, что иногда обозначают как комплексный ПТСР, или расстройство, обусловленное воздействием экстремального стрессора.</w:t>
      </w:r>
    </w:p>
    <w:p w14:paraId="35CB3571" w14:textId="77777777" w:rsidR="00000000" w:rsidRDefault="00000000">
      <w:pPr>
        <w:widowControl w:val="0"/>
        <w:spacing w:before="120"/>
        <w:jc w:val="center"/>
        <w:rPr>
          <w:b/>
          <w:bCs/>
          <w:color w:val="000000"/>
          <w:sz w:val="28"/>
          <w:szCs w:val="28"/>
        </w:rPr>
      </w:pPr>
      <w:r>
        <w:rPr>
          <w:b/>
          <w:bCs/>
          <w:color w:val="000000"/>
          <w:sz w:val="28"/>
          <w:szCs w:val="28"/>
        </w:rPr>
        <w:t>Эпидемиология</w:t>
      </w:r>
    </w:p>
    <w:p w14:paraId="4FCDF702" w14:textId="77777777" w:rsidR="00000000" w:rsidRDefault="00000000">
      <w:pPr>
        <w:widowControl w:val="0"/>
        <w:spacing w:before="120"/>
        <w:ind w:firstLine="567"/>
        <w:jc w:val="both"/>
        <w:rPr>
          <w:color w:val="000000"/>
          <w:sz w:val="24"/>
          <w:szCs w:val="24"/>
        </w:rPr>
      </w:pPr>
      <w:r>
        <w:rPr>
          <w:color w:val="000000"/>
          <w:sz w:val="24"/>
          <w:szCs w:val="24"/>
        </w:rPr>
        <w:t xml:space="preserve">Распространенность ПТСР среди популяции зависит от частоты травматических событий. Так, можно говорить о травмах, типичных для определенных политических режимов, географических регионов, в которых особенно часто происходят природные катастрофы, и т. п. В 90-е гг., показатели частоты возникновения ПТСР отчетливо возросли: если в 80-х гг. они соответствовали 1–2 %, то в недавних исследованиях, опубликованных в США, 7,8 %, причем имеются выраженные половые различия (10,4 % для женщин, 5,0 % для мужчин). </w:t>
      </w:r>
    </w:p>
    <w:p w14:paraId="2B89E217" w14:textId="77777777" w:rsidR="00000000" w:rsidRDefault="00000000">
      <w:pPr>
        <w:widowControl w:val="0"/>
        <w:spacing w:before="120"/>
        <w:ind w:firstLine="567"/>
        <w:jc w:val="both"/>
        <w:rPr>
          <w:color w:val="000000"/>
          <w:sz w:val="24"/>
          <w:szCs w:val="24"/>
        </w:rPr>
      </w:pPr>
      <w:r>
        <w:rPr>
          <w:color w:val="000000"/>
          <w:sz w:val="24"/>
          <w:szCs w:val="24"/>
        </w:rPr>
        <w:t xml:space="preserve">Анализ результатов эпидемиологических исследований показывает, что подверженность ПТСР коррелирует с определенными психическими нарушениями, которые либо возникают как следствие травмы, либо присутствуют изначально. К числу таких нарушений относятся: невроз тревоги; депрессия; склонность к суицидальным мыслям или попыткам; медикаментозная, алкогольная или наркозависимость; психосоматические расстройства; заболевания сердечно-сосудистой системы. Данные свидетельствуют о том, что у 50–100 % пациентов, страдающих ПТСР, имеется какое-либо из перечисленных сопутствующих заболеваний, а чаще всего два или более. Кроме того, у пациентов с ПТСР особую проблему представляет высокий показатель самоубийств или попыток самоубийств. </w:t>
      </w:r>
    </w:p>
    <w:p w14:paraId="63B36871" w14:textId="77777777" w:rsidR="00000000" w:rsidRDefault="00000000">
      <w:pPr>
        <w:widowControl w:val="0"/>
        <w:spacing w:before="120"/>
        <w:ind w:firstLine="567"/>
        <w:jc w:val="both"/>
        <w:rPr>
          <w:color w:val="000000"/>
          <w:sz w:val="24"/>
          <w:szCs w:val="24"/>
        </w:rPr>
      </w:pPr>
      <w:r>
        <w:rPr>
          <w:color w:val="000000"/>
          <w:sz w:val="24"/>
          <w:szCs w:val="24"/>
        </w:rPr>
        <w:t xml:space="preserve">Широкое обследование населения обнаружило, что процент распространенности ПТСР колеблется в диапазоне от 1 % до 14 % с вариативностью, связанной с методами обследования и особенностями популяции. Обследование индивидов из группы риска (например, ветеранов Вьетнама, пострадавших от извержений вулкана или криминального насилия) дало очевидное повышение норм распространенности диагноза от 3 % до 58 %. Интенсивность психотравмирующей ситуации является фактором риска возникновения ПТСР. Другими факторами риска являются: низкий уровень образования, социальное положение; предшествующие травматическому событию психиатрические проблемы; наличие близких родственников, страдающих психиатрическими расстройствами, хронический стресс. Необходимо отметить, что довольно часто индивиды с ПТСР переживают вторичную травматизацию, которая возникает, как правило, в результате негативных реакций других людей, медицинского персонала и работников социальной сферы на проблемы, с которыми сталкиваются люди, перенесшие травму. Негативные реакции проявляются в отрицании самого факта травмы, связи между травмой и страданиями индивида, обвинении и даже поношении жертв, отказе в оказании помощи. </w:t>
      </w:r>
    </w:p>
    <w:p w14:paraId="74BA99F4" w14:textId="77777777" w:rsidR="00000000" w:rsidRDefault="00000000">
      <w:pPr>
        <w:widowControl w:val="0"/>
        <w:spacing w:before="120"/>
        <w:ind w:firstLine="567"/>
        <w:jc w:val="both"/>
        <w:rPr>
          <w:color w:val="000000"/>
          <w:sz w:val="24"/>
          <w:szCs w:val="24"/>
        </w:rPr>
      </w:pPr>
      <w:r>
        <w:rPr>
          <w:color w:val="000000"/>
          <w:sz w:val="24"/>
          <w:szCs w:val="24"/>
        </w:rPr>
        <w:t xml:space="preserve">В других случаях вторичная травматизация может возникать в результате гиперопеки пострадавших, вокруг которых окружающие создают “травматическую мембрану”, которая отгораживает их от внешнего мира, выводя из-под влияния стрессоров обыденной жизни. </w:t>
      </w:r>
    </w:p>
    <w:p w14:paraId="35B11CDA" w14:textId="77777777" w:rsidR="00000000" w:rsidRDefault="00000000">
      <w:pPr>
        <w:widowControl w:val="0"/>
        <w:spacing w:before="120"/>
        <w:jc w:val="center"/>
        <w:rPr>
          <w:b/>
          <w:bCs/>
          <w:color w:val="000000"/>
          <w:sz w:val="28"/>
          <w:szCs w:val="28"/>
        </w:rPr>
      </w:pPr>
      <w:r>
        <w:rPr>
          <w:b/>
          <w:bCs/>
          <w:color w:val="000000"/>
          <w:sz w:val="28"/>
          <w:szCs w:val="28"/>
        </w:rPr>
        <w:lastRenderedPageBreak/>
        <w:t>Характеристика психических функций при ПТСР</w:t>
      </w:r>
    </w:p>
    <w:p w14:paraId="66ACB0BC" w14:textId="77777777" w:rsidR="00000000" w:rsidRDefault="00000000">
      <w:pPr>
        <w:widowControl w:val="0"/>
        <w:spacing w:before="120"/>
        <w:ind w:firstLine="567"/>
        <w:jc w:val="both"/>
        <w:rPr>
          <w:color w:val="000000"/>
          <w:sz w:val="24"/>
          <w:szCs w:val="24"/>
        </w:rPr>
      </w:pPr>
      <w:r>
        <w:rPr>
          <w:color w:val="000000"/>
          <w:sz w:val="24"/>
          <w:szCs w:val="24"/>
        </w:rPr>
        <w:t xml:space="preserve">Описывая воспоминания больных о травматических событиях, Шарко назвал их “паразитами ума”. У людей с ПТСР драматически нарушена способность к интеграции травматического опыта с другими событиями жизни, их травматические воспоминания существуют в памяти не в виде связанных рассказов, а состоят из интенсивных эмоций и тех соматосенсорных элементов, которые актуализируются, когда страдающий ПТСР находится в возбужденном состоянии или подвержен стимулам или ситуациям, напоминающем ему о травме. В силу того, что травматические воспоминания остаются неинтегрированными в когнитивную схему индивида и практически не повергаются изменениям с течением времени — что составляет природу психической травмы, — жертвы остаются “застывшими” в травме как в актуальном переживании, вместо того чтобы принять ее как нечто, принадлежащее прошлому. </w:t>
      </w:r>
    </w:p>
    <w:p w14:paraId="0A04F876" w14:textId="77777777" w:rsidR="00000000" w:rsidRDefault="00000000">
      <w:pPr>
        <w:widowControl w:val="0"/>
        <w:spacing w:before="120"/>
        <w:ind w:firstLine="567"/>
        <w:jc w:val="both"/>
        <w:rPr>
          <w:color w:val="000000"/>
          <w:sz w:val="24"/>
          <w:szCs w:val="24"/>
        </w:rPr>
      </w:pPr>
      <w:r>
        <w:rPr>
          <w:color w:val="000000"/>
          <w:sz w:val="24"/>
          <w:szCs w:val="24"/>
        </w:rPr>
        <w:t xml:space="preserve">Со временем первые навязчивые мысли о травме могут войти в контаминацию с реакциями индивида на широкий спектр стимулов и укрепить селективное доминирование травматических сетей памяти. Триггеры, запускающие навязчивые травматические воспоминания, со временем могут становиться все более и более тонкими и генерализованными, таким образом, иррелевантные стимулы становятся напоминанием о травме. Например, пожарный отказывается носить часы, потому что они напоминают ему об обязанности быстрого реагирования на сигнал тревоги, или у ветерана войны резко ухудшается настроение при шуме дождя, потому что это напоминает ему сезоны муссонов во Вьетнаме. Это контрастирует с более характерными триггерами травматических воспоминаний, которые имеют типичную связь с травматической ситуацией, например такую, как эпизод насилия для жертвы изнасилования, или громкий звук треснувшей головни (ассоциация с выстрелом) для ветерана войны. </w:t>
      </w:r>
    </w:p>
    <w:p w14:paraId="7BBC8A60" w14:textId="77777777" w:rsidR="00000000" w:rsidRDefault="00000000">
      <w:pPr>
        <w:widowControl w:val="0"/>
        <w:spacing w:before="120"/>
        <w:ind w:firstLine="567"/>
        <w:jc w:val="both"/>
        <w:rPr>
          <w:color w:val="000000"/>
          <w:sz w:val="24"/>
          <w:szCs w:val="24"/>
        </w:rPr>
      </w:pPr>
      <w:r>
        <w:rPr>
          <w:color w:val="000000"/>
          <w:sz w:val="24"/>
          <w:szCs w:val="24"/>
        </w:rPr>
        <w:t xml:space="preserve">Телесные реакции индивидов с ПТСР на определенные физические и эмоциональные стимулы происходят в такой форме, будто бы они все еще находятся в условиях серьезной угрозы; они страдают от гипербдительности, преувеличенной реакции на неожиданные стимулы и невозможности релаксации. Исследования ясно показали, что люди с ПТСР страдают от обусловленного возбуждения вегетативной нервной системы на связанные с травмой стимулы. Феномены физиологической гипервозбудимости являются сложными психофизиологическими процессами, в которых, как представляется, постоянное предвосхищение (антиципация) серьезной угрозы служит причиной такого, например, симптома, как трудности с концентрацией внимания или сужение круга внимания, которое направлено на источник предполагаемой угрозы. </w:t>
      </w:r>
    </w:p>
    <w:p w14:paraId="0B1577F8" w14:textId="77777777" w:rsidR="00000000" w:rsidRDefault="00000000">
      <w:pPr>
        <w:widowControl w:val="0"/>
        <w:spacing w:before="120"/>
        <w:ind w:firstLine="567"/>
        <w:jc w:val="both"/>
        <w:rPr>
          <w:color w:val="000000"/>
          <w:sz w:val="24"/>
          <w:szCs w:val="24"/>
        </w:rPr>
      </w:pPr>
      <w:r>
        <w:rPr>
          <w:color w:val="000000"/>
          <w:sz w:val="24"/>
          <w:szCs w:val="24"/>
        </w:rPr>
        <w:t>Одним из последствий гипервозбуждения является генерализация ожидаемой угрозы. Мир становится небезопасным местом: безобидные звуки провоцируют реакцию тревоги, обычные явления воспринимаются как предвестники опасности. Как известно, с точки зрения адаптации возбуждение вегетативной нервной системы служит очень важной функцией мобилизации внимания и ресурсов организма в потенциально значимой ситуации. Однако у тех людей, которые постоянно находятся в состоянии гипервозбуждения, эта функция утрачивается в значительной степени: легкость, с которой у них запускаются соматические нервные реакции, делает для них невозможным положиться на свои телесные реакции — систему эффективного раннего оповещения о надвигающейся угрозе. Устойчивое иррелевантное продуцирование предупредительных сигналов приводит к тому, что физические ощущения теряют функцию сигналов эмоциональных состояний и, как следствие, они уже не могут служить в качестве ориентиров при какой-либо активности или деятельности. Таким образом, подобно нейтральным стимулам окружающей среды, нормальные физиологические ощущения могут быть наделены новым и угрожающим смыслом. Собственная физиологическая активность становится источником страха индивида.</w:t>
      </w:r>
    </w:p>
    <w:p w14:paraId="51A81892"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Люди с ПТСР испытывают определенные трудности и с тем, чтобы провести границу между релевантными и иррелевантными стимулами; они не в состоянии игнорировать несущественное и выбрать из контекста то, что является наиболее релевантным, что, в свою очередь, вызывает снижение вовлеченности в повседневную жизнь и усиливает фиксацию на травме. В результате теряется способность гибкого реагирования на изменяющиеся требования окружающей среды, что может проявляться в трудностях в учебной деятельности и серьезно нарушить способность к усвоению новой информации. </w:t>
      </w:r>
    </w:p>
    <w:p w14:paraId="38C36AB6" w14:textId="77777777" w:rsidR="00000000" w:rsidRDefault="00000000">
      <w:pPr>
        <w:widowControl w:val="0"/>
        <w:spacing w:before="120"/>
        <w:jc w:val="center"/>
        <w:rPr>
          <w:b/>
          <w:bCs/>
          <w:color w:val="000000"/>
          <w:sz w:val="28"/>
          <w:szCs w:val="28"/>
        </w:rPr>
      </w:pPr>
      <w:r>
        <w:rPr>
          <w:b/>
          <w:bCs/>
          <w:color w:val="000000"/>
          <w:sz w:val="28"/>
          <w:szCs w:val="28"/>
        </w:rPr>
        <w:t>Семейный и интерперсональный контекст</w:t>
      </w:r>
    </w:p>
    <w:p w14:paraId="3BE1A182" w14:textId="77777777" w:rsidR="00000000" w:rsidRDefault="00000000">
      <w:pPr>
        <w:widowControl w:val="0"/>
        <w:spacing w:before="120"/>
        <w:ind w:firstLine="567"/>
        <w:jc w:val="both"/>
        <w:rPr>
          <w:color w:val="000000"/>
          <w:sz w:val="24"/>
          <w:szCs w:val="24"/>
        </w:rPr>
      </w:pPr>
      <w:r>
        <w:rPr>
          <w:color w:val="000000"/>
          <w:sz w:val="24"/>
          <w:szCs w:val="24"/>
        </w:rPr>
        <w:t xml:space="preserve">ПТСР — это синдром, который появляется по разным причинам, и эти причины обусловлены природой происшедшего события, характеристиками травмированной личности и качеством окружения, влияющего на процесс выздоровления. Важно понимать, что, несмотря на свою болезненность, симптомы могут вносить позитивные изменения в область социальных ролей индивида. Известен случай, когда человек, страдавший от навязчивых воспоминаний войны, стал президентом США. Этот человек — Джон Кеннеди. Как отмечено выше, некоторые люди имеют положительную адатацию к травме, используя опыт ее переживания как источник мотивации. Для других работа становится методом разрушения и средством ухода от прошлого. Хотя их карьеры могут быть очень успешными, этот успех часто достигается за счет разрушения семьи или межличностных связей. Так эти люди становятся калеками из-за навязчивости прошлого и своей неспособности концентрироваться на настоящем. </w:t>
      </w:r>
    </w:p>
    <w:p w14:paraId="59FDC673" w14:textId="77777777" w:rsidR="00000000" w:rsidRDefault="00000000">
      <w:pPr>
        <w:widowControl w:val="0"/>
        <w:spacing w:before="120"/>
        <w:ind w:firstLine="567"/>
        <w:jc w:val="both"/>
        <w:rPr>
          <w:color w:val="000000"/>
          <w:sz w:val="24"/>
          <w:szCs w:val="24"/>
        </w:rPr>
      </w:pPr>
      <w:r>
        <w:rPr>
          <w:color w:val="000000"/>
          <w:sz w:val="24"/>
          <w:szCs w:val="24"/>
        </w:rPr>
        <w:t>Эти социальные последствия возможно лучше всего были проиллюстрированы в исследованиях, описывающих выживших жертв концентрационных лагерей (Эйтиджер и Сторм, 1973). Они имели менее стабильный трудовой стаж, чем контрольная группа, с более частыми сменами работы, места жительства и рода занятий. Они переходили в менее квалифицированные и менее оплачиваемые слои в 25 % случаев, в противоположность 4 % случаев в контрольной группе. Бывшие заключенные из более низких социально-экономических классов с трудом компенсировали свое подорванное здоровье в отличие от более профессиональных групп.</w:t>
      </w:r>
    </w:p>
    <w:p w14:paraId="77B31BE4" w14:textId="77777777" w:rsidR="00000000" w:rsidRDefault="00000000">
      <w:pPr>
        <w:widowControl w:val="0"/>
        <w:spacing w:before="120"/>
        <w:ind w:firstLine="567"/>
        <w:jc w:val="both"/>
        <w:rPr>
          <w:color w:val="000000"/>
          <w:sz w:val="24"/>
          <w:szCs w:val="24"/>
        </w:rPr>
      </w:pPr>
      <w:r>
        <w:rPr>
          <w:color w:val="000000"/>
          <w:sz w:val="24"/>
          <w:szCs w:val="24"/>
        </w:rPr>
        <w:t>Американские ученые Рейкер и Кармен писали: “Насилие потрясает сами базисные убеждения индивида относительно его самости как неуязвимой и имеющей ценность как таковой, а также относительно мира как безопасного и справедливого. После акта насилия взгляды жертвы на себя и на окружающий мир драматически меняются и уже никогда не будут прежними: воззрения должны быть изменены для того, чтобы появилась возможность интегрировать травматический опыт”. Для того чтобы функционировать соответствующим образом, человеку прежде всего необходимо определить свои потребности, быть способным предвидеть, как их удовлетворить, и составить план соответствующих действий. Для того чтобы исполнить это, в первую очередь индивид должен быть в состоянии рассмотреть умозрительно весь спектр своих возможностей до начала каких-либо действий: провести “мысленный эксперимент”. Люди с ПТСР, по-видимому, утрачивают эту способность, они испытывают определенные трудности с фантазированием и проигрыванием в воображении различных вариантов. Исследования показали, что когда травмированные люди позволяют себе фантазировать, то у них появляется тревога относительно разрушения воздвигнутых ими барьеров от всего, что может напомнить о травме. Для того чтобы предотвратить это разрушение барьеров, они организуют свою жизнь так, чтобы не чувствовать и не рассматривать умозрительно различные возможности оптимального реагирования в эмоционально заряженных ситуациях. Такой паттерн сдерживания своих мыслей с тем, чтобы не испытать возбуждения, является существенным вкладом в импульсивное поведение этих индивидов.</w:t>
      </w:r>
    </w:p>
    <w:p w14:paraId="2D41EC2C" w14:textId="77777777" w:rsidR="00000000" w:rsidRDefault="00000000">
      <w:pPr>
        <w:widowControl w:val="0"/>
        <w:spacing w:before="120"/>
        <w:ind w:firstLine="567"/>
        <w:jc w:val="both"/>
        <w:rPr>
          <w:color w:val="000000"/>
          <w:sz w:val="24"/>
          <w:szCs w:val="24"/>
        </w:rPr>
      </w:pPr>
      <w:r>
        <w:rPr>
          <w:color w:val="000000"/>
          <w:sz w:val="24"/>
          <w:szCs w:val="24"/>
        </w:rPr>
        <w:t xml:space="preserve">Многие травмированные индивиды, особенно дети, перенесшие травму, склонны обвинять самих себя за случившееся с ними. Взятие ответственности на себя в этом случае </w:t>
      </w:r>
      <w:r>
        <w:rPr>
          <w:color w:val="000000"/>
          <w:sz w:val="24"/>
          <w:szCs w:val="24"/>
        </w:rPr>
        <w:lastRenderedPageBreak/>
        <w:t xml:space="preserve">позволяет компенсировать (или заместить) чувства беспомощности и уязвимости иллюзией потенциального контроля. Парадоксально, но установлено, что жертвы сексуального насилия, обвиняющие в случившемся себя, имеют лучший прогноз, чем те, кто не принимает на себя ложной ответственности, ибо это позволяет их локусу контроля оставаться интернальным и избежать чувства беспомощности. Компульсивное повторное переживание травматических событий — поведенческий паттерн, который часто наблюдается у людей, перенесших психическую травму, — не нашел отражения в диагностических критериях ПТСР. Проявляется он в том, что неосознанно индивид стремится к участию в ситуациях, которые сходны с начальным травматическим событием в целом или каким-то его аспектом. Этот феномен наблюдается практически при всех видах травматизации. Например, ветераны становятся наемниками или служат в милиции; женщины, подвергшиеся насилию, вступают в болезненные для них отношения с мужчиной, который с ними плохо обращается; индивиды, перенесшие в детстве ситуацию сексуального соблазнения, повзрослев, занимаются проституцией. Понимание этого на первый взгляд парадоксального феномена может помочь прояснить некоторые аспекты девиантного поведения в социальной и интерперсональной сферах. Субъект, демонстрирующий подобные паттерны поведения повторного переживания травмы, может выступать как в роли жертвы, так и агрессора. </w:t>
      </w:r>
    </w:p>
    <w:p w14:paraId="550E0EA7" w14:textId="77777777" w:rsidR="00000000" w:rsidRDefault="00000000">
      <w:pPr>
        <w:widowControl w:val="0"/>
        <w:spacing w:before="120"/>
        <w:ind w:firstLine="567"/>
        <w:jc w:val="both"/>
        <w:rPr>
          <w:color w:val="000000"/>
          <w:sz w:val="24"/>
          <w:szCs w:val="24"/>
        </w:rPr>
      </w:pPr>
      <w:r>
        <w:rPr>
          <w:color w:val="000000"/>
          <w:sz w:val="24"/>
          <w:szCs w:val="24"/>
        </w:rPr>
        <w:t xml:space="preserve">Повторное отыгрывание травмы является одной из основных причин распространения насилия в обществе. Многочисленные исследования, проведенные в США, показали, что большинство преступников, совершивших серьезные преступления, в детстве пережили ситуацию физического или сексуального насилия. Также показана в высшей степени достоверная связь между детским сексуальным насилием и различными формами самодеструкции вплоть до попытки самоубийства, которые могут возникнуть уже во взрослом возрасте. В литературе описывается феномен “ревиктимизации”: травмированные индивиды вновь и вновь попадают в ситуации, где они оказываются жертвами. </w:t>
      </w:r>
    </w:p>
    <w:p w14:paraId="1754FF20" w14:textId="77777777" w:rsidR="00000000" w:rsidRDefault="00000000">
      <w:pPr>
        <w:widowControl w:val="0"/>
        <w:spacing w:before="120"/>
        <w:ind w:firstLine="567"/>
        <w:jc w:val="both"/>
        <w:rPr>
          <w:color w:val="000000"/>
          <w:sz w:val="24"/>
          <w:szCs w:val="24"/>
        </w:rPr>
      </w:pPr>
      <w:r>
        <w:rPr>
          <w:color w:val="000000"/>
          <w:sz w:val="24"/>
          <w:szCs w:val="24"/>
        </w:rPr>
        <w:t xml:space="preserve">Преследуемые навязчивыми воспоминаниями и мыслями о травме, травмированные индивиды начинают организовывать свою жизнь таким образом, чтобы избежать эмоций, которые провоцируются этими вторжениями. Избегание может принимать разные формы, например дистанцирование от напоминаний о событии, злоупотребление наркотиками или алкоголем для того, чтобы заглушить осознание дистресса, использование диссоциативных процессов для того, чтобы вывести болезненные переживания из сферы сознания. Все это ослабляет взаимосвязи с другими людьми, приводит к их нарушению и как следствие — к снижению адаптивных возможностей. </w:t>
      </w:r>
    </w:p>
    <w:p w14:paraId="32CC3C07" w14:textId="77777777" w:rsidR="00000000" w:rsidRDefault="00000000">
      <w:pPr>
        <w:widowControl w:val="0"/>
        <w:spacing w:before="120"/>
        <w:ind w:firstLine="567"/>
        <w:jc w:val="both"/>
        <w:rPr>
          <w:color w:val="000000"/>
          <w:sz w:val="24"/>
          <w:szCs w:val="24"/>
        </w:rPr>
      </w:pPr>
      <w:r>
        <w:rPr>
          <w:color w:val="000000"/>
          <w:sz w:val="24"/>
          <w:szCs w:val="24"/>
        </w:rPr>
        <w:t>Наличие симптомов ПТСР у одного из членов семьи оказывает влияние на ее функционирование. Индивиды с ПТСР, страдая от симптомов заболевания, могут также заявлять о болезненном чувстве вины по поводу того, что они остались живы, в то время как другие погибли, или по поводу того, чт€о они вынуждены были сделать для того, чтобы выжить. Фобическое избегание ситуаций или действий, которые имеют сходство с основной травмой или символизируют ее, может интерферировать на межличностные взаимосвязи и вести к супружеским конфликтам, разводу или потере работы.</w:t>
      </w:r>
    </w:p>
    <w:p w14:paraId="6027A45E" w14:textId="77777777" w:rsidR="00000000" w:rsidRDefault="00000000">
      <w:pPr>
        <w:widowControl w:val="0"/>
        <w:spacing w:before="120"/>
        <w:ind w:firstLine="567"/>
        <w:jc w:val="both"/>
        <w:rPr>
          <w:color w:val="000000"/>
          <w:sz w:val="24"/>
          <w:szCs w:val="24"/>
        </w:rPr>
      </w:pPr>
      <w:r>
        <w:rPr>
          <w:color w:val="000000"/>
          <w:sz w:val="24"/>
          <w:szCs w:val="24"/>
        </w:rPr>
        <w:t xml:space="preserve">Однако семья, “семейная стабильность” выступают в качестве мощной социальной поддержки, оказывая компенсирующее влияние на больного члена семьи, включающее когнитивную, эмоциональную и инструментальную помощь. </w:t>
      </w:r>
    </w:p>
    <w:p w14:paraId="6BD9A374"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17609C45" w14:textId="77777777" w:rsidR="00000000" w:rsidRDefault="00000000">
      <w:pPr>
        <w:widowControl w:val="0"/>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7057B1BE" w14:textId="77777777" w:rsidR="00A65386" w:rsidRDefault="00A65386"/>
    <w:sectPr w:rsidR="00A6538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08"/>
    <w:rsid w:val="005B071C"/>
    <w:rsid w:val="00A65386"/>
    <w:rsid w:val="00E20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C1F36"/>
  <w14:defaultImageDpi w14:val="0"/>
  <w15:docId w15:val="{066498BD-31F4-454A-B377-06C99447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19290</Characters>
  <Application>Microsoft Office Word</Application>
  <DocSecurity>0</DocSecurity>
  <Lines>160</Lines>
  <Paragraphs>45</Paragraphs>
  <ScaleCrop>false</ScaleCrop>
  <Company>PERSONAL COMPUTERS</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диагностики ПТСР</dc:title>
  <dc:subject/>
  <dc:creator>USER</dc:creator>
  <cp:keywords/>
  <dc:description/>
  <cp:lastModifiedBy>Пользователь</cp:lastModifiedBy>
  <cp:revision>2</cp:revision>
  <dcterms:created xsi:type="dcterms:W3CDTF">2025-11-18T06:35:00Z</dcterms:created>
  <dcterms:modified xsi:type="dcterms:W3CDTF">2025-11-18T06:35:00Z</dcterms:modified>
</cp:coreProperties>
</file>