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9598" w14:textId="77777777" w:rsidR="00000000" w:rsidRDefault="00776107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Лидерство в новую эпоху</w:t>
      </w:r>
    </w:p>
    <w:p w14:paraId="1FBBB2B3" w14:textId="77777777" w:rsidR="00000000" w:rsidRDefault="00776107">
      <w:pPr>
        <w:pStyle w:val="a4"/>
        <w:spacing w:after="360" w:afterAutospacing="0"/>
        <w:rPr>
          <w:color w:val="000000"/>
        </w:rPr>
      </w:pPr>
      <w:r>
        <w:rPr>
          <w:color w:val="000000"/>
        </w:rPr>
        <w:br/>
        <w:t xml:space="preserve">    Китайский философ Лао Цзы писал: "Лидер действует наилучшим образом тогда, когда люди едва сознают, что он существует... Когда... работа будет выполнена,.. цель достигнута, все они </w:t>
      </w:r>
      <w:r>
        <w:rPr>
          <w:color w:val="000000"/>
        </w:rPr>
        <w:t>скажут: "Мы сделали это сами"" (процитировано у Hughes, Ginnett &amp; Curphy, 1966, стр. 61). В настоящее время некоторые специалисты в вопросах лидерства связывают успех лидерства со способностью вырастить последователей, которые фактически не нуждаются в лид</w:t>
      </w:r>
      <w:r>
        <w:rPr>
          <w:color w:val="000000"/>
        </w:rPr>
        <w:t xml:space="preserve">ерах. Эта идея, как показывает цитата из Лао Цзы, не нова, но ее приложение к лидерству в современных организациях являет собой заметный отход от магистральной теории лидерства, рассматриваемой в данной главе. </w:t>
      </w:r>
      <w:r>
        <w:rPr>
          <w:color w:val="000000"/>
        </w:rPr>
        <w:br/>
        <w:t>    Подходы к лидерству, описанные в этом раз</w:t>
      </w:r>
      <w:r>
        <w:rPr>
          <w:color w:val="000000"/>
        </w:rPr>
        <w:t>деле, появились благодаря революционным изменениям в мире труда, о которых говорилось на протяжении всей этой книги. Как упоминалось в рубрике "Психология в действии" в начале настоящей главы, эти изменения - не какое-то скоротечное веяние. Напротив, все г</w:t>
      </w:r>
      <w:r>
        <w:rPr>
          <w:color w:val="000000"/>
        </w:rPr>
        <w:t>оворит о том, что они становятся характерным признаком первых лет нового века. По этим причинам термин новая эпоха кажется адекватным символом для этих идей, каждая из которых характеризует уменьшение роли лидерского поведения в его традиционном смысле и в</w:t>
      </w:r>
      <w:r>
        <w:rPr>
          <w:color w:val="000000"/>
        </w:rPr>
        <w:t>озрастание ответственности тех, кто идет следом.</w:t>
      </w:r>
    </w:p>
    <w:p w14:paraId="7EC345A1" w14:textId="77777777" w:rsidR="00000000" w:rsidRDefault="007761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Модель множественных связей</w:t>
      </w:r>
    </w:p>
    <w:p w14:paraId="24533211" w14:textId="77777777" w:rsidR="00000000" w:rsidRDefault="00776107">
      <w:pPr>
        <w:rPr>
          <w:rStyle w:val="lib1"/>
        </w:rPr>
      </w:pPr>
      <w:r>
        <w:rPr>
          <w:color w:val="000000"/>
          <w:sz w:val="24"/>
          <w:szCs w:val="24"/>
        </w:rPr>
        <w:br/>
      </w:r>
      <w:r>
        <w:rPr>
          <w:rStyle w:val="lib1"/>
        </w:rPr>
        <w:t>     Модель множественных связей Юкла (Yukl, 1994) предполагает, что эффективность группы (или какого-либо производственного подразделения организации) зависит от шести элементов</w:t>
      </w:r>
      <w:r>
        <w:rPr>
          <w:rStyle w:val="lib1"/>
        </w:rPr>
        <w:t>, описанных в примере 14.3. Задача лидера - выяснить, какие из перечисленных элементов наиболее важны для конкретной группы и присутствуют ли они в достаточном количестве, а затем помочь группе заполнить существующие пробелы. Например, когда работа носит к</w:t>
      </w:r>
      <w:r>
        <w:rPr>
          <w:rStyle w:val="lib1"/>
        </w:rPr>
        <w:t xml:space="preserve">омплексный характер, а труд интенсивен, усилия подчиненных и их преданность делу становятся особенно важными. В этом случае роль лидера состоит в следующем: убедиться, что ситуация способствует тому, чтобы люди прилагали максимальные усилия и были преданы </w:t>
      </w:r>
      <w:r>
        <w:rPr>
          <w:rStyle w:val="lib1"/>
        </w:rPr>
        <w:t>делу.</w:t>
      </w:r>
    </w:p>
    <w:p w14:paraId="26B48454" w14:textId="77777777" w:rsidR="00000000" w:rsidRDefault="0077610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pict w14:anchorId="34A097DB">
          <v:rect id="_x0000_i1025" style="width:415.3pt;height:1.5pt" o:hralign="center" o:hrstd="t" o:hr="t" fillcolor="gray" stroked="f"/>
        </w:pict>
      </w:r>
    </w:p>
    <w:p w14:paraId="76454F4C" w14:textId="77777777" w:rsidR="00000000" w:rsidRDefault="0077610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Пример 14.3</w:t>
      </w:r>
      <w:r>
        <w:rPr>
          <w:b/>
          <w:bCs/>
          <w:color w:val="000000"/>
          <w:sz w:val="24"/>
          <w:szCs w:val="24"/>
        </w:rPr>
        <w:br/>
        <w:t>МОДЕЛЬ МНОЖЕСТВЕННЫХ СВЯЗЕЙ ЮКЛА</w:t>
      </w:r>
    </w:p>
    <w:p w14:paraId="5C000D12" w14:textId="77777777" w:rsidR="00000000" w:rsidRDefault="00776107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производственного подразделения (группы, бригады, организации) зависит от:</w:t>
      </w:r>
    </w:p>
    <w:p w14:paraId="09024C20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Уровня усилий, преданности и ответственности, проявляемых подчиненными при вы</w:t>
      </w:r>
      <w:r>
        <w:rPr>
          <w:color w:val="000000"/>
          <w:sz w:val="24"/>
          <w:szCs w:val="24"/>
        </w:rPr>
        <w:t xml:space="preserve">полнении задания. </w:t>
      </w:r>
    </w:p>
    <w:p w14:paraId="382F2046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Того, в какой степени подчиненные понимают, что им необходимо сделать, и обладают навыками для осуществления этого. </w:t>
      </w:r>
    </w:p>
    <w:p w14:paraId="02F5DD33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Использования эффективных приемов работы и соответствующей организации труда. </w:t>
      </w:r>
    </w:p>
    <w:p w14:paraId="2D3390BF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Того, в какой степени члены прои</w:t>
      </w:r>
      <w:r>
        <w:rPr>
          <w:color w:val="000000"/>
          <w:sz w:val="24"/>
          <w:szCs w:val="24"/>
        </w:rPr>
        <w:t xml:space="preserve">зводственного подразделения готовы к сотрудничеству и коллективной работе. </w:t>
      </w:r>
    </w:p>
    <w:p w14:paraId="2E44B11A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Ресурсов и поддержки, имеющихся в распоряжении производственного подразделения. </w:t>
      </w:r>
    </w:p>
    <w:p w14:paraId="1C4B0864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Того, в какой степени усилия производственного подразделения согласуются с действиями </w:t>
      </w:r>
    </w:p>
    <w:p w14:paraId="058DA4EC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подразделений той же организации. </w:t>
      </w:r>
    </w:p>
    <w:p w14:paraId="25FC94E1" w14:textId="77777777" w:rsidR="00000000" w:rsidRDefault="00776107">
      <w:pPr>
        <w:rPr>
          <w:rStyle w:val="lib1"/>
        </w:rPr>
      </w:pPr>
      <w:r>
        <w:rPr>
          <w:rStyle w:val="lib1"/>
        </w:rPr>
        <w:pict w14:anchorId="0FEE8354">
          <v:rect id="_x0000_i1026" style="width:415.3pt;height:1.5pt" o:hralign="center" o:hrstd="t" o:hr="t" fillcolor="gray" stroked="f"/>
        </w:pict>
      </w:r>
    </w:p>
    <w:p w14:paraId="65E8367B" w14:textId="77777777" w:rsidR="00000000" w:rsidRDefault="00776107">
      <w:pPr>
        <w:pStyle w:val="a4"/>
        <w:rPr>
          <w:color w:val="000000"/>
        </w:rPr>
      </w:pPr>
      <w:r>
        <w:rPr>
          <w:color w:val="000000"/>
        </w:rPr>
        <w:lastRenderedPageBreak/>
        <w:br/>
        <w:t>    Если описанные элементы слаборазвиты или отсутствуют, лидер должен обеспечить их путем таких действий, как насыщение работы и вознаграждение желаемого поведения. Если эта его попы</w:t>
      </w:r>
      <w:r>
        <w:rPr>
          <w:color w:val="000000"/>
        </w:rPr>
        <w:t>тка оказывается эффективной, группа имеет все условия для успеха и движется к достижению высокого результата. На данный момент было проведено не много исследований, пытавшихся доказать валидность этой модели, но то, что было проделано, подтверждает основну</w:t>
      </w:r>
      <w:r>
        <w:rPr>
          <w:color w:val="000000"/>
        </w:rPr>
        <w:t xml:space="preserve">ю посылку (Kim &amp; Yukl, 1995; Yukl, 1994). </w:t>
      </w:r>
      <w:r>
        <w:rPr>
          <w:color w:val="000000"/>
        </w:rPr>
        <w:br/>
        <w:t>    Аналогичный подход к увеличению роли подчиненных и снижению роли лидерства в организациях предлагается Хэкменом и его коллегами (Hackman &amp; Walton, 1986). С этой точки зрения, задача лидера - создать и поддержи</w:t>
      </w:r>
      <w:r>
        <w:rPr>
          <w:color w:val="000000"/>
        </w:rPr>
        <w:t xml:space="preserve">вать благоприятные условия труда для группы. Лидер делает все необходимое для того, чтобы группа прилагала достаточные усилия, использовала навыки, знания и умения, необходимые для выполнения задания. Например, тщательно подбирая членов группы и обучая их </w:t>
      </w:r>
      <w:r>
        <w:rPr>
          <w:color w:val="000000"/>
        </w:rPr>
        <w:t xml:space="preserve">навыкам разрешения проблем, лидер может повысить шансы группы на успех. Идеальная группа - та, где все функционирует столь гладко, что отпадает необходимость в лидерстве в его традиционном смысле. </w:t>
      </w:r>
      <w:r>
        <w:rPr>
          <w:color w:val="000000"/>
        </w:rPr>
        <w:br/>
        <w:t>    В то время когда многие организации избавляются от лиш</w:t>
      </w:r>
      <w:r>
        <w:rPr>
          <w:color w:val="000000"/>
        </w:rPr>
        <w:t>них уровней управления, экспериментируют с управлением совместного участия и чаще прибегают к использованию рабочих бригад, лидерство в этих организациях должно неизбежно уходить от традиционных форм и двигаться в направлении, описанном Юклом и Хэкменом. В</w:t>
      </w:r>
      <w:r>
        <w:rPr>
          <w:color w:val="000000"/>
        </w:rPr>
        <w:t xml:space="preserve"> новую эпоху к основным параметрам поведения лидера - ориентации на задачу и работников - должен быть добавлен третий параметр - ориентация на группу. </w:t>
      </w:r>
      <w:r>
        <w:rPr>
          <w:color w:val="000000"/>
        </w:rPr>
        <w:br/>
        <w:t>    Лидер, чье поведение ориентировано на группу (облегчает работу группы), должен задавать вопросы, пом</w:t>
      </w:r>
      <w:r>
        <w:rPr>
          <w:color w:val="000000"/>
        </w:rPr>
        <w:t xml:space="preserve">огающие группе выявить и разрешить проблемы; обучать группу навыкам работы и сотрудничества; давать членам группы советы, касающиеся разрешения проблем; облегчать взаимодействие группы, обеспечивая пропорциональное участие членов группы, суммируя различия </w:t>
      </w:r>
      <w:r>
        <w:rPr>
          <w:color w:val="000000"/>
        </w:rPr>
        <w:t>и совпадения во мнениях и устраи-вая "мозговые штурмы"; обозначать границы группы; координировать действия группы; и обеспечивать формальное и неформальное признание группы (Holpp, 1995). Многие из этих действий описаны в главе 13 в качестве приемов, посре</w:t>
      </w:r>
      <w:r>
        <w:rPr>
          <w:color w:val="000000"/>
        </w:rPr>
        <w:t>дством которых лидер может помочь группе принимать более эффективные решения. Как указывалось, традиционные исследования групповой динамики можно взять на заметку, чтобы воспользоваться ими в новую эпоху.</w:t>
      </w:r>
    </w:p>
    <w:p w14:paraId="187EF61C" w14:textId="77777777" w:rsidR="00000000" w:rsidRDefault="007761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Суперлидерство</w:t>
      </w:r>
    </w:p>
    <w:p w14:paraId="59B45973" w14:textId="77777777" w:rsidR="00000000" w:rsidRDefault="00776107">
      <w:pPr>
        <w:spacing w:after="360"/>
        <w:rPr>
          <w:rStyle w:val="lib1"/>
        </w:rPr>
      </w:pPr>
      <w:r>
        <w:rPr>
          <w:color w:val="000000"/>
          <w:sz w:val="24"/>
          <w:szCs w:val="24"/>
        </w:rPr>
        <w:br/>
      </w:r>
      <w:r>
        <w:rPr>
          <w:rStyle w:val="lib1"/>
        </w:rPr>
        <w:t>     Манц и Симс (Manz &amp; Sims, 1990</w:t>
      </w:r>
      <w:r>
        <w:rPr>
          <w:rStyle w:val="lib1"/>
        </w:rPr>
        <w:t>, 1991, 1995; Sims &amp; Manz, 1996) много писали о том, что лучший лидер ("суперлидер") - это тот, кто превращает подавляющее большинство идущих за ним людей в лидеров для самих себя. Основная посылка, стоящая за суперлидерством, состоит в том, что человек до</w:t>
      </w:r>
      <w:r>
        <w:rPr>
          <w:rStyle w:val="lib1"/>
        </w:rPr>
        <w:t>лжен сначала стать лидером для самого себя; затем он или она должны передать эти навыки подчиненным. Успех приходит тогда, когда подчиненные перестают нуждаться в лидере. Первый шаг на пути к суперлидерству - стать лидером для самого себя. Это до-стигается</w:t>
      </w:r>
      <w:r>
        <w:rPr>
          <w:rStyle w:val="lib1"/>
        </w:rPr>
        <w:t xml:space="preserve"> посредством комбинирования поведенческих приемов (включая определение собственных целей, самонаблюдение и самовознаграждение) и когнитивных приемов, которые используют позитивные и конструктивные модели мышления (такие как разговор с самим собой, построен</w:t>
      </w:r>
      <w:r>
        <w:rPr>
          <w:rStyle w:val="lib1"/>
        </w:rPr>
        <w:t xml:space="preserve">ие мысленных образов и мысленная репетиция) для создания себе возможностей в работе и жизни. Второй шаг - показать пример такого "самолидерства" другим, давая им возможность увидеть, что оно приносит успех, и вознаграждая других за их собственные успехи в </w:t>
      </w:r>
      <w:r>
        <w:rPr>
          <w:rStyle w:val="lib1"/>
        </w:rPr>
        <w:t xml:space="preserve">самолидерстве.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    Третий и четвертый шаги лидера при реализации плана суперлидерства - демонстрируя уверенность в возможностях подчиненных, побудить их установить для себя цели и помочь сформировать позитивные модели мышления. Пятый шаг - добиться того, </w:t>
      </w:r>
      <w:r>
        <w:rPr>
          <w:rStyle w:val="lib1"/>
        </w:rPr>
        <w:t xml:space="preserve">чтобы подчиненные включили вознаграждения в собственную работу, и делать подчиненным конструктивные замечания, когда это необходимо. Организация работы в бригадной форме - </w:t>
      </w:r>
      <w:r>
        <w:rPr>
          <w:rStyle w:val="lib1"/>
        </w:rPr>
        <w:lastRenderedPageBreak/>
        <w:t>шестой шаг. Наконец, суперлидер способствует формированию позитивной организационной</w:t>
      </w:r>
      <w:r>
        <w:rPr>
          <w:rStyle w:val="lib1"/>
        </w:rPr>
        <w:t xml:space="preserve"> культуры, которая помогает достичь высоких трудовых показателей.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Манц и Симс иллюстрируют свои взгляды ситуациями из жизни, но по суперлидерскому подходу, так же как и по многим другим новым концепциям лидерства, проведено недостаточное количество ис</w:t>
      </w:r>
      <w:r>
        <w:rPr>
          <w:rStyle w:val="lib1"/>
        </w:rPr>
        <w:t>следований, чтобы можно было делать какие-то выводы. В одном исследовании было показано, что некоторые из основных принципов способствуют успешному выполнению работы группой (Manz &amp; Sims, 1987), но в другом суперлидерство оказалось не столь эффективным, ка</w:t>
      </w:r>
      <w:r>
        <w:rPr>
          <w:rStyle w:val="lib1"/>
        </w:rPr>
        <w:t xml:space="preserve">к традиционное лидерство при стимулировании гражданственного поведения работников организации (Schnake, Dumler &amp; Cochran, 1993).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Гражданственное поведение включает в себя альтруизм, добросовестность, стойкость, вежливость и выполнение гражданских обяз</w:t>
      </w:r>
      <w:r>
        <w:rPr>
          <w:rStyle w:val="lib1"/>
        </w:rPr>
        <w:t>анностей. Данные Шнейка, Дамлера и Кокрана подрывают концепцию Манца и Симса в том, что теоретически все эти модели поведения должны вытекать из эффективного суперлидерства. Это также те модели поведения, которые, как можно ожидать, будут становиться все б</w:t>
      </w:r>
      <w:r>
        <w:rPr>
          <w:rStyle w:val="lib1"/>
        </w:rPr>
        <w:t>олее значимыми, по мере того как многие производственные организации продолжат свое превращение в трудовые сообщества.</w:t>
      </w:r>
    </w:p>
    <w:p w14:paraId="76D88357" w14:textId="77777777" w:rsidR="00000000" w:rsidRDefault="007761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ПЕРСПЕКТИВЫ ИССЛЕДОВАНИЙ ЛИДЕРСТВА</w:t>
      </w:r>
    </w:p>
    <w:p w14:paraId="6B339664" w14:textId="77777777" w:rsidR="00000000" w:rsidRDefault="00776107">
      <w:pPr>
        <w:spacing w:after="270"/>
        <w:rPr>
          <w:rStyle w:val="lib1"/>
        </w:rPr>
      </w:pPr>
      <w:r>
        <w:rPr>
          <w:color w:val="000000"/>
          <w:sz w:val="24"/>
          <w:szCs w:val="24"/>
        </w:rPr>
        <w:br/>
      </w:r>
      <w:r>
        <w:rPr>
          <w:rStyle w:val="lib1"/>
        </w:rPr>
        <w:t>     Теория и исследование лидерства начинались с идеи, что в эффективных лидерах как людях есть кака</w:t>
      </w:r>
      <w:r>
        <w:rPr>
          <w:rStyle w:val="lib1"/>
        </w:rPr>
        <w:t>я-то особая черта, которая отличает их ото всех остальных. На смену этой идее пришла гипотеза, что эффективное лидерство - это лишь вопрос выбора "правильных" моделей поведения; эта идея уступила место взгляду на лидерство как на процесс взаимного влияния.</w:t>
      </w:r>
      <w:r>
        <w:rPr>
          <w:rStyle w:val="lib1"/>
        </w:rPr>
        <w:t xml:space="preserve"> В настоящее время концепции лидерства, по-видимому, развиваются в сторону представления, что оптимальные лидеры - это те, кто отказывается от своей роли, обучая подчиненных тому, как быть лидером для самого себя. Возникает вопрос: что принес этот столетни</w:t>
      </w:r>
      <w:r>
        <w:rPr>
          <w:rStyle w:val="lib1"/>
        </w:rPr>
        <w:t xml:space="preserve">й поиск?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Из современных исследований и теории лидерства можно с уверенностью сделать ряд выводов. Эти заключения основаны не на каком-то одном исследовании или направлении изысканий, а на рассмотрении всей релевантной литературы. Контекстом значительн</w:t>
      </w:r>
      <w:r>
        <w:rPr>
          <w:rStyle w:val="lib1"/>
        </w:rPr>
        <w:t>ой части этой литературы является традиционная производственная организация, и связанные между собой заключения могут казаться (или быть) неуместными для различных структур. Однако на данный момент большинство организаций структурировано, частично или полн</w:t>
      </w:r>
      <w:r>
        <w:rPr>
          <w:rStyle w:val="lib1"/>
        </w:rPr>
        <w:t xml:space="preserve">остью, согласно традиционной модели.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1. Модели поведения людей, занимающих руководящие должности, можно разбить на две общие категории - поведение, ориентированное на задачу, и поведение, ориентированное на людей. Эти две группы моделей поведения влия</w:t>
      </w:r>
      <w:r>
        <w:rPr>
          <w:rStyle w:val="lib1"/>
        </w:rPr>
        <w:t>ют на различные процессы-, и приносимые ими результаты необязательно связаны между собой. В целом пове-де-ние-, ориентированное на задачу, больше влияет на трудовые показатели работни-ков, в то время как поведение, ориентированное на людей, больше отража-е</w:t>
      </w:r>
      <w:r>
        <w:rPr>
          <w:rStyle w:val="lib1"/>
        </w:rPr>
        <w:t>т-ся на удовле-творенности подчиненных работой. Тогда в определенной мере верно следующее: ка-кой акцент более важен зависит от того, какой результат более важен, при условии что задача выполнена удовлетворительно. Нет данных, что поведение лидера, ориенти</w:t>
      </w:r>
      <w:r>
        <w:rPr>
          <w:rStyle w:val="lib1"/>
        </w:rPr>
        <w:t xml:space="preserve">рован-ное на людей, может сполна компенсировать подчиненным отсутствие успехов в работе.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2. Элементы организационной ситуации важны тем, что они подсказывают человеку, исполняющему роль лидера, какой поведенческий акцент наиболее уместен. В целом пове</w:t>
      </w:r>
      <w:r>
        <w:rPr>
          <w:rStyle w:val="lib1"/>
        </w:rPr>
        <w:t>дение, ориентированное на задачу, по-видимому, более важно, когда осуществляемая работа не является рутинной, выполняется в чрезвычайных или опасных условиях и производится людьми, малоопытными, плохо знающими работу или не слишком заинтересованными в само</w:t>
      </w:r>
      <w:r>
        <w:rPr>
          <w:rStyle w:val="lib1"/>
        </w:rPr>
        <w:t xml:space="preserve">стоятельной работе. Если работа носит рутинный характер и выполняется в комфортных и знакомых условиях людьми, не нуждающимися в подсказках, более важны модели поведения, ориентированные на людей; они, по-видимому, </w:t>
      </w:r>
      <w:r>
        <w:rPr>
          <w:rStyle w:val="lib1"/>
        </w:rPr>
        <w:lastRenderedPageBreak/>
        <w:t xml:space="preserve">способствуют выполнению задания, помогая </w:t>
      </w:r>
      <w:r>
        <w:rPr>
          <w:rStyle w:val="lib1"/>
        </w:rPr>
        <w:t>компенсировать негативные аспекты порой довольно скучной производственной ситуации. В некоторых случаях, например когда компетентные и самостоятельные- люди выполняют работу, которая им нравится и которую они хорошо знают, наилучшим вариантом будет, по-вид</w:t>
      </w:r>
      <w:r>
        <w:rPr>
          <w:rStyle w:val="lib1"/>
        </w:rPr>
        <w:t xml:space="preserve">имому, руководство в ограниченной форме или его отсут-ствие; компетентность и знание работы действуют в качестве эффективной замены лидерства.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3. Личностные характеристики лидера важны не потому, что хорошо согласуются с определенной природной способн</w:t>
      </w:r>
      <w:r>
        <w:rPr>
          <w:rStyle w:val="lib1"/>
        </w:rPr>
        <w:t>остью вести за собой, но потому, что влияют на восприятия тех, кого нужно за собой вести. Эти восприятия, в свою очередь, влияют на готовность идти за лидером и реакции на поведение лидера. Широко распространенная приверженность стереотипам, касающимся вне</w:t>
      </w:r>
      <w:r>
        <w:rPr>
          <w:rStyle w:val="lib1"/>
        </w:rPr>
        <w:t xml:space="preserve">шности и поведения "настоящего лидера", делает неизбежным заключение, что люди, наиболее полно отвечающие этим представлениям (или обладающие таинственным качеством, называемым харизмой), имеют все шансы стать эффективными лидерами. Знание, что личностные </w:t>
      </w:r>
      <w:r>
        <w:rPr>
          <w:rStyle w:val="lib1"/>
        </w:rPr>
        <w:t>характеристики человека играют важную роль в оценке другими людьми его соответствия роли лидера, на практике редко напрямую влияет на подбор руководителей в организациях. Нереально, чтобы организации подбирали начальников, управленцев и администраторов исх</w:t>
      </w:r>
      <w:r>
        <w:rPr>
          <w:rStyle w:val="lib1"/>
        </w:rPr>
        <w:t>одя из того, выглядят ли они и действуют так, как, по ожиданиям людей, должны выглядеть и действовать лидеры. Однако более свежие исследования все-таки позволяют предположить, что некоторые индивидуальные характеристики, определенные с помощью тестов (а не</w:t>
      </w:r>
      <w:r>
        <w:rPr>
          <w:rStyle w:val="lib1"/>
        </w:rPr>
        <w:t xml:space="preserve"> субъективно оцененные людьми), связаны с успехом в работе. Как только такие тесты признаны валидными, они становятся полезными источниками информации при подборе людей на лидерские должности.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4. Лидерство - не односторонний феномен. Успешное лидерств</w:t>
      </w:r>
      <w:r>
        <w:rPr>
          <w:rStyle w:val="lib1"/>
        </w:rPr>
        <w:t>о, как описали его Кац и Кан в своем определении, данном в начале этой главы, - это процесс осущест-вления влияния. В организациях это влияние лишь в определенной мере имеет штатный характер. Оно зависит также от взаимодействия каждого человека, занимающег</w:t>
      </w:r>
      <w:r>
        <w:rPr>
          <w:rStyle w:val="lib1"/>
        </w:rPr>
        <w:t>о лидерскую должность, с его индивидуальными подчиненными (и начальниками). Это взаимодействие имеет возвратный характер; то есть реакция подчиненных влияет на то, как лидер будет вести себя в дальнейшем, что, в свою очередь, влияет на реакции подчиненных,</w:t>
      </w:r>
      <w:r>
        <w:rPr>
          <w:rStyle w:val="lib1"/>
        </w:rPr>
        <w:t xml:space="preserve"> и т. д.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5. Многие люди, занимающие в настоящее время лидерские должности, должны владеть более разносторонними и/или различными навыками, а не только традиционными. Сегодня работа все чаще бывает организована в групповой форме, и ожидается, что руков</w:t>
      </w:r>
      <w:r>
        <w:rPr>
          <w:rStyle w:val="lib1"/>
        </w:rPr>
        <w:t>одители, которых становится все больше, превратят эти группы в бригады, а затем обучат их тому, как осуществлять эффективное самоуправление и выполнять работу при минимуме внешних указаний. Навыки и модели поведения, требуемые для достижения этих целей, не</w:t>
      </w:r>
      <w:r>
        <w:rPr>
          <w:rStyle w:val="lib1"/>
        </w:rPr>
        <w:t xml:space="preserve">обязательно должны быть теми же, которые обеспечивают успех лидерства в традиционных условиях планирования работы.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Граен и Ул-Бьен (Graen &amp; Uhl-Bien, 1995) разработали удобную схему, позволяющую свести воедино представленные выше выводы и исследования</w:t>
      </w:r>
      <w:r>
        <w:rPr>
          <w:rStyle w:val="lib1"/>
        </w:rPr>
        <w:t>, которые за ними стоят. Как показано в табл. 14.3, эта схема основывается на трех первичных областях исследования лидерства - лидер, ведомый и отношения между ними. Из рассмот-ренных- здесь подходов к лидерству характерологические теории, ранние поведенче</w:t>
      </w:r>
      <w:r>
        <w:rPr>
          <w:rStyle w:val="lib1"/>
        </w:rPr>
        <w:t>ские подходы и вероятностные теории попадают в таблице в категорию "базируется на ли-дере". Готовность идти следом, модель вертикальной двойственной связи и теория обме-на между лидером и членом группы относятся к подходам, базирующимся на отношениях; конц</w:t>
      </w:r>
      <w:r>
        <w:rPr>
          <w:rStyle w:val="lib1"/>
        </w:rPr>
        <w:t>епции лидерства в новую эпоху в основном концентрируются на ведомом.</w:t>
      </w:r>
    </w:p>
    <w:p w14:paraId="351D68D9" w14:textId="77777777" w:rsidR="00000000" w:rsidRDefault="007761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подхода к лидерству (по областям)</w:t>
      </w:r>
    </w:p>
    <w:p w14:paraId="444C23AD" w14:textId="77777777" w:rsidR="00000000" w:rsidRDefault="00776107">
      <w:pPr>
        <w:rPr>
          <w:rStyle w:val="lib1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3"/>
        <w:gridCol w:w="2260"/>
        <w:gridCol w:w="2195"/>
        <w:gridCol w:w="2486"/>
      </w:tblGrid>
      <w:tr w:rsidR="00000000" w14:paraId="292F9DFC" w14:textId="77777777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16B54" w14:textId="77777777" w:rsidR="00000000" w:rsidRDefault="00776107">
            <w:pPr>
              <w:pStyle w:val="cent"/>
              <w:rPr>
                <w:color w:val="2E2E2E"/>
              </w:rPr>
            </w:pPr>
            <w:r>
              <w:rPr>
                <w:color w:val="2E2E2E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F5A4C" w14:textId="77777777" w:rsidR="00000000" w:rsidRDefault="00776107">
            <w:pPr>
              <w:pStyle w:val="cent"/>
              <w:rPr>
                <w:color w:val="2E2E2E"/>
              </w:rPr>
            </w:pPr>
            <w:r>
              <w:rPr>
                <w:b/>
                <w:bCs/>
                <w:color w:val="2E2E2E"/>
              </w:rPr>
              <w:t>Базирующийся</w:t>
            </w:r>
            <w:r>
              <w:rPr>
                <w:b/>
                <w:bCs/>
                <w:color w:val="2E2E2E"/>
              </w:rPr>
              <w:br/>
            </w:r>
            <w:r>
              <w:rPr>
                <w:b/>
                <w:bCs/>
                <w:color w:val="2E2E2E"/>
              </w:rPr>
              <w:lastRenderedPageBreak/>
              <w:t>на лидере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7D4DA" w14:textId="77777777" w:rsidR="00000000" w:rsidRDefault="00776107">
            <w:pPr>
              <w:pStyle w:val="cent"/>
              <w:rPr>
                <w:color w:val="2E2E2E"/>
              </w:rPr>
            </w:pPr>
            <w:r>
              <w:rPr>
                <w:b/>
                <w:bCs/>
                <w:color w:val="2E2E2E"/>
              </w:rPr>
              <w:lastRenderedPageBreak/>
              <w:t>Базирующийся</w:t>
            </w:r>
            <w:r>
              <w:rPr>
                <w:b/>
                <w:bCs/>
                <w:color w:val="2E2E2E"/>
              </w:rPr>
              <w:br/>
            </w:r>
            <w:r>
              <w:rPr>
                <w:b/>
                <w:bCs/>
                <w:color w:val="2E2E2E"/>
              </w:rPr>
              <w:lastRenderedPageBreak/>
              <w:t>на отношениях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6D6E5C" w14:textId="77777777" w:rsidR="00000000" w:rsidRDefault="00776107">
            <w:pPr>
              <w:pStyle w:val="cent"/>
              <w:rPr>
                <w:color w:val="2E2E2E"/>
              </w:rPr>
            </w:pPr>
            <w:r>
              <w:rPr>
                <w:b/>
                <w:bCs/>
                <w:color w:val="2E2E2E"/>
              </w:rPr>
              <w:lastRenderedPageBreak/>
              <w:t>Базирующийся</w:t>
            </w:r>
            <w:r>
              <w:rPr>
                <w:b/>
                <w:bCs/>
                <w:color w:val="2E2E2E"/>
              </w:rPr>
              <w:br/>
            </w:r>
            <w:r>
              <w:rPr>
                <w:b/>
                <w:bCs/>
                <w:color w:val="2E2E2E"/>
              </w:rPr>
              <w:lastRenderedPageBreak/>
              <w:t>на ведомом</w:t>
            </w:r>
          </w:p>
        </w:tc>
      </w:tr>
      <w:tr w:rsidR="00000000" w14:paraId="72AE832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C88DE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lastRenderedPageBreak/>
              <w:t xml:space="preserve">Что такое лидерство?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B6898" w14:textId="77777777" w:rsidR="00000000" w:rsidRDefault="00776107">
            <w:pPr>
              <w:rPr>
                <w:color w:val="2E2E2E"/>
                <w:sz w:val="24"/>
                <w:szCs w:val="24"/>
              </w:rPr>
            </w:pPr>
            <w:r>
              <w:rPr>
                <w:sz w:val="24"/>
                <w:szCs w:val="24"/>
              </w:rPr>
              <w:t>Адекватное поведение человека</w:t>
            </w:r>
            <w:r>
              <w:rPr>
                <w:sz w:val="24"/>
                <w:szCs w:val="24"/>
              </w:rPr>
              <w:br/>
              <w:t xml:space="preserve">в роли лидера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84EB0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>Дов</w:t>
            </w:r>
            <w:r>
              <w:rPr>
                <w:color w:val="2E2E2E"/>
              </w:rPr>
              <w:t xml:space="preserve">ерие, уважение и взаимные обязатель-ства, вызывающие отношения влияния Между сторонами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4F63A5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Способность и мотивация влиять на собственную работу </w:t>
            </w:r>
          </w:p>
        </w:tc>
      </w:tr>
      <w:tr w:rsidR="00000000" w14:paraId="7A0EA7B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9B985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Какие модели поведения включает в себя лидерство?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EFB0F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>Формирование и передача другим определенной идеи; вдохновение</w:t>
            </w:r>
            <w:r>
              <w:rPr>
                <w:color w:val="2E2E2E"/>
              </w:rPr>
              <w:t xml:space="preserve">, внушение чувства гордости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23CD3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Установление прочных отношений с ведомыми; изучение друг друга и взаимное приспособление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944457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Предоставление дополнительных прав, наставничество, помощь в работе, отказ от контроля </w:t>
            </w:r>
          </w:p>
        </w:tc>
      </w:tr>
      <w:tr w:rsidR="00000000" w14:paraId="578CE87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48606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Преимущества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661BC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>Лидер как опора организации; общее</w:t>
            </w:r>
            <w:r>
              <w:rPr>
                <w:color w:val="2E2E2E"/>
              </w:rPr>
              <w:t xml:space="preserve"> понимание миссии и ценностей; может инициировать масштабные изменения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01CB3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Удовлетворяет различные потребности подчиненных; может побудить самых разных людей работать лучше обычного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09C9BC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>Использует наилучшим образом способности ведомых; освобождает лидеров для ис</w:t>
            </w:r>
            <w:r>
              <w:rPr>
                <w:color w:val="2E2E2E"/>
              </w:rPr>
              <w:t>полнения других обязанностей</w:t>
            </w:r>
          </w:p>
        </w:tc>
      </w:tr>
      <w:tr w:rsidR="00000000" w14:paraId="02F3F6B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E2B44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Недостатки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E9EFA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Большая зависимость от лидера, проблемы, если лидер меняется или следует неадекватной идее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5BD68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Большие затраты aремени; опирается на aолговременные отношения между eонкретными лидерами и членами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EFF76E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>Большая зависи</w:t>
            </w:r>
            <w:r>
              <w:rPr>
                <w:color w:val="2E2E2E"/>
              </w:rPr>
              <w:t xml:space="preserve">мость от инициативности и способностей ведомого </w:t>
            </w:r>
          </w:p>
        </w:tc>
      </w:tr>
      <w:tr w:rsidR="00000000" w14:paraId="216CF7A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D0726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Когда уместно?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824E1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Фундаментальные изменения; наличие харизматического лидера; умеренные различия между ведомыми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BC80C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>Постоянное совершенствование бригадной работы; существенные различия между ведомыми и стабильн</w:t>
            </w:r>
            <w:r>
              <w:rPr>
                <w:color w:val="2E2E2E"/>
              </w:rPr>
              <w:t xml:space="preserve">ость их состава; разветвленность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463505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Очень способные и нацеленные на задание ведомые </w:t>
            </w:r>
          </w:p>
        </w:tc>
      </w:tr>
      <w:tr w:rsidR="00000000" w14:paraId="624B69F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9ECD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Где наиболее эффективно?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A1636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t xml:space="preserve">Структурированные задания; прочная властная позиция </w:t>
            </w:r>
            <w:r>
              <w:rPr>
                <w:color w:val="2E2E2E"/>
              </w:rPr>
              <w:lastRenderedPageBreak/>
              <w:t xml:space="preserve">лидера; одобрение действий лидера членами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2D348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lastRenderedPageBreak/>
              <w:t>В ситуации, являющейся промежуто</w:t>
            </w:r>
            <w:r>
              <w:rPr>
                <w:color w:val="2E2E2E"/>
              </w:rPr>
              <w:t xml:space="preserve">чной </w:t>
            </w:r>
            <w:r>
              <w:rPr>
                <w:color w:val="2E2E2E"/>
              </w:rPr>
              <w:lastRenderedPageBreak/>
              <w:t xml:space="preserve">между двумя крайностями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F05DCE" w14:textId="77777777" w:rsidR="00000000" w:rsidRDefault="00776107">
            <w:pPr>
              <w:pStyle w:val="a4"/>
              <w:rPr>
                <w:color w:val="2E2E2E"/>
              </w:rPr>
            </w:pPr>
            <w:r>
              <w:rPr>
                <w:color w:val="2E2E2E"/>
              </w:rPr>
              <w:lastRenderedPageBreak/>
              <w:t xml:space="preserve">Неструктурированные задания; слабая позиция лидера; </w:t>
            </w:r>
            <w:r>
              <w:rPr>
                <w:color w:val="2E2E2E"/>
              </w:rPr>
              <w:lastRenderedPageBreak/>
              <w:t xml:space="preserve">неприятие лидера членами группы </w:t>
            </w:r>
          </w:p>
        </w:tc>
      </w:tr>
    </w:tbl>
    <w:p w14:paraId="022E4464" w14:textId="77777777" w:rsidR="00000000" w:rsidRDefault="00776107">
      <w:pPr>
        <w:pStyle w:val="a4"/>
        <w:rPr>
          <w:color w:val="000000"/>
        </w:rPr>
      </w:pPr>
      <w:r>
        <w:rPr>
          <w:color w:val="000000"/>
        </w:rPr>
        <w:lastRenderedPageBreak/>
        <w:br/>
        <w:t>     Анализ Граена и Ул-Бьена показывает, что каждый из этих подходов имеет право на жизнь. Какой является лучшим, зависит от обстоятельств</w:t>
      </w:r>
      <w:r>
        <w:rPr>
          <w:color w:val="000000"/>
        </w:rPr>
        <w:t>, а слова "зависит от обстоятельств" - это девиз всех вероятностных теорий. Традиционные вероятност-ные теории лидерства, рассмотренные в этой главе, постулируют, что правильная манера поведения лидера зависит от ситуации. В таблице 14.3 представлено то, ч</w:t>
      </w:r>
      <w:r>
        <w:rPr>
          <w:color w:val="000000"/>
        </w:rPr>
        <w:t xml:space="preserve">то можно назвать метавероятностной теорией; то есть наиболее подходящий теоретический подход (базирующийся на лидере, отношениях или ведомом) зависит от ситуации. </w:t>
      </w:r>
      <w:r>
        <w:rPr>
          <w:color w:val="000000"/>
        </w:rPr>
        <w:br/>
        <w:t>    Исходя из этой позиции, решающим вопросом в исследовании лидерства становится не "что де</w:t>
      </w:r>
      <w:r>
        <w:rPr>
          <w:color w:val="000000"/>
        </w:rPr>
        <w:t>лает человека хорошим лидером?", а "что обеспечивает хорошее лидерство?". Такая перестановка могла бы поднять теорию и исследование лидерства на новый уровень. Вместо того чтобы обсуждать частности какого-то конкретного подхода, организационные психологи и</w:t>
      </w:r>
      <w:r>
        <w:rPr>
          <w:color w:val="000000"/>
        </w:rPr>
        <w:t xml:space="preserve"> другие исследователи могли бы двигаться дальше, "изучая совокупные и интерактивные воздействия переменных, порожденных каждой областью исследования, чтобы получить более полную картину процесса лидерства. Как только будет выявлен должный набор для каждой </w:t>
      </w:r>
      <w:r>
        <w:rPr>
          <w:color w:val="000000"/>
        </w:rPr>
        <w:t xml:space="preserve">из этих обла-стей, рассмотренных в совокупности, следующий вопрос мог бы быть направлен на то, как можно повлиять на эти области, чтобы увеличить эффективность лидерства" (Graen &amp; Uhl-Bien, 1995, стр. 223). </w:t>
      </w:r>
      <w:r>
        <w:rPr>
          <w:color w:val="000000"/>
        </w:rPr>
        <w:br/>
        <w:t>    Лидер - это человек, который, будучи связанн</w:t>
      </w:r>
      <w:r>
        <w:rPr>
          <w:color w:val="000000"/>
        </w:rPr>
        <w:t>ым с ведомыми и ситуацией, формирует лидерство - значимый добавочный компонент, который заполняет пробелы и побуждает людей "выходить за обычные пределы". По-видимому, наступило время, когда само исследование лидерства должно выйти за традиционные пределы,</w:t>
      </w:r>
      <w:r>
        <w:rPr>
          <w:color w:val="000000"/>
        </w:rPr>
        <w:t xml:space="preserve"> чтобы продолжалось наращивание усилий, направленных на увеличение эффективно-сти лидерства. Иной взгляд на эту ситуацию представлен в рубрике "Внимание - проблема".</w:t>
      </w:r>
    </w:p>
    <w:p w14:paraId="44026142" w14:textId="77777777" w:rsidR="00000000" w:rsidRDefault="0077610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pict w14:anchorId="4C30EE07">
          <v:rect id="_x0000_i1027" style="width:415.3pt;height:1.5pt" o:hralign="center" o:hrstd="t" o:hr="t" fillcolor="gray" stroked="f"/>
        </w:pict>
      </w:r>
    </w:p>
    <w:p w14:paraId="2A59EBE9" w14:textId="77777777" w:rsidR="00000000" w:rsidRDefault="0077610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Внимание - проблема</w:t>
      </w:r>
      <w:r>
        <w:rPr>
          <w:b/>
          <w:bCs/>
          <w:color w:val="000000"/>
          <w:sz w:val="24"/>
          <w:szCs w:val="24"/>
        </w:rPr>
        <w:br/>
        <w:t>ЛИДЕРСТВО И ЛОХНЕССКОЕ ЧУДОВИЩЕ</w:t>
      </w:r>
    </w:p>
    <w:p w14:paraId="56BC0656" w14:textId="77777777" w:rsidR="00000000" w:rsidRDefault="00776107">
      <w:pPr>
        <w:rPr>
          <w:rStyle w:val="lib1"/>
        </w:rPr>
      </w:pPr>
      <w:r>
        <w:rPr>
          <w:rStyle w:val="lib1"/>
        </w:rPr>
        <w:pict w14:anchorId="0C286B72">
          <v:rect id="_x0000_i1028" style="width:415.3pt;height:1.5pt" o:hralign="center" o:hrstd="t" o:hr="t" fillcolor="gray" stroked="f"/>
        </w:pict>
      </w:r>
    </w:p>
    <w:p w14:paraId="064BF008" w14:textId="77777777" w:rsidR="00000000" w:rsidRDefault="00776107">
      <w:pPr>
        <w:pStyle w:val="a4"/>
        <w:rPr>
          <w:color w:val="000000"/>
        </w:rPr>
      </w:pPr>
      <w:r>
        <w:rPr>
          <w:color w:val="000000"/>
        </w:rPr>
        <w:br/>
        <w:t>    Колдер (Colder, 1977) утверждает, что сущность теорий и исследований лидерства в корне отличается от сущности научного процесса. Заявив, что "делаемые попытки - это не развитие научной теории, а систематическое и пос</w:t>
      </w:r>
      <w:r>
        <w:rPr>
          <w:color w:val="000000"/>
        </w:rPr>
        <w:t>ледовательное использование повседневного мышления" (стр. 182), Колдер выдвинул атрибуционную теорию лидерства. Ее основная идея в том, что если в мире происходит нечто (например, экономический спад), на что, на наш взгляд, может повлиять какой-то лидер, и</w:t>
      </w:r>
      <w:r>
        <w:rPr>
          <w:color w:val="000000"/>
        </w:rPr>
        <w:t xml:space="preserve"> если рядом есть человек (например, президент США), который осуществляет то, что нам представляется "лидерством", тогда мы начинаем думать, что лидер является причиной этого события. В действительности же лидер мог оказать на это событие лишь незначительно</w:t>
      </w:r>
      <w:r>
        <w:rPr>
          <w:color w:val="000000"/>
        </w:rPr>
        <w:t xml:space="preserve">е влияние или вообще никак на него не повлиять, но восприятие лидерства окрашено нашей естественной склонностью искать причины и следствия. </w:t>
      </w:r>
      <w:r>
        <w:rPr>
          <w:color w:val="000000"/>
        </w:rPr>
        <w:br/>
        <w:t>    В 1980-х гг. появился ряд атрибуционных теорий лидерства (например, McElroy, 1982), который пополняется и в нас</w:t>
      </w:r>
      <w:r>
        <w:rPr>
          <w:color w:val="000000"/>
        </w:rPr>
        <w:t>тоящее время (например, Bresnen, 1995; Meindl, 1995). Мейндл и его коллеги (Meindl, Ehrlich &amp; Dukerich, 1985) исследовали наш "роман с лидерством" и обнаружили, что, когда причины события неясны, существует тенденция рассматривать лидерство в качестве веро</w:t>
      </w:r>
      <w:r>
        <w:rPr>
          <w:color w:val="000000"/>
        </w:rPr>
        <w:t xml:space="preserve">ятной причины. Они также замечают, что результаты деятельности организации (такие как рентабельность) получают более высокую оценку наблюдателей в тех случаях, когда эти результаты приписываются лидерству, чем тогда, когда их объясняют </w:t>
      </w:r>
      <w:r>
        <w:rPr>
          <w:color w:val="000000"/>
        </w:rPr>
        <w:lastRenderedPageBreak/>
        <w:t>другими причинами (M</w:t>
      </w:r>
      <w:r>
        <w:rPr>
          <w:color w:val="000000"/>
        </w:rPr>
        <w:t>eindl &amp; Ehrlich, 1987).     Несколько лет назад Пфеффер (Pfeffer, 1977) высказался следующим образом:</w:t>
      </w:r>
    </w:p>
    <w:p w14:paraId="2A440DC4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Лидерство связано с рядом мифов, усиливающих социальную конструкцию значимости, которая легитимирует людей, исполняющих лидерские роли, придает уверен</w:t>
      </w:r>
      <w:r>
        <w:rPr>
          <w:color w:val="000000"/>
          <w:sz w:val="24"/>
          <w:szCs w:val="24"/>
        </w:rPr>
        <w:t>ность в потенциальной мобильности тем, кто не является лидером, и наделяет социальной причинностью лидерские роли, тем самым придавая уверенность в эффективности индивидуального контроля (стр. 111).</w:t>
      </w:r>
    </w:p>
    <w:p w14:paraId="0FD0EE26" w14:textId="77777777" w:rsidR="00000000" w:rsidRDefault="00776107">
      <w:pPr>
        <w:rPr>
          <w:color w:val="000000"/>
          <w:sz w:val="24"/>
          <w:szCs w:val="24"/>
        </w:rPr>
      </w:pPr>
      <w:r>
        <w:rPr>
          <w:rStyle w:val="lib1"/>
        </w:rPr>
        <w:t xml:space="preserve">    Пфеффер привлекает наше внимание к следующему: людям </w:t>
      </w:r>
      <w:r>
        <w:rPr>
          <w:rStyle w:val="lib1"/>
        </w:rPr>
        <w:t>хочется верить, что индивидуальная деятельность играет определенную роль и что однажды они тоже станут лидерами, которые смогут оказывать существенное влияние на события. Согласно этой точке зрения, лидеры манипулируют главным образом символами с целью сох</w:t>
      </w:r>
      <w:r>
        <w:rPr>
          <w:rStyle w:val="lib1"/>
        </w:rPr>
        <w:t>ранения легитимности организации и преданности ей ее членов. Мы хотим видеть поведение наших лидеров обдуманным, ориентированным на результаты и последовательным (Staw, 1982). Недавно Кетс де Врис (Kets de Vries, 1994) рассмотрел символические и психически</w:t>
      </w:r>
      <w:r>
        <w:rPr>
          <w:rStyle w:val="lib1"/>
        </w:rPr>
        <w:t>е качества лидерства.</w:t>
      </w:r>
    </w:p>
    <w:p w14:paraId="5D4CE864" w14:textId="77777777" w:rsidR="00000000" w:rsidRDefault="00776107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Часто возникает проблема, которую Фрейд назвал феноменом "ложной связи"; она означает, что ведомые могут воспринимать своего лидера и реагировать на него не в соответствии с реальной ситуацией, а так, будто бы этот лидер - какая-т</w:t>
      </w:r>
      <w:r>
        <w:rPr>
          <w:color w:val="000000"/>
          <w:sz w:val="24"/>
          <w:szCs w:val="24"/>
        </w:rPr>
        <w:t xml:space="preserve">о значимая фигура из прошлого, например отец или другая авторитетная личность (стр. 82). </w:t>
      </w:r>
    </w:p>
    <w:p w14:paraId="6A7C3432" w14:textId="77777777" w:rsidR="00000000" w:rsidRDefault="00776107">
      <w:pPr>
        <w:rPr>
          <w:rStyle w:val="lib1"/>
        </w:rPr>
      </w:pPr>
      <w:r>
        <w:rPr>
          <w:rStyle w:val="lib1"/>
        </w:rPr>
        <w:t>    Кетс де Врис говорит, что ведомые могут проецировать свои фантазии на лидеров, интерпретировать действия лидеров в свете созданного образа и влиять на лидеров, вс</w:t>
      </w:r>
      <w:r>
        <w:rPr>
          <w:rStyle w:val="lib1"/>
        </w:rPr>
        <w:t>еляя в них уверенность в том, что они и есть эти иллюзорные создания (Kets de Vries, 1993). Например, работница может идеализировать свою начальницу, как она идеализировала раньше свою мать, и "проигрывать" прежние отношения внутри новых. Ясно, что этот пр</w:t>
      </w:r>
      <w:r>
        <w:rPr>
          <w:rStyle w:val="lib1"/>
        </w:rPr>
        <w:t xml:space="preserve">оцесс является неадекватным и может стать опасным, если начальница (или начальник) возьмет на себя роль другой стороны в этих отношениях переноса и будет реализовывать свои собственные потребности.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>    Позиции, подобные описанным, заставили некоторых орга</w:t>
      </w:r>
      <w:r>
        <w:rPr>
          <w:rStyle w:val="lib1"/>
        </w:rPr>
        <w:t>низационных психологов и специалистов по организационным проблемам задаться вопросом в отношении общей полезности концепции лидерства. Не ищем ли мы нечто, что сами создали посредством своих вялотекущих перцептивных процессов, потребностей и желаний? Возмо</w:t>
      </w:r>
      <w:r>
        <w:rPr>
          <w:rStyle w:val="lib1"/>
        </w:rPr>
        <w:t>жно, "лидерство" сродни Лохнесскому чудовищу: мы верим, что там есть нечто большущее, таинственное и могучее, мы примерно знаем, где нужно искать, и предпринимаем серию тщательно подготовленных и дорогостоящих экспедиций. Но бесспорные доказательства продо</w:t>
      </w:r>
      <w:r>
        <w:rPr>
          <w:rStyle w:val="lib1"/>
        </w:rPr>
        <w:t xml:space="preserve">лжают оставаться скудными, а снимки, которые нам удалось сделать, не отличаются четкостью. </w:t>
      </w:r>
    </w:p>
    <w:p w14:paraId="39EB4346" w14:textId="77777777" w:rsidR="00000000" w:rsidRDefault="00776107">
      <w:pPr>
        <w:jc w:val="center"/>
        <w:rPr>
          <w:b/>
          <w:bCs/>
          <w:color w:val="000000"/>
          <w:sz w:val="24"/>
          <w:szCs w:val="24"/>
        </w:rPr>
      </w:pPr>
    </w:p>
    <w:p w14:paraId="1180977E" w14:textId="77777777" w:rsidR="00000000" w:rsidRDefault="00776107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Выводы</w:t>
      </w:r>
    </w:p>
    <w:p w14:paraId="0D40860F" w14:textId="77777777" w:rsidR="00000000" w:rsidRDefault="00776107">
      <w:pPr>
        <w:pStyle w:val="a4"/>
        <w:rPr>
          <w:color w:val="000000"/>
        </w:rPr>
      </w:pPr>
      <w:r>
        <w:rPr>
          <w:color w:val="000000"/>
        </w:rPr>
        <w:t>    Лидерство - это понятие, отражающее способность одного человека влиять определенным образом на поведение других людей. Ранние подходы к исследованию это</w:t>
      </w:r>
      <w:r>
        <w:rPr>
          <w:color w:val="000000"/>
        </w:rPr>
        <w:t>го процесса акцентировали внимание на личностных характеристиках лидерства. За этими изысканиями последовало тщательное изучение в первую очередь поведения лидеров, а не того, к какому типу людей они относятся. Вероятностные теории лидерства пытаются опред</w:t>
      </w:r>
      <w:r>
        <w:rPr>
          <w:color w:val="000000"/>
        </w:rPr>
        <w:t>елить оптимальные методы лидерства, описывая ситуацию, в которой каждая модель поведения срабатывает наиболее эффективно. В последнее время подходы к лидерству стали учитывать аспект взаимодействия, рассматривая как влияние подчиненных на лидеров, так и об</w:t>
      </w:r>
      <w:r>
        <w:rPr>
          <w:color w:val="000000"/>
        </w:rPr>
        <w:t xml:space="preserve">ратный процесс. Также уделяется внимание отношениям между лидерами и индивидуальными подчиненными, как и поведению лидеров, адекватному более современным групповым формам планирования работы, которые делают упор на работу в бригадах и сотрудничество. </w:t>
      </w:r>
    </w:p>
    <w:p w14:paraId="7F639349" w14:textId="77777777" w:rsidR="00000000" w:rsidRDefault="00776107">
      <w:pPr>
        <w:rPr>
          <w:sz w:val="24"/>
          <w:szCs w:val="24"/>
        </w:rPr>
      </w:pPr>
    </w:p>
    <w:p w14:paraId="2A164D4F" w14:textId="77777777" w:rsidR="00776107" w:rsidRDefault="00776107">
      <w:pPr>
        <w:rPr>
          <w:sz w:val="24"/>
          <w:szCs w:val="24"/>
        </w:rPr>
      </w:pPr>
      <w:r>
        <w:rPr>
          <w:sz w:val="24"/>
          <w:szCs w:val="24"/>
        </w:rPr>
        <w:t>Ста</w:t>
      </w:r>
      <w:r>
        <w:rPr>
          <w:sz w:val="24"/>
          <w:szCs w:val="24"/>
        </w:rPr>
        <w:t xml:space="preserve">тья </w:t>
      </w:r>
      <w:r>
        <w:rPr>
          <w:color w:val="2E2E2E"/>
          <w:sz w:val="24"/>
          <w:szCs w:val="24"/>
        </w:rPr>
        <w:t>Л. Джуэлла</w:t>
      </w:r>
    </w:p>
    <w:sectPr w:rsidR="0077610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776107"/>
    <w:rsid w:val="00F2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093D8"/>
  <w14:defaultImageDpi w14:val="0"/>
  <w15:docId w15:val="{49C4296A-00AA-4AC0-8F8D-F09A1F75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b1">
    <w:name w:val="lib1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customStyle="1" w:styleId="cent">
    <w:name w:val="cen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3451</Words>
  <Characters>19674</Characters>
  <Application>Microsoft Office Word</Application>
  <DocSecurity>0</DocSecurity>
  <Lines>163</Lines>
  <Paragraphs>46</Paragraphs>
  <ScaleCrop>false</ScaleCrop>
  <Company>KM</Company>
  <LinksUpToDate>false</LinksUpToDate>
  <CharactersWithSpaces>23079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Лидерство в новую эпоху</dc:title>
  <dc:subject/>
  <dc:creator>N/A</dc:creator>
  <cp:keywords/>
  <dc:description/>
  <cp:lastModifiedBy>Igor_Trofimov</cp:lastModifiedBy>
  <cp:revision>2</cp:revision>
  <dcterms:created xsi:type="dcterms:W3CDTF">2025-11-06T05:26:00Z</dcterms:created>
  <dcterms:modified xsi:type="dcterms:W3CDTF">2025-11-06T05:26:00Z</dcterms:modified>
</cp:coreProperties>
</file>