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3B84" w14:textId="77777777" w:rsidR="00C0484F" w:rsidRPr="001F418D" w:rsidRDefault="00C0484F" w:rsidP="00C0484F">
      <w:pPr>
        <w:spacing w:before="120"/>
        <w:jc w:val="center"/>
        <w:rPr>
          <w:b/>
          <w:bCs/>
          <w:sz w:val="32"/>
          <w:szCs w:val="32"/>
        </w:rPr>
      </w:pPr>
      <w:r w:rsidRPr="001F418D">
        <w:rPr>
          <w:b/>
          <w:bCs/>
          <w:sz w:val="32"/>
          <w:szCs w:val="32"/>
        </w:rPr>
        <w:t xml:space="preserve">Образовательные технологии и информационный мир в экологическом представлении </w:t>
      </w:r>
    </w:p>
    <w:p w14:paraId="646B2924" w14:textId="77777777" w:rsidR="00C0484F" w:rsidRPr="001F418D" w:rsidRDefault="00C0484F" w:rsidP="00C0484F">
      <w:pPr>
        <w:spacing w:before="120"/>
        <w:ind w:firstLine="567"/>
        <w:jc w:val="both"/>
        <w:rPr>
          <w:sz w:val="28"/>
          <w:szCs w:val="28"/>
        </w:rPr>
      </w:pPr>
      <w:r w:rsidRPr="001F418D">
        <w:rPr>
          <w:rStyle w:val="gray"/>
          <w:sz w:val="28"/>
          <w:szCs w:val="28"/>
        </w:rPr>
        <w:t xml:space="preserve">Александр Калмыков </w:t>
      </w:r>
    </w:p>
    <w:p w14:paraId="7E164362" w14:textId="77777777" w:rsidR="00C0484F" w:rsidRPr="00F314C7" w:rsidRDefault="00C0484F" w:rsidP="00C0484F">
      <w:pPr>
        <w:spacing w:before="120"/>
        <w:ind w:firstLine="567"/>
        <w:jc w:val="both"/>
      </w:pPr>
      <w:r w:rsidRPr="00F314C7">
        <w:t xml:space="preserve">Термин «информационное общество» все чаще стал появляться на страницах научных и научно-популярных изданий. За этим стоит объективный процесс постепенного осознания обществом значимости информации как некоторой самостоятельной фундаментальной сущности (наряду с энергией и материей) и превращение ее в реальную производительную силу. Более того, речь идет о революции как в сознании людей, так и в научно-техническом образе цивилизации. Эта революция соотносима с той, которая произошла на заре истории, когда человек научился записывать свои мысли, что дало возможность транслировать знания одного поколения другому. Именно тогда начали складываться первые образовательные технологии, и появился институт Учителя. Знания приобрели временную координату, соответственно формы и методы образования как процедуры передачи знаний строились во временном измерении. Их конечной целью было максимально возможное освоение опыта предыдущих поколений, абстрагированного и сжатого в той мере, в которой это необходимо, чтобы передать следующим. </w:t>
      </w:r>
    </w:p>
    <w:p w14:paraId="372409BA" w14:textId="77777777" w:rsidR="00C0484F" w:rsidRPr="00F314C7" w:rsidRDefault="00C0484F" w:rsidP="00C0484F">
      <w:pPr>
        <w:spacing w:before="120"/>
        <w:ind w:firstLine="567"/>
        <w:jc w:val="both"/>
      </w:pPr>
      <w:r w:rsidRPr="00F314C7">
        <w:t xml:space="preserve">Сегодня сложилась качественно иная ситуация: накопленных знаний в целом столько, что их невозможно освоить не только отдельному человеку, но и научному сообществу. Вместе с тем информационные технологии и телекоммуникации делают каждый фрагмент знания общедоступным. Однако легкость доступа к информации еще не означает легкости получения именно той информации, которая необходима в данный момент. Возникает проблема не столько хранения и получения, сколько нахождения, или, как сейчас говорят, навигации в информационном море. Информационной массе предаются уже чисто пространственные характеристики, соответственно задача образовательных институтов и структур смещается от поддержки процессов освоения чужих знаний личностью к освоению методов ориентации в информационном пространстве. Изменение задачи, стоящей перед институтом Учителя, повлечет за собой и рождение качественно новых образовательных технологий. </w:t>
      </w:r>
    </w:p>
    <w:p w14:paraId="7C95F99C" w14:textId="77777777" w:rsidR="00C0484F" w:rsidRPr="00F314C7" w:rsidRDefault="00C0484F" w:rsidP="00C0484F">
      <w:pPr>
        <w:spacing w:before="120"/>
        <w:ind w:firstLine="567"/>
        <w:jc w:val="both"/>
      </w:pPr>
      <w:r w:rsidRPr="00F314C7">
        <w:t xml:space="preserve">Из позиции «сегодня», вследствие естественной консервативности системы образования, трудно четко увидеть эти будущие образовательные технологии. Тем не менее, о некоторых проблемах, возникающих в процессе их рождения, говорить можно уже сейчас. </w:t>
      </w:r>
    </w:p>
    <w:p w14:paraId="2095DC18" w14:textId="77777777" w:rsidR="00C0484F" w:rsidRPr="00F314C7" w:rsidRDefault="00C0484F" w:rsidP="00C0484F">
      <w:pPr>
        <w:spacing w:before="120"/>
        <w:ind w:firstLine="567"/>
        <w:jc w:val="both"/>
      </w:pPr>
      <w:r w:rsidRPr="00F314C7">
        <w:t xml:space="preserve">1. Информация стремительно овеществляется. В общественном сознании она становится столь же осязаемой, как деньги или продукты питания. Информационные, энергетические и материальные миры перетекают друг в друга, что создает опасность погружения в иллюзорное бытие. Это то, что часто, но не совсем правильно, именуют виртуальной реальностью. Образовательные технологии будущего, очевидно, должны найти способ противодействия глобальному иллюзионизму, дабы не потерять человечество в закоулках информационных пространств. </w:t>
      </w:r>
    </w:p>
    <w:p w14:paraId="30295977" w14:textId="77777777" w:rsidR="00C0484F" w:rsidRPr="00F314C7" w:rsidRDefault="00C0484F" w:rsidP="00C0484F">
      <w:pPr>
        <w:spacing w:before="120"/>
        <w:ind w:firstLine="567"/>
        <w:jc w:val="both"/>
      </w:pPr>
      <w:r w:rsidRPr="00F314C7">
        <w:t xml:space="preserve">2. Известно, что в основе системы образования лежит господствующая в обществе антропологическая парадигма. Вплоть до XX века в России образование трактовалось не иначе, как придание Образа Божьего, в соответствии с православными представлениями об Образе и Подобии. Этим выполнялась общекультурная миссия системы образования. В советское время в качестве антропологической парадигмы был постулирован образ строителя коммунизма, представлявший некий элемент общенародного строительного механизма. Человек разумный сменился человеком умелым, то есть специалистом, вооруженным знаниями и технологиями. На Западе к такой модели пришли постепенно, начиная с Ренессанса, но значительно раньше. Конец XX века ознаменовался резким кризисом такой антропологии и поисками новых ее формулировок. К сожалению, трудно </w:t>
      </w:r>
      <w:r w:rsidRPr="00F314C7">
        <w:lastRenderedPageBreak/>
        <w:t xml:space="preserve">прогнозировать, какая парадигма заменит человека-специалиста, но есть опасность, что система образования начнет формировать людей по Образу и Подобию – всемирной паутины Интернет. Следствием этого процесса может стать полное обезличивание человека, его интеллектуальное унижение и деградация. Поэтому, несмотря на привлекательность и эффективность информационных технологий, необходимо повышать статус традиционных культурных ценностных систем, в частности религиозных. </w:t>
      </w:r>
    </w:p>
    <w:p w14:paraId="3D59EE6A" w14:textId="77777777" w:rsidR="00C0484F" w:rsidRPr="00F314C7" w:rsidRDefault="00C0484F" w:rsidP="00C0484F">
      <w:pPr>
        <w:spacing w:before="120"/>
        <w:ind w:firstLine="567"/>
        <w:jc w:val="both"/>
      </w:pPr>
      <w:r w:rsidRPr="00F314C7">
        <w:t xml:space="preserve">3. Множественность и доступность информации, с одной стороны, увеличивает ее утилитарную ценность, с другой – напротив, обесценивает ее. Соответственно и образование как таковое также будет подвергаться переоценкам. В нашей стране образование все в большей степени осознается как специфическая форма собственности, чему способствует, например, рост числа платных образовательных учреждений. Вместе с тем социальный статус образованных людей еще достаточно низкий. Образовательные технологии будущего одновременно должны включать в себя методы социальной идентификации, что, как следствие, выводит их из области чисто информационной в область социально-экономико-политическую. Иными словами, статус системы образования, вероятно, будет повышаться, включаясь в процессы экономического и политического строительства. </w:t>
      </w:r>
    </w:p>
    <w:p w14:paraId="3E1C3D96" w14:textId="77777777" w:rsidR="00C0484F" w:rsidRPr="00F314C7" w:rsidRDefault="00C0484F" w:rsidP="00C0484F">
      <w:pPr>
        <w:spacing w:before="120"/>
        <w:ind w:firstLine="567"/>
        <w:jc w:val="both"/>
      </w:pPr>
      <w:r w:rsidRPr="00F314C7">
        <w:t xml:space="preserve">4. Сегодня в мировом океане плавает, а на его дне лежит слишком много мусора. В информационном море дела обстоят не лучше, если не хуже. Встает проблема экологии информационных пространств. Не только потому, что «мусор» мешает поиску полезной информации (отношение сигнал/шум), но главное – из-за того, что информационный мусор очень часто является токсичным для человека, способным разрушать его психику и изменять социальное поведение. Примеры тому, к сожалению, только множатся. Вычистить информационный океан в ближайшем будущем не представляется возможным, но нацелить образовательные технологии на решение задач обезвреживания порождаемых информационных потоков можно уже сейчас. Иными словами, в них должны быть включены, на постановочном уровне, критерии оценки качества и безопасности информации, техника безопасности при работе с вредной информацией и сдерживающие механизмы порождения опасной информации наукой, СМИ и другими источниками. </w:t>
      </w:r>
    </w:p>
    <w:p w14:paraId="5C737E9B" w14:textId="77777777" w:rsidR="00C0484F" w:rsidRDefault="00C0484F" w:rsidP="00C0484F">
      <w:pPr>
        <w:spacing w:before="120"/>
        <w:ind w:firstLine="567"/>
        <w:jc w:val="both"/>
      </w:pPr>
      <w:r w:rsidRPr="00F314C7">
        <w:t xml:space="preserve">Информационный аспект развития цивилизации в экологическом смысле в ближайшее время выйдет на первый план, когда человечество сможет преодолеть проблемы, связанные с энергетическими и материальными ресурсами планеты, и к этому следует готовиться уже сегодня. Несмотря на присутствующие в обществе апокалипсические настроения относительно экологических проблем, заметим: маловероятно, что конец истории человечества окажется настолько пошлым. Ядерный или экологический сценарий представляется слишком примитивным для такого Великого События. Следовательно, экологические страхи, в том числе эколого-информационные и эколого-психологические, необходимо рассматривать в качестве стимула к преодолению актуальных опасностей и реальных рисков. </w:t>
      </w:r>
    </w:p>
    <w:p w14:paraId="55CCD55A" w14:textId="77777777" w:rsidR="00C0484F" w:rsidRPr="00C0484F" w:rsidRDefault="00C0484F" w:rsidP="00C0484F">
      <w:pPr>
        <w:spacing w:before="120"/>
        <w:jc w:val="center"/>
        <w:rPr>
          <w:b/>
          <w:bCs/>
          <w:sz w:val="28"/>
          <w:szCs w:val="28"/>
        </w:rPr>
      </w:pPr>
      <w:r w:rsidRPr="00C0484F">
        <w:rPr>
          <w:b/>
          <w:bCs/>
          <w:sz w:val="28"/>
          <w:szCs w:val="28"/>
        </w:rPr>
        <w:t>Список литературы</w:t>
      </w:r>
    </w:p>
    <w:p w14:paraId="2E21BDC1" w14:textId="77777777" w:rsidR="00C0484F" w:rsidRDefault="00C0484F" w:rsidP="00C0484F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C0484F">
          <w:rPr>
            <w:rStyle w:val="a3"/>
          </w:rPr>
          <w:t>http://www.relga.ru/</w:t>
        </w:r>
      </w:hyperlink>
    </w:p>
    <w:p w14:paraId="5F7969B5" w14:textId="77777777" w:rsidR="00C0484F" w:rsidRPr="00F314C7" w:rsidRDefault="00C0484F" w:rsidP="00C0484F">
      <w:pPr>
        <w:spacing w:before="120"/>
        <w:ind w:firstLine="567"/>
        <w:jc w:val="both"/>
      </w:pPr>
    </w:p>
    <w:p w14:paraId="4FD9215D" w14:textId="77777777" w:rsidR="009370B9" w:rsidRDefault="009370B9"/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4F"/>
    <w:rsid w:val="001F418D"/>
    <w:rsid w:val="004A25AF"/>
    <w:rsid w:val="007B6525"/>
    <w:rsid w:val="009370B9"/>
    <w:rsid w:val="00C0484F"/>
    <w:rsid w:val="00F3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49173"/>
  <w14:defaultImageDpi w14:val="0"/>
  <w15:docId w15:val="{BC5D176F-1216-4A9D-98D0-6817C654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84F"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y">
    <w:name w:val="gray"/>
    <w:basedOn w:val="a0"/>
    <w:uiPriority w:val="99"/>
    <w:rsid w:val="00C0484F"/>
  </w:style>
  <w:style w:type="character" w:styleId="a3">
    <w:name w:val="Hyperlink"/>
    <w:basedOn w:val="a0"/>
    <w:uiPriority w:val="99"/>
    <w:rsid w:val="00C04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l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1006</Words>
  <Characters>5736</Characters>
  <Application>Microsoft Office Word</Application>
  <DocSecurity>0</DocSecurity>
  <Lines>47</Lines>
  <Paragraphs>13</Paragraphs>
  <ScaleCrop>false</ScaleCrop>
  <Company>Home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Образовательные технологии и информационный мир в экологическом представлении</dc:title>
  <dc:subject/>
  <dc:creator>User</dc:creator>
  <cp:keywords/>
  <dc:description/>
  <cp:lastModifiedBy>Пользователь</cp:lastModifiedBy>
  <cp:revision>2</cp:revision>
  <dcterms:created xsi:type="dcterms:W3CDTF">2025-11-23T16:20:00Z</dcterms:created>
  <dcterms:modified xsi:type="dcterms:W3CDTF">2025-11-23T16:20:00Z</dcterms:modified>
</cp:coreProperties>
</file>