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AB25" w14:textId="77777777" w:rsidR="00000000" w:rsidRDefault="00CB53C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Психоанализ (3.Фрейд)</w:t>
      </w:r>
    </w:p>
    <w:p w14:paraId="36C688DA" w14:textId="77777777" w:rsidR="00000000" w:rsidRDefault="00CB53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Ортодоксальный психоанализ – это разработанные З. Фрейдом 1) метод лечения психических расстройств; 2) учение о бессознательных психических процессах. </w:t>
      </w:r>
    </w:p>
    <w:p w14:paraId="797CE7F0" w14:textId="77777777" w:rsidR="00000000" w:rsidRDefault="00CB53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Стержнем всей системы психо</w:t>
      </w:r>
      <w:r>
        <w:rPr>
          <w:color w:val="000000"/>
          <w:sz w:val="24"/>
          <w:szCs w:val="24"/>
        </w:rPr>
        <w:t>анализа является предложенная З. Фрейдом структурная модель личности, базирующаяся на т. н. топографич. модели психики, включающей три слоя – сознательный, предсознательный и бессознательный. Уровень сознания – это мысли, ощущения, переживания, которые чел</w:t>
      </w:r>
      <w:r>
        <w:rPr>
          <w:color w:val="000000"/>
          <w:sz w:val="24"/>
          <w:szCs w:val="24"/>
        </w:rPr>
        <w:t>овек осознает в данный момент времени. Область предсознательного включает в себя весь опыт, который не осознается в данный момент, но может легко вернуться в сознание. Бессознательное – самая глубокая и значимая область психического, содержащая инстинктивн</w:t>
      </w:r>
      <w:r>
        <w:rPr>
          <w:color w:val="000000"/>
          <w:sz w:val="24"/>
          <w:szCs w:val="24"/>
        </w:rPr>
        <w:t>ые влечения, желания, воспоминания, др. материал, выход которого на сознательный уровень сопряжен с чувством угрозы, беспокойства, тревоги. Согласно Фрейду, такой неосознаваемый материал во многом определяет наше повседневное функционирование и может выраж</w:t>
      </w:r>
      <w:r>
        <w:rPr>
          <w:color w:val="000000"/>
          <w:sz w:val="24"/>
          <w:szCs w:val="24"/>
        </w:rPr>
        <w:t xml:space="preserve">аться в замаскированной или символ, форме – в сновидениях, ошибочных действиях, шутках и оговорках. </w:t>
      </w:r>
    </w:p>
    <w:p w14:paraId="47DACCBC" w14:textId="77777777" w:rsidR="00000000" w:rsidRDefault="00CB53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личности, по Фрейду, состоит из трех компонентов – Ид (Оно), Эго ("Я") и Супер-эго (Сверх-Я). Ид функционирует целиком в бессознательном и фактич</w:t>
      </w:r>
      <w:r>
        <w:rPr>
          <w:color w:val="000000"/>
          <w:sz w:val="24"/>
          <w:szCs w:val="24"/>
        </w:rPr>
        <w:t>ески является энергетиеской основой личности В нем содержатся врожденные бессознательные инстинкты, которые стремятся к своему удовлетворению, разрядке и облегчению болезненного напряжения любой ценой. Поэтому Ид управляется принципом удовольствия и функци</w:t>
      </w:r>
      <w:r>
        <w:rPr>
          <w:color w:val="000000"/>
          <w:sz w:val="24"/>
          <w:szCs w:val="24"/>
        </w:rPr>
        <w:t xml:space="preserve">онирует в соответствии с первичным процессом (простые и примитивные правила ассоциации). На этапе созревания и развития, а также вследствие взаимодействия с внешним миром, часть Ид претерпевает изменения и превращается в Эго. </w:t>
      </w:r>
    </w:p>
    <w:p w14:paraId="2FED2D87" w14:textId="77777777" w:rsidR="00000000" w:rsidRDefault="00CB53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Эго следует принципу реальнос</w:t>
      </w:r>
      <w:r>
        <w:rPr>
          <w:color w:val="000000"/>
          <w:sz w:val="24"/>
          <w:szCs w:val="24"/>
        </w:rPr>
        <w:t>ти и действует посредством вторичного процесса. Цель принципа реальности – предотвращать разрядку напряжения до тех пор, пока не будет обнаружен подходящий объект. При помощи вторичного процесса (реалистическое мышление и др. высшие ментальные процессы) Эг</w:t>
      </w:r>
      <w:r>
        <w:rPr>
          <w:color w:val="000000"/>
          <w:sz w:val="24"/>
          <w:szCs w:val="24"/>
        </w:rPr>
        <w:t>о вырабатывает механизмы, позволяющие адаптироваться к среде, справиться с ее требованиями. Важнейшей функцией Эго Фрейд считал самосохранение, а также приобретение средств, которые позволяли бы осуществлять одновременную адаптацию к воздействиям со сторон</w:t>
      </w:r>
      <w:r>
        <w:rPr>
          <w:color w:val="000000"/>
          <w:sz w:val="24"/>
          <w:szCs w:val="24"/>
        </w:rPr>
        <w:t xml:space="preserve">ы Ид и к требованиям окружающей реальности. Эго-система берет на себя функцию задержки инстинктивной разрядки и ее контроля и осуществляет ее с помощью механизмов, в т. ч. механизмов защиты (см. Защитные механизмы). </w:t>
      </w:r>
    </w:p>
    <w:p w14:paraId="38F856BB" w14:textId="77777777" w:rsidR="00000000" w:rsidRDefault="00CB53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Супер-эго включает моральные запреты, н</w:t>
      </w:r>
      <w:r>
        <w:rPr>
          <w:color w:val="000000"/>
          <w:sz w:val="24"/>
          <w:szCs w:val="24"/>
        </w:rPr>
        <w:t>ормы, традиционные ценности и идеалы общества. Складывается в результате действия механизма идентификации с близким взрослым своего пола. В процессе идентификации у детей формируется также комплекс Эдипов т. е. комплекс амбивалентных чувств, которые испыты</w:t>
      </w:r>
      <w:r>
        <w:rPr>
          <w:color w:val="000000"/>
          <w:sz w:val="24"/>
          <w:szCs w:val="24"/>
        </w:rPr>
        <w:t xml:space="preserve">вает ребенок к объекту идентификации. Супер-эго, в свою очередь, состоит из двух структур – совести и Эго-идеала. Если сфера Ид полностью неосознаваема, то Эго и Супер-эго действуют на всех трех уровнях сознания. </w:t>
      </w:r>
    </w:p>
    <w:p w14:paraId="2A2410BD" w14:textId="77777777" w:rsidR="00000000" w:rsidRDefault="00CB53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Фрейд подчеркивал, что между тремя компоне</w:t>
      </w:r>
      <w:r>
        <w:rPr>
          <w:color w:val="000000"/>
          <w:sz w:val="24"/>
          <w:szCs w:val="24"/>
        </w:rPr>
        <w:t>нтами личности существует неустойчивое равновесие, т. к. не только содержание, но и направление их развития противоположны друг другу. Инстинкты, содержащиеся в Ид, диктуют человеку желания, которые входят в противоречия с содержанием Супер-эго, вызывая вн</w:t>
      </w:r>
      <w:r>
        <w:rPr>
          <w:color w:val="000000"/>
          <w:sz w:val="24"/>
          <w:szCs w:val="24"/>
        </w:rPr>
        <w:t>утренний конфликт и трудно переносимое личностью. состояние тревоги. Конфликт между несовместимыми требованиями Ид и Супер-эго разрешается инстанцией Эго, которая с этой целью использует различные механизмы, в первую очередь, механизмы психологической защи</w:t>
      </w:r>
      <w:r>
        <w:rPr>
          <w:color w:val="000000"/>
          <w:sz w:val="24"/>
          <w:szCs w:val="24"/>
        </w:rPr>
        <w:t xml:space="preserve">ты (вытеснение, регрессию, рационализацию, проекцию, сублимацию и т. п.). В противном случае возникает невроз, в основе которого лежат психотравмирующие переживания раннего детства, связанные с неосознаваемыми и вытесненными влечениями ребенка к родителю </w:t>
      </w:r>
      <w:r>
        <w:rPr>
          <w:color w:val="000000"/>
          <w:sz w:val="24"/>
          <w:szCs w:val="24"/>
        </w:rPr>
        <w:lastRenderedPageBreak/>
        <w:t>п</w:t>
      </w:r>
      <w:r>
        <w:rPr>
          <w:color w:val="000000"/>
          <w:sz w:val="24"/>
          <w:szCs w:val="24"/>
        </w:rPr>
        <w:t xml:space="preserve">ротивоположного пола. </w:t>
      </w:r>
    </w:p>
    <w:p w14:paraId="44A2DD1B" w14:textId="77777777" w:rsidR="00000000" w:rsidRDefault="00CB53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 мотивации Фрейда основана на концепции инстинкта, трактуемого как врожденное состояние возбуждения, которое ищет разрядки. При этом любая активность человека определяется инстинктами, хотя влияние их на поведение может быть ка</w:t>
      </w:r>
      <w:r>
        <w:rPr>
          <w:color w:val="000000"/>
          <w:sz w:val="24"/>
          <w:szCs w:val="24"/>
        </w:rPr>
        <w:t>к прямым, так и замаскированным. По мнению Фрейда, существуют два основных врожденных бессознательных инстинкта – инстинкт жизни и инстинкт смерти. Они являются каналами, по которым проходит энергия, формирующая поведение человека Специфическую энергию, св</w:t>
      </w:r>
      <w:r>
        <w:rPr>
          <w:color w:val="000000"/>
          <w:sz w:val="24"/>
          <w:szCs w:val="24"/>
        </w:rPr>
        <w:t>язанную с инстинктом жизни, Фрейд назвал либидо. Это также основа развития личности, характера . В процессе жизни человек проходит несколько этапов, отличающихся друг от друга способом фиксации либидо. В связи с этим выделяются пять последовательных стадий</w:t>
      </w:r>
      <w:r>
        <w:rPr>
          <w:color w:val="000000"/>
          <w:sz w:val="24"/>
          <w:szCs w:val="24"/>
        </w:rPr>
        <w:t xml:space="preserve"> психосексуального развития: оральная, анальная, фаллическая, латентная и генитальная. Либидозную энергию Фрейд считал основой развития не только индивида , но и человеческого общества. </w:t>
      </w:r>
    </w:p>
    <w:p w14:paraId="3709225C" w14:textId="77777777" w:rsidR="00000000" w:rsidRDefault="00CB53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Психоаналитическая терапия направлена на изучение бессознательного с </w:t>
      </w:r>
      <w:r>
        <w:rPr>
          <w:color w:val="000000"/>
          <w:sz w:val="24"/>
          <w:szCs w:val="24"/>
        </w:rPr>
        <w:t>целью осознания неосознаваемых мотивов, фиксаций, защитных механизмов, способов поведения и т. п., что, в свою очередь, ведет к усилению Эго и построению более реалистичного поведения. Основные методы психоаналитической психотерапии – метод свободных ассоц</w:t>
      </w:r>
      <w:r>
        <w:rPr>
          <w:color w:val="000000"/>
          <w:sz w:val="24"/>
          <w:szCs w:val="24"/>
        </w:rPr>
        <w:t xml:space="preserve">иаций, анализ сновидений, интерпретация сопротивления и анализ переноса (см. Трансфер). </w:t>
      </w:r>
    </w:p>
    <w:p w14:paraId="7477FD2F" w14:textId="77777777" w:rsidR="00000000" w:rsidRDefault="00CB53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Психоанализ оказал исключительное влияние не только на психологию и психотерапию, но и на философию, культурологию, социологию, во многом определив культурную ситуацию</w:t>
      </w:r>
      <w:r>
        <w:rPr>
          <w:color w:val="000000"/>
          <w:sz w:val="24"/>
          <w:szCs w:val="24"/>
        </w:rPr>
        <w:t xml:space="preserve"> XX в. </w:t>
      </w:r>
    </w:p>
    <w:p w14:paraId="3A38E524" w14:textId="77777777" w:rsidR="00000000" w:rsidRDefault="00CB53C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3BB73AA" w14:textId="77777777" w:rsidR="00CB53C0" w:rsidRDefault="00CB53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 В. Чепелева. Психоанализ (3.Фрейд)</w:t>
      </w:r>
    </w:p>
    <w:sectPr w:rsidR="00CB53C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09"/>
    <w:rsid w:val="001D2109"/>
    <w:rsid w:val="00C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599EA"/>
  <w14:defaultImageDpi w14:val="0"/>
  <w15:docId w15:val="{0808A802-E36F-43DE-975C-C717532A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4582</Characters>
  <Application>Microsoft Office Word</Application>
  <DocSecurity>0</DocSecurity>
  <Lines>38</Lines>
  <Paragraphs>10</Paragraphs>
  <ScaleCrop>false</ScaleCrop>
  <Company>PERSONAL COMPUTERS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Психоанализ (3</dc:title>
  <dc:subject/>
  <dc:creator>USER</dc:creator>
  <cp:keywords/>
  <dc:description/>
  <cp:lastModifiedBy>Igor_Trofimov</cp:lastModifiedBy>
  <cp:revision>2</cp:revision>
  <dcterms:created xsi:type="dcterms:W3CDTF">2025-11-06T05:49:00Z</dcterms:created>
  <dcterms:modified xsi:type="dcterms:W3CDTF">2025-11-06T05:49:00Z</dcterms:modified>
</cp:coreProperties>
</file>