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3DA4" w14:textId="77777777" w:rsidR="00000000" w:rsidRDefault="00DE701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Психология отношений (В.Н.Мясищев)</w:t>
      </w:r>
    </w:p>
    <w:p w14:paraId="618A8721" w14:textId="77777777" w:rsidR="00000000" w:rsidRDefault="00DE70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истоков теории Мясищева лежат идеи Лазурского о классификации личности, согласно типам их отношений к окружающей действительности. Основное положение П. о</w:t>
      </w:r>
      <w:r>
        <w:rPr>
          <w:color w:val="000000"/>
          <w:sz w:val="24"/>
          <w:szCs w:val="24"/>
        </w:rPr>
        <w:t>. заключается в том, что личность, психика и сознание человека в каждый данный момент представляют единство отражения объективной действительности и отношения человека к ней. Психология, отношения человека в развитом виде выступают как целостная система ин</w:t>
      </w:r>
      <w:r>
        <w:rPr>
          <w:color w:val="000000"/>
          <w:sz w:val="24"/>
          <w:szCs w:val="24"/>
        </w:rPr>
        <w:t>дивидуальных, избирательных, сознательных связей личности с различными сторонами объективной действительности: с явлениями природы и миром вещей; с людьми и обществ, явлениями; личности с самой собой как субъектом деятельности. Система отношений определяет</w:t>
      </w:r>
      <w:r>
        <w:rPr>
          <w:color w:val="000000"/>
          <w:sz w:val="24"/>
          <w:szCs w:val="24"/>
        </w:rPr>
        <w:t xml:space="preserve">ся всей историей развития человека, она выражает его личный опыт и внутренне определяет его действия, переживания. </w:t>
      </w:r>
    </w:p>
    <w:p w14:paraId="1A6EF2EE" w14:textId="77777777" w:rsidR="00000000" w:rsidRDefault="00DE70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Отношение как связь субъекта с объектом едино, однако имеет структуру, отдельные компоненты которой могут выступать как частичные отношения,</w:t>
      </w:r>
      <w:r>
        <w:rPr>
          <w:color w:val="000000"/>
          <w:sz w:val="24"/>
          <w:szCs w:val="24"/>
        </w:rPr>
        <w:t xml:space="preserve"> его стороны, или виды. Оно определяется рядом признаков: избирательностью, активностью, целостно-личностным характером, сознательностью. Важнейшими видами отношений Мясищев считал потребности, мотивы, эмоц. отношения (привязанность, неприязнь, любовь, вра</w:t>
      </w:r>
      <w:r>
        <w:rPr>
          <w:color w:val="000000"/>
          <w:sz w:val="24"/>
          <w:szCs w:val="24"/>
        </w:rPr>
        <w:t>жда, симпатия, антипатия), интересы, оценки, убеждения, а доминирующим отношением, подчиняющим себе другие и определяющим жизненный путь человека, – направленность. Высшая степень развития личности и ее отношений определяется уровнем сознательного отношени</w:t>
      </w:r>
      <w:r>
        <w:rPr>
          <w:color w:val="000000"/>
          <w:sz w:val="24"/>
          <w:szCs w:val="24"/>
        </w:rPr>
        <w:t xml:space="preserve">я к окружающему и самосознанием как сознательным отношением к самому себе. </w:t>
      </w:r>
    </w:p>
    <w:p w14:paraId="2D6A4431" w14:textId="77777777" w:rsidR="00000000" w:rsidRDefault="00DE70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Отношения связаны с разными подструктурами личности Так, с точки зрения Мясищева, динамические индивидуально-психологические свойства темперамента являются на уровне развитого хара</w:t>
      </w:r>
      <w:r>
        <w:rPr>
          <w:color w:val="000000"/>
          <w:sz w:val="24"/>
          <w:szCs w:val="24"/>
        </w:rPr>
        <w:t>ктера "снятой" формой индивидуальных различий, движущие силы которой определяются сознательным отношением, а не свойствами нервной системы. Характер – это система отношений и способ их осуществления человеком. Свойства реакции человека, выражающие его темп</w:t>
      </w:r>
      <w:r>
        <w:rPr>
          <w:color w:val="000000"/>
          <w:sz w:val="24"/>
          <w:szCs w:val="24"/>
        </w:rPr>
        <w:t>ерамент и характер, обнаруживаются лишь при активном отношении к объекту, вызывающему реакцию. Способности человека находятся в закономерном соотношении со склонностями, которые представляют движущую силу развития способностей. Склонность – это не что иное</w:t>
      </w:r>
      <w:r>
        <w:rPr>
          <w:color w:val="000000"/>
          <w:sz w:val="24"/>
          <w:szCs w:val="24"/>
        </w:rPr>
        <w:t xml:space="preserve">, как потребность в определенном виде деятельности, или избирательно-положительное отношение к ней, </w:t>
      </w:r>
    </w:p>
    <w:p w14:paraId="60C6DA53" w14:textId="77777777" w:rsidR="00000000" w:rsidRDefault="00DE70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Положения Психологии отношений. легли в основу разработанной Мясищевым патогенетической концепции неврозов. Невроз трактуется как болезнь личности, вызванн</w:t>
      </w:r>
      <w:r>
        <w:rPr>
          <w:color w:val="000000"/>
          <w:sz w:val="24"/>
          <w:szCs w:val="24"/>
        </w:rPr>
        <w:t xml:space="preserve">ая обстоятельствами значимости в системе ее личностных отношений. Эта концепция имела большое научное и практическое значение, оказав влияние на всю последующую теорию и практику психотерапии неврозов. </w:t>
      </w:r>
    </w:p>
    <w:p w14:paraId="47B289C7" w14:textId="77777777" w:rsidR="00000000" w:rsidRDefault="00DE701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275C7927" w14:textId="77777777" w:rsidR="00DE701B" w:rsidRDefault="00DE701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 П. Горностай. Психология отношен</w:t>
      </w:r>
      <w:r>
        <w:rPr>
          <w:color w:val="000000"/>
          <w:sz w:val="24"/>
          <w:szCs w:val="24"/>
        </w:rPr>
        <w:t>ий (В.Н.Мясищев)</w:t>
      </w:r>
    </w:p>
    <w:sectPr w:rsidR="00DE701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1F59"/>
    <w:multiLevelType w:val="hybridMultilevel"/>
    <w:tmpl w:val="873EFD32"/>
    <w:lvl w:ilvl="0" w:tplc="02F0E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44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7839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83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051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4E0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02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2E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4A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90B93"/>
    <w:multiLevelType w:val="hybridMultilevel"/>
    <w:tmpl w:val="6824C2DE"/>
    <w:lvl w:ilvl="0" w:tplc="5D96B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A1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E1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8E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24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D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83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A98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00C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F020A"/>
    <w:multiLevelType w:val="hybridMultilevel"/>
    <w:tmpl w:val="E4F8BF74"/>
    <w:lvl w:ilvl="0" w:tplc="6D4EC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CC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C3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8A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0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D206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05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4F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3E00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53BC3"/>
    <w:multiLevelType w:val="hybridMultilevel"/>
    <w:tmpl w:val="BD064010"/>
    <w:lvl w:ilvl="0" w:tplc="09044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28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0C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F60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2C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A4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A1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834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AE0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27"/>
    <w:rsid w:val="005D6227"/>
    <w:rsid w:val="00D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BBCDF"/>
  <w14:defaultImageDpi w14:val="0"/>
  <w15:docId w15:val="{8C56D6C8-2F40-443E-911B-75DBE39B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2355</Characters>
  <Application>Microsoft Office Word</Application>
  <DocSecurity>0</DocSecurity>
  <Lines>19</Lines>
  <Paragraphs>5</Paragraphs>
  <ScaleCrop>false</ScaleCrop>
  <Company>PERSONAL COMPUTERS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Психология отношений (В</dc:title>
  <dc:subject/>
  <dc:creator>USER</dc:creator>
  <cp:keywords/>
  <dc:description/>
  <cp:lastModifiedBy>Igor_Trofimov</cp:lastModifiedBy>
  <cp:revision>2</cp:revision>
  <dcterms:created xsi:type="dcterms:W3CDTF">2025-11-04T05:17:00Z</dcterms:created>
  <dcterms:modified xsi:type="dcterms:W3CDTF">2025-11-04T05:17:00Z</dcterms:modified>
</cp:coreProperties>
</file>