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1858" w14:textId="77777777" w:rsidR="00000000" w:rsidRDefault="00505BDD">
      <w:pPr>
        <w:widowControl w:val="0"/>
        <w:spacing w:before="120"/>
        <w:jc w:val="center"/>
        <w:rPr>
          <w:b/>
          <w:bCs/>
          <w:color w:val="000000"/>
          <w:sz w:val="32"/>
          <w:szCs w:val="32"/>
        </w:rPr>
      </w:pPr>
      <w:r>
        <w:rPr>
          <w:b/>
          <w:bCs/>
          <w:color w:val="000000"/>
          <w:sz w:val="32"/>
          <w:szCs w:val="32"/>
        </w:rPr>
        <w:t xml:space="preserve">Рассказ Л.Н.Толстого "После бала" </w:t>
      </w:r>
    </w:p>
    <w:p w14:paraId="03EDCF73" w14:textId="77777777" w:rsidR="00000000" w:rsidRDefault="00505BDD">
      <w:pPr>
        <w:widowControl w:val="0"/>
        <w:spacing w:before="120"/>
        <w:ind w:firstLine="567"/>
        <w:jc w:val="both"/>
        <w:rPr>
          <w:color w:val="000000"/>
          <w:sz w:val="24"/>
          <w:szCs w:val="24"/>
        </w:rPr>
      </w:pPr>
      <w:r>
        <w:rPr>
          <w:color w:val="000000"/>
          <w:sz w:val="24"/>
          <w:szCs w:val="24"/>
        </w:rPr>
        <w:t xml:space="preserve">Рассказ Толстого После бала занимает прочное место во всех школьных программах по литературе. Однако, несмотря на хрестоматийность, даже своего рода зачитанность, рассказ </w:t>
      </w:r>
      <w:r>
        <w:rPr>
          <w:color w:val="000000"/>
          <w:sz w:val="24"/>
          <w:szCs w:val="24"/>
        </w:rPr>
        <w:t xml:space="preserve">этот, как представляется, еще не реализовал всех своих возможностей в курсе литературы средних классов. Этому способствует укоренившийся взгляд на произведение как на протест против буржуазной действительности , правдивое изображение бесправного положения </w:t>
      </w:r>
      <w:r>
        <w:rPr>
          <w:color w:val="000000"/>
          <w:sz w:val="24"/>
          <w:szCs w:val="24"/>
        </w:rPr>
        <w:t>народных масс и т.п. Взятый в таком ракурсе, рассказ проходит мимо учащихся ведь он не о них! оставаясь в памяти ощущением скучной и унылой обязаловки . Как избежать этого Как максимально использовать потенциал рассказа, с одной стороны, для отработки спец</w:t>
      </w:r>
      <w:r>
        <w:rPr>
          <w:color w:val="000000"/>
          <w:sz w:val="24"/>
          <w:szCs w:val="24"/>
        </w:rPr>
        <w:t>иальных вещей (например, элементов теории литературы), с другой же для вовлечения учеников в серьезный, заинтересованный разговор, близкий и необходимый им самим Как раскрыть важнейшую философскую основу рассказа Предлагаем учителю свой вариант уроков по р</w:t>
      </w:r>
      <w:r>
        <w:rPr>
          <w:color w:val="000000"/>
          <w:sz w:val="24"/>
          <w:szCs w:val="24"/>
        </w:rPr>
        <w:t xml:space="preserve">ассказу После бала (обычно это 2-3 урока, в зависимости от степени подготовленности класса и глубины погружения в текст). </w:t>
      </w:r>
    </w:p>
    <w:p w14:paraId="553C1C55" w14:textId="77777777" w:rsidR="00000000" w:rsidRDefault="00505BDD">
      <w:pPr>
        <w:widowControl w:val="0"/>
        <w:spacing w:before="120"/>
        <w:ind w:firstLine="567"/>
        <w:jc w:val="both"/>
        <w:rPr>
          <w:color w:val="000000"/>
          <w:sz w:val="24"/>
          <w:szCs w:val="24"/>
        </w:rPr>
      </w:pPr>
      <w:r>
        <w:rPr>
          <w:color w:val="000000"/>
          <w:sz w:val="24"/>
          <w:szCs w:val="24"/>
        </w:rPr>
        <w:t>Разговор начинаем с выяснения особенностей строения рассказа, его композиции. Уже знакомые с этим понятием ученики без труда определя</w:t>
      </w:r>
      <w:r>
        <w:rPr>
          <w:color w:val="000000"/>
          <w:sz w:val="24"/>
          <w:szCs w:val="24"/>
        </w:rPr>
        <w:t>т, что рассказ можно условно разделить на три части: авторский текст открывает и замыкает рассказ, а внутри него находится история, рассказаная героем, Иваном Васильевичем. (Если сразу провести такое отграничение не удастся, попросите ребят определить, как</w:t>
      </w:r>
      <w:r>
        <w:rPr>
          <w:color w:val="000000"/>
          <w:sz w:val="24"/>
          <w:szCs w:val="24"/>
        </w:rPr>
        <w:t>им местоимением заменяется имя Ивана Васильевича в начале, середине и конце рассказа. Иван Васильевич он в начале и конце рассказа, ибо речь ведет автор; я в середине, т.к. сам является субъектом речи.) Здесь уместно познакомить ребят с такими понятиями, к</w:t>
      </w:r>
      <w:r>
        <w:rPr>
          <w:color w:val="000000"/>
          <w:sz w:val="24"/>
          <w:szCs w:val="24"/>
        </w:rPr>
        <w:t>ак обрамление , рассказ в рассказе , и вспомнить уже известный термин повествователь . Где мы еще встречались с повествователем В сферу разговора могут быть вовлечены Бородино Лермонтова, Повести Белкина Пушкина и другие произведения, в которых автор как б</w:t>
      </w:r>
      <w:r>
        <w:rPr>
          <w:color w:val="000000"/>
          <w:sz w:val="24"/>
          <w:szCs w:val="24"/>
        </w:rPr>
        <w:t xml:space="preserve">ы доверяет герою ведение рассказа. </w:t>
      </w:r>
    </w:p>
    <w:p w14:paraId="7E17D380" w14:textId="77777777" w:rsidR="00000000" w:rsidRDefault="00505BDD">
      <w:pPr>
        <w:widowControl w:val="0"/>
        <w:spacing w:before="120"/>
        <w:ind w:firstLine="567"/>
        <w:jc w:val="both"/>
        <w:rPr>
          <w:color w:val="000000"/>
          <w:sz w:val="24"/>
          <w:szCs w:val="24"/>
        </w:rPr>
      </w:pPr>
      <w:r>
        <w:rPr>
          <w:color w:val="000000"/>
          <w:sz w:val="24"/>
          <w:szCs w:val="24"/>
        </w:rPr>
        <w:t>Уже в самом начале разговора надо четко разграничить понятия рассказ Толстого и история, рассказанная Иваном Васильевичем , ибо зачастую учащиеся забывают про обрамление, небольшое по объему, но чрезвычайно важное в смыс</w:t>
      </w:r>
      <w:r>
        <w:rPr>
          <w:color w:val="000000"/>
          <w:sz w:val="24"/>
          <w:szCs w:val="24"/>
        </w:rPr>
        <w:t>ловом отношении. (Можно, кстати, на следующем уроке проверить степень осознания ребятами структуры текста, задав вопрос: Как начинается рассказ После бала Неправильным, естественно, будут ответы типа Иван Васильевич влюбился, пошел на бал и т.п. ) Именно в</w:t>
      </w:r>
      <w:r>
        <w:rPr>
          <w:color w:val="000000"/>
          <w:sz w:val="24"/>
          <w:szCs w:val="24"/>
        </w:rPr>
        <w:t xml:space="preserve"> обрамлении сообщается о разговоре неких лиц, в котором история Ивана Васильевича является лишь одной из реплик, доводов в споре. О чем же идет этот спор Прежде всего, о глобальной проблеме совершенствования мира и человека. Испокон веку ощущал человек эту</w:t>
      </w:r>
      <w:r>
        <w:rPr>
          <w:color w:val="000000"/>
          <w:sz w:val="24"/>
          <w:szCs w:val="24"/>
        </w:rPr>
        <w:t xml:space="preserve"> внутреннюю потребность борьбы с дурным внутри себя и вовне. Возможна ли такая борьба Не будет ли она безнадежной С чего ее начинать С внешних условий , со среды или с себя Помогите ребятам осознать эти вопросы, примерить их к себе и отпустите с заданием: </w:t>
      </w:r>
      <w:r>
        <w:rPr>
          <w:color w:val="000000"/>
          <w:sz w:val="24"/>
          <w:szCs w:val="24"/>
        </w:rPr>
        <w:t xml:space="preserve">Какую позицию в споре защищает Иван Васильевич (мы вернемся к этой проблеме в конце разговора). </w:t>
      </w:r>
    </w:p>
    <w:p w14:paraId="7319C18B" w14:textId="77777777" w:rsidR="00000000" w:rsidRDefault="00505BDD">
      <w:pPr>
        <w:widowControl w:val="0"/>
        <w:spacing w:before="120"/>
        <w:ind w:firstLine="567"/>
        <w:jc w:val="both"/>
        <w:rPr>
          <w:color w:val="000000"/>
          <w:sz w:val="24"/>
          <w:szCs w:val="24"/>
        </w:rPr>
      </w:pPr>
      <w:r>
        <w:rPr>
          <w:color w:val="000000"/>
          <w:sz w:val="24"/>
          <w:szCs w:val="24"/>
        </w:rPr>
        <w:t>Следующий урок мы посвящаем собственно рассказу Ивана Васильевича. (Не забудьте еще раз вспомнить разницу между рассказом Толстоо и Ивана Васильевича!) Здесь м</w:t>
      </w:r>
      <w:r>
        <w:rPr>
          <w:color w:val="000000"/>
          <w:sz w:val="24"/>
          <w:szCs w:val="24"/>
        </w:rPr>
        <w:t>ожно идти двумя путями. Первый традиционный: непосредственный выход на проблему композиции, двухчастного строения и соотнесенности этих частей (Бал и После бала). Второй путь более сложный, но и более интересный идет от вопроса: Зачем Толстой вводит в расс</w:t>
      </w:r>
      <w:r>
        <w:rPr>
          <w:color w:val="000000"/>
          <w:sz w:val="24"/>
          <w:szCs w:val="24"/>
        </w:rPr>
        <w:t>каз повествователя В чем преимущества этого пути Вопервых, здесь есть возможность столкновения разных точек зрения (чего не скажешь о первом пути). Во-вторых, в разговор неизбежно будут вовлечены уже известные ребятам Детство и Отрочество , в которых расск</w:t>
      </w:r>
      <w:r>
        <w:rPr>
          <w:color w:val="000000"/>
          <w:sz w:val="24"/>
          <w:szCs w:val="24"/>
        </w:rPr>
        <w:t xml:space="preserve">аз ведется тоже от первого лица, и речь в итоге пойдет о писательской манере Толстого, обусловленной сугубым интересом к внутреннему миру личности, тончайшим переливам </w:t>
      </w:r>
      <w:r>
        <w:rPr>
          <w:color w:val="000000"/>
          <w:sz w:val="24"/>
          <w:szCs w:val="24"/>
        </w:rPr>
        <w:lastRenderedPageBreak/>
        <w:t>душевных переживаний. (Не упустите возможность подчеркнуть, что Детство это первое произ</w:t>
      </w:r>
      <w:r>
        <w:rPr>
          <w:color w:val="000000"/>
          <w:sz w:val="24"/>
          <w:szCs w:val="24"/>
        </w:rPr>
        <w:t>ведение Толстого, а После бала одно из последних; в результате этого замыкания круга общность творческого подхода не покажется случайной, будет восприниматься своеобразным стержнем, объединяющим раннего и позднего Толстого.) Такое повторение даст возможнос</w:t>
      </w:r>
      <w:r>
        <w:rPr>
          <w:color w:val="000000"/>
          <w:sz w:val="24"/>
          <w:szCs w:val="24"/>
        </w:rPr>
        <w:t>ть осознать, что основным объектом рассказа является внутреннее чувство героя, его ощущение мира. Как же меняется это чувство на протяжении всего рассказа пусть этот вопрос станет определяющим вопросом урока. Итак, сначала герой влюблен, но не просто, не к</w:t>
      </w:r>
      <w:r>
        <w:rPr>
          <w:color w:val="000000"/>
          <w:sz w:val="24"/>
          <w:szCs w:val="24"/>
        </w:rPr>
        <w:t xml:space="preserve">ак обычно , а сильно влюблен . И мир видится им сквозь призму этой влюбленности: Бал был чудесный: зала прекрасная, с хорами, музыканты знаменитые в то время крепостные помещика-любителя, буфет великолепный и разливанное море шампанского . (Отметим в этом </w:t>
      </w:r>
      <w:r>
        <w:rPr>
          <w:color w:val="000000"/>
          <w:sz w:val="24"/>
          <w:szCs w:val="24"/>
        </w:rPr>
        <w:t>пассаже роль прилагательных в создании впечатления от бала.) А вот и предмет влюбленности Варенька: Она была в белом платье с розовым поясом и в белых лайковых перчатках, немного не доходивших до худых, острых локтей, и в белых атласных башмачках . Обратит</w:t>
      </w:r>
      <w:r>
        <w:rPr>
          <w:color w:val="000000"/>
          <w:sz w:val="24"/>
          <w:szCs w:val="24"/>
        </w:rPr>
        <w:t xml:space="preserve">е внимание на форсированное выделение белого цвета это пригодится нам в дальнейшем. </w:t>
      </w:r>
    </w:p>
    <w:p w14:paraId="3E22EF00" w14:textId="77777777" w:rsidR="00000000" w:rsidRDefault="00505BDD">
      <w:pPr>
        <w:widowControl w:val="0"/>
        <w:spacing w:before="120"/>
        <w:ind w:firstLine="567"/>
        <w:jc w:val="both"/>
        <w:rPr>
          <w:color w:val="000000"/>
          <w:sz w:val="24"/>
          <w:szCs w:val="24"/>
        </w:rPr>
      </w:pPr>
      <w:r>
        <w:rPr>
          <w:color w:val="000000"/>
          <w:sz w:val="24"/>
          <w:szCs w:val="24"/>
        </w:rPr>
        <w:t>По ходу бала чувство героя растет от влюбленности к состоянию счастья, блаженства: Я был не только весел и доволен, я был счастлив, блажен, я был добр, я был не я, а какое</w:t>
      </w:r>
      <w:r>
        <w:rPr>
          <w:color w:val="000000"/>
          <w:sz w:val="24"/>
          <w:szCs w:val="24"/>
        </w:rPr>
        <w:t>то неземное существо, не знающее зла и способное на одно добро . В том состоянии герою кажется, что не он один, а весь мир восхищается его Варенькй. Танец Вареньки с отцом (обратим особое внимание на портрет полковника, подчеркнуто соотносящийся с портрето</w:t>
      </w:r>
      <w:r>
        <w:rPr>
          <w:color w:val="000000"/>
          <w:sz w:val="24"/>
          <w:szCs w:val="24"/>
        </w:rPr>
        <w:t>м дочери) как бы подливает масла в огонь: чувство героя вырастает до невиданных размеров, ср.: ...несмотря на то, что был, казалось, бесконечно счастлив, счастье мое все росло и росло , Я обнимал в то время весь мир своей любовью. Я любил и хозяйку в ферон</w:t>
      </w:r>
      <w:r>
        <w:rPr>
          <w:color w:val="000000"/>
          <w:sz w:val="24"/>
          <w:szCs w:val="24"/>
        </w:rPr>
        <w:t xml:space="preserve">ьерке..., и ее мужа, и ее гостей, и ее лакеев, и даже дувшегося на меня инженера Анисимова. Бал закончен но он продолжается в душе героя. Вектор чувства все время направлен вверх мир видится цельным, гармоничным, заполненным только любовью. И это ощущение </w:t>
      </w:r>
      <w:r>
        <w:rPr>
          <w:color w:val="000000"/>
          <w:sz w:val="24"/>
          <w:szCs w:val="24"/>
        </w:rPr>
        <w:t xml:space="preserve">не просто сохранится, но и усилится на улице: умиление будут вызывать даже извозчики, шлепающие по грязным лужам. </w:t>
      </w:r>
    </w:p>
    <w:p w14:paraId="5D37B66E" w14:textId="77777777" w:rsidR="00000000" w:rsidRDefault="00505BDD">
      <w:pPr>
        <w:widowControl w:val="0"/>
        <w:spacing w:before="120"/>
        <w:ind w:firstLine="567"/>
        <w:jc w:val="both"/>
        <w:rPr>
          <w:color w:val="000000"/>
          <w:sz w:val="24"/>
          <w:szCs w:val="24"/>
        </w:rPr>
      </w:pPr>
      <w:r>
        <w:rPr>
          <w:color w:val="000000"/>
          <w:sz w:val="24"/>
          <w:szCs w:val="24"/>
        </w:rPr>
        <w:t>И вдруг что-то случается. Это что-то еще не осознается, оно похоже на внезапно подставленную слишком разлетевшемуся человеку подножку : Когда</w:t>
      </w:r>
      <w:r>
        <w:rPr>
          <w:color w:val="000000"/>
          <w:sz w:val="24"/>
          <w:szCs w:val="24"/>
        </w:rPr>
        <w:t xml:space="preserve"> я вышел на поле, где был их дом, я увидал в конце его, по напрвлению гулянья, что-то большое, черное и услыхал доносившиеся оттуда звуки флейты и барабана . Что заставляет читателя насторожиться Несомненно, черный цвет и новая, нехорошая музыка. Состояние</w:t>
      </w:r>
      <w:r>
        <w:rPr>
          <w:color w:val="000000"/>
          <w:sz w:val="24"/>
          <w:szCs w:val="24"/>
        </w:rPr>
        <w:t xml:space="preserve"> бала резко обрывается. Вихрь мазурки сменяется оцепенением, застылостью черных людей, визгливой мелодией флейты и барабана. Но не только внешние контрасты бросаются в глаза герою новым смыслом наполнены и уже виденные детали. Вместо пестрых бальных одежд </w:t>
      </w:r>
      <w:r>
        <w:rPr>
          <w:color w:val="000000"/>
          <w:sz w:val="24"/>
          <w:szCs w:val="24"/>
        </w:rPr>
        <w:t>пестрота исполосованной, превращенной в кровавое месиво спины наказываемого, белый цвет становится теперь цветом страдания при каждом ударе несчастный оскаливает белые зубы , умоляя о прощении. И главное все тот же румяный, холеный полковник. В нем, кажетс</w:t>
      </w:r>
      <w:r>
        <w:rPr>
          <w:color w:val="000000"/>
          <w:sz w:val="24"/>
          <w:szCs w:val="24"/>
        </w:rPr>
        <w:t xml:space="preserve">я, ничего не изменилось (лишь твердая, подрагивающая походка вместо танцевальных движений) но на новом фоне облик его страшен. </w:t>
      </w:r>
    </w:p>
    <w:p w14:paraId="3D5E7539" w14:textId="77777777" w:rsidR="00000000" w:rsidRDefault="00505BDD">
      <w:pPr>
        <w:widowControl w:val="0"/>
        <w:spacing w:before="120"/>
        <w:ind w:firstLine="567"/>
        <w:jc w:val="both"/>
        <w:rPr>
          <w:color w:val="000000"/>
          <w:sz w:val="24"/>
          <w:szCs w:val="24"/>
        </w:rPr>
      </w:pPr>
      <w:r>
        <w:rPr>
          <w:color w:val="000000"/>
          <w:sz w:val="24"/>
          <w:szCs w:val="24"/>
        </w:rPr>
        <w:t>И точно так же, как от созерцания бала герой переходил к внутреннему взгляду , к чувству, рожденному этим созерцанием ( важнейши</w:t>
      </w:r>
      <w:r>
        <w:rPr>
          <w:color w:val="000000"/>
          <w:sz w:val="24"/>
          <w:szCs w:val="24"/>
        </w:rPr>
        <w:t>й, кстати, повествовательный принцип Толстого, отмеченный нами еще при чтении Детства и Отрочества ), так и сейчас, столкнувшись с жуткой сценой наказания, рассказчик погружается в себя . От переполнявшего его блаженства не осталось и следа лишь стыд, тоск</w:t>
      </w:r>
      <w:r>
        <w:rPr>
          <w:color w:val="000000"/>
          <w:sz w:val="24"/>
          <w:szCs w:val="24"/>
        </w:rPr>
        <w:t>а, почти физическая тошнота и отвращение. Более того и здесь зачастую ученики престают понимать героя Иван Васильевич не только порывает с любимой женщиной, но и охладевает к военной службе и службе вообще , отказывается от первоначальных жизненных планов,</w:t>
      </w:r>
      <w:r>
        <w:rPr>
          <w:color w:val="000000"/>
          <w:sz w:val="24"/>
          <w:szCs w:val="24"/>
        </w:rPr>
        <w:t xml:space="preserve"> круто меняет всю свою жизнь. Почему такая гиперреракция Ведь, в конце концов, как сказал один семиклассник, не Варенька же била по лицу солдата своей прекрасной ручкой Вот проблема, </w:t>
      </w:r>
      <w:r>
        <w:rPr>
          <w:color w:val="000000"/>
          <w:sz w:val="24"/>
          <w:szCs w:val="24"/>
        </w:rPr>
        <w:lastRenderedPageBreak/>
        <w:t>которая рождает в классе оживленный спор. Решать ее можно поразному. Прив</w:t>
      </w:r>
      <w:r>
        <w:rPr>
          <w:color w:val="000000"/>
          <w:sz w:val="24"/>
          <w:szCs w:val="24"/>
        </w:rPr>
        <w:t>едем лишь два мнения из целого спектра суждений учеников. Первое: герой не может любить просто одного человека ему нужно непременно любить весь мир (ср. его чувство любви даже к препротивному инженеру Анисимову ), понимать и принимать его целиком. Когда же</w:t>
      </w:r>
      <w:r>
        <w:rPr>
          <w:color w:val="000000"/>
          <w:sz w:val="24"/>
          <w:szCs w:val="24"/>
        </w:rPr>
        <w:t xml:space="preserve"> он сталкивается в этом мире с чем-то, что не может принять и полюбить (сцена наказания), рущится все его ощущение гармоничности, целостности мира и он предпочитает не любить никак, чем любить частично . Или все, или ничего. Другое мнение возвращает нас к </w:t>
      </w:r>
      <w:r>
        <w:rPr>
          <w:color w:val="000000"/>
          <w:sz w:val="24"/>
          <w:szCs w:val="24"/>
        </w:rPr>
        <w:t>вопросу о позиции Ивана Васильевича в споре о совершенствовании. Герой, сталкиваясь с проявлением зла в мире и абсолютной (по крайней мере, внешней) уверенностью участвующих в нем людей в правильности совершаемых ими действий, понимает, что единственно воз</w:t>
      </w:r>
      <w:r>
        <w:rPr>
          <w:color w:val="000000"/>
          <w:sz w:val="24"/>
          <w:szCs w:val="24"/>
        </w:rPr>
        <w:t>можное для него в данной ситуации это устранение от зла. Я не волен изменить мир, победить зло, но я и только я волен согласиться или не согласиться участвовать в этом зле вот логика рассуждений героя. И Иван Васильевич сознательно выстраивает свой жизненн</w:t>
      </w:r>
      <w:r>
        <w:rPr>
          <w:color w:val="000000"/>
          <w:sz w:val="24"/>
          <w:szCs w:val="24"/>
        </w:rPr>
        <w:t xml:space="preserve">ый путь, пролагая его мимо зла, не участвуя в нем и как бы доказывая всей своей жизнью тезис о возможности и первостепенности личного, внутреннего самосовершенствования. В этом и позиция самого Толстого, что важно подчеркнуть уже сейчас. </w:t>
      </w:r>
    </w:p>
    <w:p w14:paraId="6BC3EEAF" w14:textId="77777777" w:rsidR="00000000" w:rsidRDefault="00505BDD">
      <w:pPr>
        <w:widowControl w:val="0"/>
        <w:spacing w:before="120"/>
        <w:ind w:firstLine="567"/>
        <w:jc w:val="both"/>
        <w:rPr>
          <w:color w:val="000000"/>
          <w:sz w:val="24"/>
          <w:szCs w:val="24"/>
        </w:rPr>
      </w:pPr>
      <w:r>
        <w:rPr>
          <w:color w:val="000000"/>
          <w:sz w:val="24"/>
          <w:szCs w:val="24"/>
        </w:rPr>
        <w:t>Мы предлагаем воз</w:t>
      </w:r>
      <w:r>
        <w:rPr>
          <w:color w:val="000000"/>
          <w:sz w:val="24"/>
          <w:szCs w:val="24"/>
        </w:rPr>
        <w:t xml:space="preserve">можно, несколько неожиданно завершить разговор чтением рассказа Варлама Шаламова Прокуратор Иудеи . Сопоставление столь далеких на первый взгляд произведений может оказаться плодотворным, ибо рассказ Шаламова о той же ситуации столкновения со злом, только </w:t>
      </w:r>
      <w:r>
        <w:rPr>
          <w:color w:val="000000"/>
          <w:sz w:val="24"/>
          <w:szCs w:val="24"/>
        </w:rPr>
        <w:t xml:space="preserve">выход из нее иной, прямо противоположный: герой предпочитает закрыть глаза , забыть о зле и своем участии в нем. </w:t>
      </w:r>
    </w:p>
    <w:p w14:paraId="56A8ADC1" w14:textId="77777777" w:rsidR="00000000" w:rsidRDefault="00505BDD">
      <w:pPr>
        <w:widowControl w:val="0"/>
        <w:spacing w:before="120"/>
        <w:jc w:val="center"/>
        <w:rPr>
          <w:b/>
          <w:bCs/>
          <w:color w:val="000000"/>
          <w:sz w:val="28"/>
          <w:szCs w:val="28"/>
        </w:rPr>
      </w:pPr>
      <w:r>
        <w:rPr>
          <w:b/>
          <w:bCs/>
          <w:color w:val="000000"/>
          <w:sz w:val="28"/>
          <w:szCs w:val="28"/>
        </w:rPr>
        <w:t>Список литературы</w:t>
      </w:r>
    </w:p>
    <w:p w14:paraId="201E9A75" w14:textId="77777777" w:rsidR="00505BDD" w:rsidRDefault="00505BDD">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4"/>
          </w:rPr>
          <w:t>http://www.sch57.msk.ru/</w:t>
        </w:r>
      </w:hyperlink>
    </w:p>
    <w:sectPr w:rsidR="00505BD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DD"/>
    <w:rsid w:val="00505BDD"/>
    <w:rsid w:val="00694AD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4AD03"/>
  <w14:defaultImageDpi w14:val="0"/>
  <w15:docId w15:val="{4D10B66D-49F8-426F-876D-ABC1CCE9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h57.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1483</Words>
  <Characters>8459</Characters>
  <Application>Microsoft Office Word</Application>
  <DocSecurity>0</DocSecurity>
  <Lines>70</Lines>
  <Paragraphs>19</Paragraphs>
  <ScaleCrop>false</ScaleCrop>
  <Company>PERSONAL COMPUTERS</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Рассказ Л</dc:title>
  <dc:subject/>
  <dc:creator>USER</dc:creator>
  <cp:keywords/>
  <dc:description/>
  <cp:lastModifiedBy>Igor_Trofimov</cp:lastModifiedBy>
  <cp:revision>2</cp:revision>
  <dcterms:created xsi:type="dcterms:W3CDTF">2025-11-04T05:08:00Z</dcterms:created>
  <dcterms:modified xsi:type="dcterms:W3CDTF">2025-11-04T05:08:00Z</dcterms:modified>
</cp:coreProperties>
</file>