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7F86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Сравнительный анализ методологических оснований вариантов экзистенциального анализа Л.Бинсвангера и М.Босса.</w:t>
      </w:r>
    </w:p>
    <w:p w14:paraId="6156F74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последнее время российское психологическое общество проявляет все больший интерес к экзистенциальной психологии и психотерапии, о чем свидетельствует организация и проведение в конце марта 2001 года Первой Всероссийской Научно-практической Конференции по Экзистенциальной Психологии. В русле этого интереса в печати стали появляться материалы, посвященные экзистенциальному или бытийному анализу. В этой связи чаще всего упоминаются имена Л.Бинсвангера и М.Босса, иногда даже говорят о Dasein анализе Л.Бинсвангера и М.Босса. Между тем, тщательное исследование концепций обоих авторов открывает, несмотря на родственную терминологию, значительные расхождения в методологических основаниях. </w:t>
      </w:r>
    </w:p>
    <w:p w14:paraId="6059DA4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Знакомство с фундаментальной онтологией М.Хайдеггера в значительной мере изменило их научные взгляды и взгляды на психиатрическую и психотерапевтическую практику. Сначала Л.Бинсвангер стал развивать концепцию анализа экзистенциальных априорных структур или так называемого «психиатрического Dasein анализа», а затем М.Босс, если можно так выразиться, - «ортодоксальный Хадеггеровский Dasein анализ». У обоих было достаточно много последователей. Вскоре термины экзистенциальный анализ и Dasein анализ стали использоваться как синонимы, не смотря на возражения В.Франкла, изначально использовавшего название экзистенциальный анализ в качестве альтернативного названия своей логотерапии.</w:t>
      </w:r>
    </w:p>
    <w:p w14:paraId="7216B99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первый взгляд, подход М.Босса очень близок подходу Л.Бинсвангера. Близость заключается в родственной терминологии заимствованной обоими у М.Хайдеггера, а также в предметной сфере исследования - оба мыслителя стараются тщательно исследовать миры своих пациентов (применительно к психиатрии и психотерапии). Существенная разница заключается в позиции исследователя и в конечных целях исследования. В случае Бинсвангера мир пациента – объект изучения (несмотря на весь его пафос о любовном бытии-друг-с-другом), а цель анализа – экспликация экзистенциально априорной структуры как своего рода квинтэссенции мира пациента, инвариантной смысловой матрицы. В случае же Босса позиция исследователя неотделима от позиции терапевта, а в свою очередь отношение терапевт-пациент есть само по себе определенная целостность – Бытие-вместе. Именно с точки зрения этой целостности только и возможно изучение мира пациента. Что же касается цели анализа, то цель – это освобождение пациента, «расчищение того просвета в бытии», каковым является его Dasein, для того чтобы сущие, с которыми встречается пациент, могли свободно высвечиваться, переходя из состояния сокрытости в явленность бытия. Обратной стороной этого процесса будет свободная реализация человеком возможностей, которые ему открываются. </w:t>
      </w:r>
    </w:p>
    <w:p w14:paraId="6CD9D43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Разделение вариантов экзистенциального анализа М.Босса и Л.Бинсвангера проходит там же, где проходит водораздел между Э.Гуссерлем и М.Хайдеггером. С точки зрения Гуссерля, для постижения феномена в его сущности нам необходима последовательная редукция эмпирического для выделения единого инвариантного стиля (эйдетическая редукция). В результате эйдетической редукции возникают априорные понятия, выражающие сущностно необходимые стилевые формы, «с которыми связано всякое мыслимое фактическое бытие Я и жизнь сознания». При этом выстраиваются иерархические отношения подчиненности: априорные понятия обладают «безусловной нормативной значимостью» для любой эмпирии. </w:t>
      </w:r>
    </w:p>
    <w:p w14:paraId="7BAFAC4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прикладывая особых усилий, можно обнаружить тесную связь вышеуказанных априорных понятий, обладающих «безусловной нормативной значимостью», с понятием «экзистенциально-априорной структуры» Л. Бинсвангера. Таким образом, мы можем говорить (хотя и с некоторыми оговорками) о том, что Бинсвангер пытается анализировать </w:t>
      </w:r>
      <w:r>
        <w:rPr>
          <w:color w:val="000000"/>
          <w:sz w:val="24"/>
          <w:szCs w:val="24"/>
        </w:rPr>
        <w:lastRenderedPageBreak/>
        <w:t xml:space="preserve">противопоставленное себе человеческое существо для того, чтобы выйти к сущностным основаниям его бытия. Заметим, что такого рода противопоставление в определенном смысле отдаляет исследователя от исследуемого, существенным образом обедняя их коммуникацию. Однако, возможно, данное противопоставление единственно и может делать исследование подлинно научным. </w:t>
      </w:r>
    </w:p>
    <w:p w14:paraId="1D711FB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Другое методологическое основание для экзистенциального анализа предоставляет своим последователям в сфере психологии и психотерапии Мартин Хайдеггер. Хайдеггер меняет саму постановку вопроса о бытии. Бытие уже не рассматривается с позиции трансцендентального субъекта, как это было у Гуссерля. Коротко знаменитый поворот Хайдеггера можно было бы выразить в следующих словах: «Не бытие для человека, а человек для бытия». Человек Хайдеггера – это открытое пространство, через которое бытие являет себя миру. Воспользовавшись любимой метафорой М.Босса, можно также сказать, что человек – это свет, который высвечивает вещи в мир, переводя их из состояния сокрытости в состояние явленности. </w:t>
      </w:r>
    </w:p>
    <w:p w14:paraId="17D9CBE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речь уже идет не о том, чтобы путем последовательной редукции поверхностной эмпирии постичь сущностные основания человеческого существа, а о том, чтобы освободить человеческое существо для того, чтобы оно свободно и открыто являло вещи бытия в мир. Поворот Хайдеггера, как мы можем видеть, заключается в переносе точки отсчета с человека на само бытие. Метод Хайдеггера далек от традиционно понимаемой феноменологии Канта и Гуссерля. По Хайдеггеру, Феномен есть то, что «кажет себя, то, что выводит на свет и приводит к ясности». Феноменология тогда означает: дать увидеть то, что себя кажет, из него самого так, как оно само от себя кажет. Не вещи рассматриваются с точки зрения, что они есть для человека, а человек рассматривается как то, что он есть для бытия вещей, а точнее сказать, каким образом есть человек в своей неразрывной связи с вещами, с миром. Именно этот пункт дает нам право определить подход Хайдеггера как онтоценрический (от греч. Онтос – бытие), в противоположность антропоцентрическому подходу его предшественников, современников и даже некоторых последователей.</w:t>
      </w:r>
    </w:p>
    <w:p w14:paraId="1970276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Проделанное нами исследование показало, что более последовательным учеником Хайдеггера, нежели Людвиг Бинсвангер, оказался его более молодой швейцарский коллега Медард Босс. Экзистенциальный анализ (Dasein анализ) Босса заключается не в редукции поверхностного для более ясного понимания существенного, а, наоборот, в артикуляции неразрывного единства существования отдельного человеческого существа с бытием других человеческих существ и с бытием как таковым вообще, ибо сам человек есть Dasein (вот-бытие, там-бытие), т.е. бытие, которое мы можем непосредственно наблюдать перед собой. Сущность и цель Dasein анализа М.Босса - открытость экзистенции, наша собственная открытость в бытии, так чтобы другие сущие, т.е. другие люди, объекты, события и даже сама бытийность как таковая могли явиться, стать явленными, узнанными, понятыми именно тем путем, который наиболее соответствует их сущностной природе. Эти сущие через нашу открытость стремятся явиться в мир и призывают нас ответить на их призыв. Именно в этом заключается наша ответственность. </w:t>
      </w:r>
    </w:p>
    <w:p w14:paraId="7EA43CA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мы можем видеть, что вместо одного экзистенциального анализа перед нами предстает две весьма различающиеся в исходных методологических основаниях версии, онтоценрический экзистенциальный анализ и антропоцентрический экзистенциальный анализ. Понятно, что, как и все возможные типологии, данное разделение носит условный характер, тем не менее, на наш взгляд, оно помогает глубже прояснить сущность такого явления как экзистенциальный анализ в целом. Если онтоценрический экзистенциальный анализ (Босс) – есть освобождение, раскрытие человека для его собственного бытия и, через это освобождение – исцеление, а значит психотерапевтическая практика, то антропоцентрический экзистенциальный анализ (Бинсвангер) – есть выделение экзистенциально априорной структуры как смысловой матрицы, описывающей условия существования индивидуального сущего как такового, во всех ракурсах его рассмотрения: </w:t>
      </w:r>
      <w:r>
        <w:rPr>
          <w:color w:val="000000"/>
          <w:sz w:val="24"/>
          <w:szCs w:val="24"/>
        </w:rPr>
        <w:lastRenderedPageBreak/>
        <w:t>временных, пространственных, ментальных, гностических и т.д. – т.е. это, прежде всего, исследование, диагностика, а не собственно терапия.</w:t>
      </w:r>
    </w:p>
    <w:p w14:paraId="7DB7F99B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5EFA3D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Летуновский В.В. Сравнительный анализ методологических оснований вариантов экзистенциального анализа Л.Бинсвангера и М.Босса.</w:t>
      </w:r>
    </w:p>
    <w:p w14:paraId="256C9A83" w14:textId="77777777" w:rsidR="00970488" w:rsidRDefault="009704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97048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14"/>
    <w:rsid w:val="001A07B4"/>
    <w:rsid w:val="00970488"/>
    <w:rsid w:val="00F8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FB740"/>
  <w14:defaultImageDpi w14:val="0"/>
  <w15:docId w15:val="{DA82BDA8-E598-4AB8-8DBD-06F4EA38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6939</Characters>
  <Application>Microsoft Office Word</Application>
  <DocSecurity>0</DocSecurity>
  <Lines>57</Lines>
  <Paragraphs>16</Paragraphs>
  <ScaleCrop>false</ScaleCrop>
  <Company>PERSONAL COMPUTERS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Сравнительный анализ методологических оснований вариантов экзистенциального анализа Л</dc:title>
  <dc:subject/>
  <dc:creator>USER</dc:creator>
  <cp:keywords/>
  <dc:description/>
  <cp:lastModifiedBy>Пользователь</cp:lastModifiedBy>
  <cp:revision>2</cp:revision>
  <dcterms:created xsi:type="dcterms:W3CDTF">2025-11-18T05:34:00Z</dcterms:created>
  <dcterms:modified xsi:type="dcterms:W3CDTF">2025-11-18T05:34:00Z</dcterms:modified>
</cp:coreProperties>
</file>