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AF8C" w14:textId="77777777" w:rsidR="00000000" w:rsidRDefault="004726A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Сверхценные идеи</w:t>
      </w:r>
    </w:p>
    <w:p w14:paraId="1B83793C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>Сверхценные идеи</w:t>
      </w:r>
      <w:r>
        <w:rPr>
          <w:color w:val="000000"/>
          <w:sz w:val="24"/>
          <w:szCs w:val="24"/>
        </w:rPr>
        <w:t xml:space="preserve"> понятнее в сравнении с бредом.</w:t>
      </w:r>
    </w:p>
    <w:p w14:paraId="1DCEB170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Бред – признак психоза (сумасшествия) и не встречается у пациентов, для которых написано это пособие. «Бред» – русское слово (от «брес</w:t>
      </w:r>
      <w:r>
        <w:rPr>
          <w:color w:val="000000"/>
          <w:sz w:val="24"/>
          <w:szCs w:val="24"/>
        </w:rPr>
        <w:t>ти – бродить» в значении «блуждать»), с давних пор обозначающее в психиатрии болезненную, непонятную логически и психологически убежденность человека в том, чего на самом деле нет. В английском, немецком, французском языках бред обозначается словами, проис</w:t>
      </w:r>
      <w:r>
        <w:rPr>
          <w:color w:val="000000"/>
          <w:sz w:val="24"/>
          <w:szCs w:val="24"/>
        </w:rPr>
        <w:t xml:space="preserve">ходящими от латинского </w:t>
      </w:r>
      <w:r>
        <w:rPr>
          <w:rStyle w:val="a4"/>
          <w:i w:val="0"/>
          <w:iCs w:val="0"/>
          <w:color w:val="000000"/>
          <w:sz w:val="24"/>
          <w:szCs w:val="24"/>
        </w:rPr>
        <w:t>«delirius»</w:t>
      </w:r>
      <w:r>
        <w:rPr>
          <w:color w:val="000000"/>
          <w:sz w:val="24"/>
          <w:szCs w:val="24"/>
        </w:rPr>
        <w:t xml:space="preserve"> – «безумный», «помешанный».</w:t>
      </w:r>
    </w:p>
    <w:p w14:paraId="1D79E9D6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Да, человек с бредом (в истинном смысле) серьезно болен. Подлинный смысл этого расстройства стал, однако, понятен психиатрам только в начале нашего века – через сравнение с другими открытыми-опи</w:t>
      </w:r>
      <w:r>
        <w:rPr>
          <w:color w:val="000000"/>
          <w:sz w:val="24"/>
          <w:szCs w:val="24"/>
        </w:rPr>
        <w:t>санными расстройствами, внешне похожими на бред. Это – навязчивости, болезненные сомнения, сверхценные идеи.</w:t>
      </w:r>
    </w:p>
    <w:p w14:paraId="690C698B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навязчивости и болезненного сомнения бред отличается, прежде всего, своей болезненной </w:t>
      </w:r>
      <w:r>
        <w:rPr>
          <w:rStyle w:val="a4"/>
          <w:i w:val="0"/>
          <w:iCs w:val="0"/>
          <w:color w:val="000000"/>
          <w:sz w:val="24"/>
          <w:szCs w:val="24"/>
        </w:rPr>
        <w:t>убежденностью</w:t>
      </w:r>
      <w:r>
        <w:rPr>
          <w:color w:val="000000"/>
          <w:sz w:val="24"/>
          <w:szCs w:val="24"/>
        </w:rPr>
        <w:t xml:space="preserve">, а от сверхценной идеи – отсутствием </w:t>
      </w:r>
      <w:r>
        <w:rPr>
          <w:rStyle w:val="a4"/>
          <w:i w:val="0"/>
          <w:iCs w:val="0"/>
          <w:color w:val="000000"/>
          <w:sz w:val="24"/>
          <w:szCs w:val="24"/>
        </w:rPr>
        <w:t>психоло</w:t>
      </w:r>
      <w:r>
        <w:rPr>
          <w:rStyle w:val="a4"/>
          <w:i w:val="0"/>
          <w:iCs w:val="0"/>
          <w:color w:val="000000"/>
          <w:sz w:val="24"/>
          <w:szCs w:val="24"/>
        </w:rPr>
        <w:t>гической понятности</w:t>
      </w:r>
      <w:r>
        <w:rPr>
          <w:color w:val="000000"/>
          <w:sz w:val="24"/>
          <w:szCs w:val="24"/>
        </w:rPr>
        <w:t xml:space="preserve"> содержания бреда по отношению к жизненной реальности. Например, больной с бредом ревности убежден, что жена ему изменяет, но убежден только потому, что она выбросила старые туфли («хочет быть ногами красивее» – непременно для «любовника</w:t>
      </w:r>
      <w:r>
        <w:rPr>
          <w:color w:val="000000"/>
          <w:sz w:val="24"/>
          <w:szCs w:val="24"/>
        </w:rPr>
        <w:t>»). Другой пожилой больной убежден в том, что у него сифилис, так как он начал потихоньку лысеть.</w:t>
      </w:r>
    </w:p>
    <w:p w14:paraId="1C39D92F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мы ни пытаемся психологически понять происхождение этой убежденности, происхождение связанных с нею переживаний бредового больного, исходя из обстоятельст</w:t>
      </w:r>
      <w:r>
        <w:rPr>
          <w:color w:val="000000"/>
          <w:sz w:val="24"/>
          <w:szCs w:val="24"/>
        </w:rPr>
        <w:t>в его жизни, из особенностей его характера, ничего у нас не выходит. Не получается (по выражению Ясперса) «вчувствоваться» в бред, как принято говорить между психиатрами.</w:t>
      </w:r>
    </w:p>
    <w:p w14:paraId="724D91D3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Нелогичность, нередко даже нелепость бреда обнаруживается и в том, что, например, бре</w:t>
      </w:r>
      <w:r>
        <w:rPr>
          <w:color w:val="000000"/>
          <w:sz w:val="24"/>
          <w:szCs w:val="24"/>
        </w:rPr>
        <w:t>довой ревнивец (как заметил это еще в прошлом веке германский психиатр Эмиль Крепелин) удивительно-уморительно равнодушен, невнимателен к действительным изменам жены, если таковые случаются: смотрит как бы сквозь действительного своего соперника, даже когд</w:t>
      </w:r>
      <w:r>
        <w:rPr>
          <w:color w:val="000000"/>
          <w:sz w:val="24"/>
          <w:szCs w:val="24"/>
        </w:rPr>
        <w:t>а застает его со своею женой в постели, продолжает дружить с ним после этого как ни в чем не бывало, не включая его в свою бредовую систему и горько жалуясь ему на «развратную жену с ее погаными кобелями». Так же больной с тревожным бредом «страшных болезн</w:t>
      </w:r>
      <w:r>
        <w:rPr>
          <w:color w:val="000000"/>
          <w:sz w:val="24"/>
          <w:szCs w:val="24"/>
        </w:rPr>
        <w:t>ей» обычно спокойно относится к действительному серьезному заболеванию, обнаруженному у него.</w:t>
      </w:r>
    </w:p>
    <w:p w14:paraId="24E03CDF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своему содержанию бред может быть бредом преследования (в том числе бредом ревности – «жена преследует меня со своими любовниками»), бредом величия, изобретате</w:t>
      </w:r>
      <w:r>
        <w:rPr>
          <w:color w:val="000000"/>
          <w:sz w:val="24"/>
          <w:szCs w:val="24"/>
        </w:rPr>
        <w:t>льства, реформаторства («я – Эйнштейн», «я – Лев Толстой», «я – Иисус Христос»), ипохондрическим бредом (бред несуществующих болезней), бредом самоуничижения.</w:t>
      </w:r>
    </w:p>
    <w:p w14:paraId="498BFC2C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Помню одухотворенного душевнобольного с бредом самоуничижения – из своей юности, когда я в течени</w:t>
      </w:r>
      <w:r>
        <w:rPr>
          <w:color w:val="000000"/>
          <w:sz w:val="24"/>
          <w:szCs w:val="24"/>
        </w:rPr>
        <w:t>е года работал в психиатрической больнице санитаром. Этот человек с раннего утра до позднего вечера, к радости санитарок-уборщиц, убирал, мыл палаты, холодный каменный туалет, бережно ухаживал за беспомощными лежачими больными (кататониками, оправляющимися</w:t>
      </w:r>
      <w:r>
        <w:rPr>
          <w:color w:val="000000"/>
          <w:sz w:val="24"/>
          <w:szCs w:val="24"/>
        </w:rPr>
        <w:t xml:space="preserve"> под себя), часами чистил, полировал тряпкой железные кровати, без конца таскал с больничной кухни тяжелые баки с кашей, кислой капустой, а из отделения – ведра с помоями. Он был убежден, что настолько малоценен, груб, несостоятелен умом и чувствами, так м</w:t>
      </w:r>
      <w:r>
        <w:rPr>
          <w:color w:val="000000"/>
          <w:sz w:val="24"/>
          <w:szCs w:val="24"/>
        </w:rPr>
        <w:t>ало принес пользы, в сравнении со всеми другими людьми, что не достоин и часа отдыха и полного больничного завтрака, обеда, ужина. Позволял себе съедать только малую часть бедного больничного кушанья (не дотрагиваясь до полухлебных котлет, бледного порошко</w:t>
      </w:r>
      <w:r>
        <w:rPr>
          <w:color w:val="000000"/>
          <w:sz w:val="24"/>
          <w:szCs w:val="24"/>
        </w:rPr>
        <w:t xml:space="preserve">вого киселя) и спать не более </w:t>
      </w:r>
      <w:r>
        <w:rPr>
          <w:color w:val="000000"/>
          <w:sz w:val="24"/>
          <w:szCs w:val="24"/>
        </w:rPr>
        <w:lastRenderedPageBreak/>
        <w:t>четырех часов, дабы скорее вернуться к искупительной работе.</w:t>
      </w:r>
    </w:p>
    <w:p w14:paraId="1A55F090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преклонялся тогда и сейчас преклоняюсь перед этим, ушедшим уже из жизни, школьным учителем физики за его такого содержания больную совесть. Впервые дал он мне тогд</w:t>
      </w:r>
      <w:r>
        <w:rPr>
          <w:color w:val="000000"/>
          <w:sz w:val="24"/>
          <w:szCs w:val="24"/>
        </w:rPr>
        <w:t>а ясно почувствовать, что больное может быть, в каком-то серьезном смысле, прекраснее здорового, что можно и вот так брести-блуждать.</w:t>
      </w:r>
    </w:p>
    <w:p w14:paraId="6DFA9036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 же, агрессивный бредовый больной может быть опасен и для себя, и для людей, с которыми общается и которых «вплетае</w:t>
      </w:r>
      <w:r>
        <w:rPr>
          <w:color w:val="000000"/>
          <w:sz w:val="24"/>
          <w:szCs w:val="24"/>
        </w:rPr>
        <w:t>т» в свой бред. О таком социально опасном больном непременно как-то должен знать участковый психиатр из психоневрологического диспансера, дабы, по возможности, не нарушая прав душевнобольного, предупреждать возможные здесь катастрофы.</w:t>
      </w:r>
    </w:p>
    <w:p w14:paraId="407B67E5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Бред как частица клин</w:t>
      </w:r>
      <w:r>
        <w:rPr>
          <w:color w:val="000000"/>
          <w:sz w:val="24"/>
          <w:szCs w:val="24"/>
        </w:rPr>
        <w:t xml:space="preserve">ической картины душевного заболевания, как результат качественно нарушающего личность болезненного процесса, то есть переслойки личности, не может быть единственным расстройством у больного челочка. Он обязательно, особенно со временем, «обрастает» и иной </w:t>
      </w:r>
      <w:r>
        <w:rPr>
          <w:color w:val="000000"/>
          <w:sz w:val="24"/>
          <w:szCs w:val="24"/>
        </w:rPr>
        <w:t xml:space="preserve">душевной патологией: галлюцинациями, эмоциональным опустошением, аффективными (от лат. </w:t>
      </w:r>
      <w:r>
        <w:rPr>
          <w:rStyle w:val="a4"/>
          <w:i w:val="0"/>
          <w:iCs w:val="0"/>
          <w:color w:val="000000"/>
          <w:sz w:val="24"/>
          <w:szCs w:val="24"/>
        </w:rPr>
        <w:t>affectus</w:t>
      </w:r>
      <w:r>
        <w:rPr>
          <w:color w:val="000000"/>
          <w:sz w:val="24"/>
          <w:szCs w:val="24"/>
        </w:rPr>
        <w:t xml:space="preserve"> – душевное волнение) расстройствами (спады, подъемы) и т. д. Разубедить больного в его бредовых идеях практически невозможно еще и потому, что он не только дума</w:t>
      </w:r>
      <w:r>
        <w:rPr>
          <w:color w:val="000000"/>
          <w:sz w:val="24"/>
          <w:szCs w:val="24"/>
        </w:rPr>
        <w:t>ет, но и чувствует по-бредовому.</w:t>
      </w:r>
    </w:p>
    <w:p w14:paraId="594D94D5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Поправляется, по-настоящему смягчается бред лишь специальными психиатрическими лекарствами. При этом нередко, особенно при медленном развитии, бред лишь дезактуализируется, то есть до поры до времени оседает, ослабев, на дн</w:t>
      </w:r>
      <w:r>
        <w:rPr>
          <w:color w:val="000000"/>
          <w:sz w:val="24"/>
          <w:szCs w:val="24"/>
        </w:rPr>
        <w:t>о души и не обнаруживает себя в разговорах больного, в его отношениях с людьми. Критическое отношение (и то чаще неполное) возникает лишь к острому, спадающему вместе с аффективным напряжением, бреду. Этот «чувственный» бред (подогреваемый бурной аффективн</w:t>
      </w:r>
      <w:r>
        <w:rPr>
          <w:color w:val="000000"/>
          <w:sz w:val="24"/>
          <w:szCs w:val="24"/>
        </w:rPr>
        <w:t>ой, галлюцинаторной патологией) может довольно быстро слабеть, спадать, когда настроение светлеет и галлюцинации гаснут, как это случается, например, при белой горячке.</w:t>
      </w:r>
    </w:p>
    <w:p w14:paraId="105384A7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помнить, что, каким бы ужасным, жестоким в своем содержании ни был бред, больно</w:t>
      </w:r>
      <w:r>
        <w:rPr>
          <w:color w:val="000000"/>
          <w:sz w:val="24"/>
          <w:szCs w:val="24"/>
        </w:rPr>
        <w:t>й не виноват в этом. Бред не проистекает из доболезненной личности – это болезнь нарушает бредом личность больного и его поведение. Впрочем, без возникшего бреда часто было бы еще хуже от основы страдания – зловещей черно-тоскливой неопределенности, болезн</w:t>
      </w:r>
      <w:r>
        <w:rPr>
          <w:color w:val="000000"/>
          <w:sz w:val="24"/>
          <w:szCs w:val="24"/>
        </w:rPr>
        <w:t>енной «каши» в душе. С бредом больному хотя бы ясно, кто «враг», кто «друг» и т. д. – от этой, пусть даже патологически-сказочной, определенности душевнобольной становится спокойнее, собраннее в своей душевной напряженности. Не нужно разубеждать его, что-т</w:t>
      </w:r>
      <w:r>
        <w:rPr>
          <w:color w:val="000000"/>
          <w:sz w:val="24"/>
          <w:szCs w:val="24"/>
        </w:rPr>
        <w:t>о доказывать. Нужно просто тепло, сочувственно относиться к нему.</w:t>
      </w:r>
    </w:p>
    <w:p w14:paraId="6F14A2E7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Сверхценные идеи (сверхценности) как отдельное душевное расстройство выделил германский психиатр Карл Вернике (1892). Он отличал их от навязчивостей, описанных ранее его учителем Карлом Вест</w:t>
      </w:r>
      <w:r>
        <w:rPr>
          <w:color w:val="000000"/>
          <w:sz w:val="24"/>
          <w:szCs w:val="24"/>
        </w:rPr>
        <w:t>фалем, тем, что сверхценности всегда окрашены сильным чувством (аффектом), и тем, что (как, впрочем, и болезненные сомнения) переживаются они как свое кровное, личностное (а значит, самооборона от них невозможна).</w:t>
      </w:r>
    </w:p>
    <w:p w14:paraId="05BA6684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Болезненные сомнения, тревожная мнительнос</w:t>
      </w:r>
      <w:r>
        <w:rPr>
          <w:color w:val="000000"/>
          <w:sz w:val="24"/>
          <w:szCs w:val="24"/>
        </w:rPr>
        <w:t>ть, даже некоторые виды бреда тоже помещаются в это широкое верниковское понимание сверхценностей. С тех пор как в начале века были отделены от навязчивостей болезненные сомнения, тревожная мнительность, – сверхценные идеи уже стали понимать лишь как болез</w:t>
      </w:r>
      <w:r>
        <w:rPr>
          <w:color w:val="000000"/>
          <w:sz w:val="24"/>
          <w:szCs w:val="24"/>
        </w:rPr>
        <w:t>ненную убежденность в том, чего на самом деле нет. Однако, в отличие от бреда, эта убежденность имеет под собою реальный жизненный факт, который переоценивается, сверхоценивается – то есть сверхценность психологически понятна.</w:t>
      </w:r>
    </w:p>
    <w:p w14:paraId="5AFB8D53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Этой конкретной психологическ</w:t>
      </w:r>
      <w:r>
        <w:rPr>
          <w:color w:val="000000"/>
          <w:sz w:val="24"/>
          <w:szCs w:val="24"/>
        </w:rPr>
        <w:t xml:space="preserve">ой понятностью Карл Ясперс в своей «Общей психопатологии» (1913) и отличил сверхценные идеи от бредовых. По Ясперсу, сверхценности – это «убеждения, окрашенные очень интенсивным аффектом, понятным из </w:t>
      </w:r>
      <w:r>
        <w:rPr>
          <w:color w:val="000000"/>
          <w:sz w:val="24"/>
          <w:szCs w:val="24"/>
        </w:rPr>
        <w:lastRenderedPageBreak/>
        <w:t>личности больного и его судьбы, и вследствие этой интенс</w:t>
      </w:r>
      <w:r>
        <w:rPr>
          <w:color w:val="000000"/>
          <w:sz w:val="24"/>
          <w:szCs w:val="24"/>
        </w:rPr>
        <w:t>ивной окрашенности аффектом и благодаря тому, что личность больного идентифицируется с идеей, ложное принимается за действительное».</w:t>
      </w:r>
    </w:p>
    <w:p w14:paraId="7F698BE7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 мы уже говорили о разнообразных личностных почвах, на которых охотно произрастают навязчивости, болезненные сомнения и</w:t>
      </w:r>
      <w:r>
        <w:rPr>
          <w:color w:val="000000"/>
          <w:sz w:val="24"/>
          <w:szCs w:val="24"/>
        </w:rPr>
        <w:t xml:space="preserve"> т. д. Сверхценные идеи также могут вырасти в садах разных характеров, но и здесь определенные общие личностные особенности-свойства предрасполагают к сверхценностям. И это общее личностное, предрасполагающее к сверхценностям, есть душевная инертность вмес</w:t>
      </w:r>
      <w:r>
        <w:rPr>
          <w:color w:val="000000"/>
          <w:sz w:val="24"/>
          <w:szCs w:val="24"/>
        </w:rPr>
        <w:t>те с ранимым самолюбием, агрессивно-аффективной напряженностью. Там, где эта напряженность со временем уходит-спадает, появляется и живое критическое отношение к прежним сверхценностям, даже иногда с чувством вины. Там, где агрессивная напряженность не ухо</w:t>
      </w:r>
      <w:r>
        <w:rPr>
          <w:color w:val="000000"/>
          <w:sz w:val="24"/>
          <w:szCs w:val="24"/>
        </w:rPr>
        <w:t>дит, являясь составной частью основы, так сказать, ядра личности, – там и сверхценные идеи практически малообратимы.</w:t>
      </w:r>
    </w:p>
    <w:p w14:paraId="0F292C8F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сверхценная идея психологически понятна. Например, авторитарно-напряженный пожилой человек сверхценно-патологически убежден, что моло</w:t>
      </w:r>
      <w:r>
        <w:rPr>
          <w:color w:val="000000"/>
          <w:sz w:val="24"/>
          <w:szCs w:val="24"/>
        </w:rPr>
        <w:t>дая жена изменяет ему с молодым соседом по лестничной площадке, поскольку тот, как он заметил, улыбается ему, здороваясь. Здесь нет нелогичности, все может случиться в нашей жизни. Патология в том, что улыбки соседа этому подозрительному человеку, ревнивцу</w:t>
      </w:r>
      <w:r>
        <w:rPr>
          <w:color w:val="000000"/>
          <w:sz w:val="24"/>
          <w:szCs w:val="24"/>
        </w:rPr>
        <w:t xml:space="preserve">, достаточно для </w:t>
      </w:r>
      <w:r>
        <w:rPr>
          <w:rStyle w:val="a4"/>
          <w:i w:val="0"/>
          <w:iCs w:val="0"/>
          <w:color w:val="000000"/>
          <w:sz w:val="24"/>
          <w:szCs w:val="24"/>
        </w:rPr>
        <w:t>убежденности</w:t>
      </w:r>
      <w:r>
        <w:rPr>
          <w:color w:val="000000"/>
          <w:sz w:val="24"/>
          <w:szCs w:val="24"/>
        </w:rPr>
        <w:t xml:space="preserve"> в неверности жены. И убежденность эта остро-аффективно заряжена, концентрирует вокруг себя всю душевную жизнь мучающегося ревнивца. Он обычно не является душевнобольным в истинном смысле термина и несет полную ответственность </w:t>
      </w:r>
      <w:r>
        <w:rPr>
          <w:color w:val="000000"/>
          <w:sz w:val="24"/>
          <w:szCs w:val="24"/>
        </w:rPr>
        <w:t>за свои поступки. Он может быть лишь житейски (не от психоза) агрессивен, опасен и для жены, и для мнимых своих соперников.</w:t>
      </w:r>
    </w:p>
    <w:p w14:paraId="399F255E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Чаще всего встречаются в нашей жизни сверхценные идеи ревности. Но содержание сверхценностей может быть таким же разнообразным, как </w:t>
      </w:r>
      <w:r>
        <w:rPr>
          <w:color w:val="000000"/>
          <w:sz w:val="24"/>
          <w:szCs w:val="24"/>
        </w:rPr>
        <w:t>и содержание бреда.</w:t>
      </w:r>
    </w:p>
    <w:p w14:paraId="29696290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сверхценные идеи вины, самоуничижения, греховности редки. Объясняется это тем, что сверхценный самолюбив и агрессивен, сердит, раздражителен – хотя бы на время сверхценного состояния (например, на время сверхценной борьбы за сп</w:t>
      </w:r>
      <w:r>
        <w:rPr>
          <w:color w:val="000000"/>
          <w:sz w:val="24"/>
          <w:szCs w:val="24"/>
        </w:rPr>
        <w:t>раведливость, к которой часто расположен своей природой).</w:t>
      </w:r>
    </w:p>
    <w:p w14:paraId="4AF6F8DE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сверхценности обусловлены особенностями располагающего к ним характера, жизненными интересами, воспитанием. Эти особенности характера – не только напряженная авторитарность, но и склонно</w:t>
      </w:r>
      <w:r>
        <w:rPr>
          <w:color w:val="000000"/>
          <w:sz w:val="24"/>
          <w:szCs w:val="24"/>
        </w:rPr>
        <w:t>сть к инертным тревожным сомнениям, замкнутость-углубленность, тревожность-естественность.</w:t>
      </w:r>
    </w:p>
    <w:p w14:paraId="7FB62C38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Замкнуто-углубленный научный работник требует, чтобы сослуживец по лаборатории поставил его соавтором в свою статью, так как усмотрел в этой статье отголоски их давн</w:t>
      </w:r>
      <w:r>
        <w:rPr>
          <w:color w:val="000000"/>
          <w:sz w:val="24"/>
          <w:szCs w:val="24"/>
        </w:rPr>
        <w:t>ишнего научного спора. Он даже убежден в том, что сослуживец в этой статье приписал себе его открытие. Хотя никакого открытия, говоря серьезно, тут нет, лишь некоторые уточнения известного – положения, которые как бы сами собою разумеются, здесь честолюбив</w:t>
      </w:r>
      <w:r>
        <w:rPr>
          <w:color w:val="000000"/>
          <w:sz w:val="24"/>
          <w:szCs w:val="24"/>
        </w:rPr>
        <w:t>о сверхоцениваются, обретают особое значение открытия. Сослуживец теряется. Через некоторое время, однако, сверхценные переживания могут стихнуть и научный сотрудник может попросить у коллеги прощения, даже клянет себя за свои прежние «наполеоновские» наст</w:t>
      </w:r>
      <w:r>
        <w:rPr>
          <w:color w:val="000000"/>
          <w:sz w:val="24"/>
          <w:szCs w:val="24"/>
        </w:rPr>
        <w:t>роения и как будто бы критичен к прежней своей сверхценной буре.</w:t>
      </w:r>
    </w:p>
    <w:p w14:paraId="0ACB5CCE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 тревожный сангвиник заподозрил по (как ему показалось) «кислым»улыбкам в его сторону, что начальник дурно к нему относится. Взвинтился аффект – и уже налицо убежденность в том, что да, им</w:t>
      </w:r>
      <w:r>
        <w:rPr>
          <w:color w:val="000000"/>
          <w:sz w:val="24"/>
          <w:szCs w:val="24"/>
        </w:rPr>
        <w:t xml:space="preserve">енно дурно относится, уволить хочет; уже невозможно войти к начальнику по делу в кабинет, уже впору прощаться с сослуживцами перед «неминуемым увольнением». Или он охвачен желанием писать на начальника уничтожающую жалобу в министерство. Вдруг в это время </w:t>
      </w:r>
      <w:r>
        <w:rPr>
          <w:color w:val="000000"/>
          <w:sz w:val="24"/>
          <w:szCs w:val="24"/>
        </w:rPr>
        <w:t xml:space="preserve">начальник, открыв дверь своего кабинета, приветливо кивает ему, приглашает – и тут же наступает освобождение от напряжения, облегчение с </w:t>
      </w:r>
      <w:r>
        <w:rPr>
          <w:color w:val="000000"/>
          <w:sz w:val="24"/>
          <w:szCs w:val="24"/>
        </w:rPr>
        <w:lastRenderedPageBreak/>
        <w:t>приливом добрых чувств ко всем вокруг, сверхценности как не бывало.</w:t>
      </w:r>
    </w:p>
    <w:p w14:paraId="36B3F313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Принято считать, что к сверхценным идеям склонны мн</w:t>
      </w:r>
      <w:r>
        <w:rPr>
          <w:color w:val="000000"/>
          <w:sz w:val="24"/>
          <w:szCs w:val="24"/>
        </w:rPr>
        <w:t>огие творческие люди, исследователи. Однако то, что в исследовании держится на сверхценностях, чаще есть самая слабая, уязвимая часть этого исследования, поскольку обычно агрессивные, авторитарные сверхценности не опираются ни на убедительное доказательств</w:t>
      </w:r>
      <w:r>
        <w:rPr>
          <w:color w:val="000000"/>
          <w:sz w:val="24"/>
          <w:szCs w:val="24"/>
        </w:rPr>
        <w:t>о, ни на тонкое предвосхищение, интуицию. Сверхценность пригодна для солдата, исполнителя, но не для полководца, творца. Если же все исследование построено на одних сверхценностях, то перед нами обычно сверхценный бесплодный изобретатель, «реформатор», а т</w:t>
      </w:r>
      <w:r>
        <w:rPr>
          <w:color w:val="000000"/>
          <w:sz w:val="24"/>
          <w:szCs w:val="24"/>
        </w:rPr>
        <w:t>о и кверулянт, анонимщик.</w:t>
      </w:r>
    </w:p>
    <w:p w14:paraId="3080E822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поступать с близкими, сослуживцами в случае их сверхценностей? В соответствии с их характером. Авторитарно-напряженному со сверхценностями – твердо, терпеливо повторять, что он не прав, ибо нет у него доказательств, оснований </w:t>
      </w:r>
      <w:r>
        <w:rPr>
          <w:color w:val="000000"/>
          <w:sz w:val="24"/>
          <w:szCs w:val="24"/>
        </w:rPr>
        <w:t>быть убежденным... (в измене, в дурном к нему отношении, в серьезной болезни у себя или близких, в том, что, наконец, изобрел вечный двигатель и т. д.). Поскольку авторитарно-напряженный человек обычно прямолинеен в мыслях, формалист, его и успокоить можно</w:t>
      </w:r>
      <w:r>
        <w:rPr>
          <w:color w:val="000000"/>
          <w:sz w:val="24"/>
          <w:szCs w:val="24"/>
        </w:rPr>
        <w:t>, по обстоятельствам, скорее непонятными ему формулами, научными терминами (например, научно, наукообразно объясняя ему классические законы логики или его анализ мочи), нежели трезвыми житейски-понятными разъяснениями. Даже у авторитарно-напряженного сверх</w:t>
      </w:r>
      <w:r>
        <w:rPr>
          <w:color w:val="000000"/>
          <w:sz w:val="24"/>
          <w:szCs w:val="24"/>
        </w:rPr>
        <w:t>ценность способна дать задний ход, хотя и с большим трудом. Замкнуто-углубленного и тревожно-сомневающегося в сверхценной вспышке часто довольно оставить в одиночестве, чтобы наедине с собою, в раздумье, в аналитических переживаниях сошел запал сердитой не</w:t>
      </w:r>
      <w:r>
        <w:rPr>
          <w:color w:val="000000"/>
          <w:sz w:val="24"/>
          <w:szCs w:val="24"/>
        </w:rPr>
        <w:t>логичной убежденности. А тревожного сангвиника надо согреть душевным теплом, рассмешить, чтобы тревожно-капризное его настроение, побуждающее видеть все важное для него искаженно-сверхценно, качнулось к солнцу, теплу.</w:t>
      </w:r>
    </w:p>
    <w:p w14:paraId="5C563E16" w14:textId="77777777" w:rsidR="00000000" w:rsidRDefault="004726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Сверхценные сердиты в своих сверхценны</w:t>
      </w:r>
      <w:r>
        <w:rPr>
          <w:color w:val="000000"/>
          <w:sz w:val="24"/>
          <w:szCs w:val="24"/>
        </w:rPr>
        <w:t>х переживаниях, но среди них немало порядочных, широких сердцем людей. Есть и безнравственные сутяги, анонимщики, ложные (ханжеские) борцы за справедливость Но есть и честные, благородные воины, истинные борцы за правду, гонимые не раз за свою сверхчестнос</w:t>
      </w:r>
      <w:r>
        <w:rPr>
          <w:color w:val="000000"/>
          <w:sz w:val="24"/>
          <w:szCs w:val="24"/>
        </w:rPr>
        <w:t>ть, сверхпринципиальность.</w:t>
      </w:r>
    </w:p>
    <w:p w14:paraId="7398B4BF" w14:textId="77777777" w:rsidR="00000000" w:rsidRDefault="004726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45AECA9" w14:textId="77777777" w:rsidR="004726AC" w:rsidRDefault="004726A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Бурно М.Е. Сверхценные идеи</w:t>
      </w:r>
    </w:p>
    <w:sectPr w:rsidR="004726A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6"/>
    <w:rsid w:val="004726AC"/>
    <w:rsid w:val="00B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226C4"/>
  <w14:defaultImageDpi w14:val="0"/>
  <w15:docId w15:val="{62277DD5-E5E5-460C-B769-19D5C9EF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1989</Words>
  <Characters>11339</Characters>
  <Application>Microsoft Office Word</Application>
  <DocSecurity>0</DocSecurity>
  <Lines>94</Lines>
  <Paragraphs>26</Paragraphs>
  <ScaleCrop>false</ScaleCrop>
  <Company>PERSONAL COMPUTERS</Company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Сверхценные идеи</dc:title>
  <dc:subject/>
  <dc:creator>USER</dc:creator>
  <cp:keywords/>
  <dc:description/>
  <cp:lastModifiedBy>Igor_Trofimov</cp:lastModifiedBy>
  <cp:revision>2</cp:revision>
  <dcterms:created xsi:type="dcterms:W3CDTF">2025-11-04T05:08:00Z</dcterms:created>
  <dcterms:modified xsi:type="dcterms:W3CDTF">2025-11-04T05:08:00Z</dcterms:modified>
</cp:coreProperties>
</file>