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287D" w14:textId="77777777" w:rsidR="00000000" w:rsidRDefault="00000000">
      <w:pPr>
        <w:pStyle w:val="a4"/>
      </w:pPr>
      <w:r>
        <w:t>ЦРУ проникает в голову Арафата</w:t>
      </w:r>
    </w:p>
    <w:p w14:paraId="7DBD422F" w14:textId="77777777" w:rsidR="00000000" w:rsidRDefault="00000000">
      <w:pPr>
        <w:rPr>
          <w:rStyle w:val="lib1"/>
        </w:rPr>
      </w:pPr>
      <w:r>
        <w:rPr>
          <w:rStyle w:val="lib1"/>
        </w:rPr>
        <w:t>Кто же на самом деле Ясир Арафат (Yasser Arafat)? Военачальник или статист? Даже внутри израильского правительства нет согласия по вопросу, как себя вести с палестинским лидером.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Премьер-министр </w:t>
      </w:r>
      <w:r>
        <w:rPr>
          <w:rStyle w:val="lib1"/>
          <w:b/>
          <w:bCs/>
        </w:rPr>
        <w:t>Ариель Шарон</w:t>
      </w:r>
      <w:r>
        <w:rPr>
          <w:rStyle w:val="lib1"/>
        </w:rPr>
        <w:t xml:space="preserve"> (Ariel Sharon), например, убежден еще со времен вторжения в Ливан в 1982 году, что только под давлением и буквально с приставленным к горлу ножом </w:t>
      </w:r>
      <w:r>
        <w:rPr>
          <w:rStyle w:val="lib1"/>
          <w:b/>
          <w:bCs/>
        </w:rPr>
        <w:t>Арафат</w:t>
      </w:r>
      <w:r>
        <w:rPr>
          <w:rStyle w:val="lib1"/>
        </w:rPr>
        <w:t xml:space="preserve"> принимает самые смелые решения. "Проблема в том - убеждает </w:t>
      </w:r>
      <w:r>
        <w:rPr>
          <w:rStyle w:val="lib1"/>
          <w:b/>
          <w:bCs/>
        </w:rPr>
        <w:t>Шарон</w:t>
      </w:r>
      <w:r>
        <w:rPr>
          <w:rStyle w:val="lib1"/>
        </w:rPr>
        <w:t xml:space="preserve"> своих министров, - что и среди нас есть те, кто не хочет этого понять". Это достаточно ясный намек на министра иностранных дел </w:t>
      </w:r>
      <w:r>
        <w:rPr>
          <w:rStyle w:val="lib1"/>
          <w:b/>
          <w:bCs/>
        </w:rPr>
        <w:t>Шимона Переса</w:t>
      </w:r>
      <w:r>
        <w:rPr>
          <w:rStyle w:val="lib1"/>
        </w:rPr>
        <w:t xml:space="preserve"> (Shimon Peres), который уже многие годы твердит, что с </w:t>
      </w:r>
      <w:r>
        <w:rPr>
          <w:rStyle w:val="lib1"/>
          <w:b/>
          <w:bCs/>
        </w:rPr>
        <w:t>Арафатом</w:t>
      </w:r>
      <w:r>
        <w:rPr>
          <w:rStyle w:val="lib1"/>
        </w:rPr>
        <w:t xml:space="preserve"> нужно говорить, говорить до тех пор, пока тот не придет к более мягким решениям. Кто прав?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>ИССЛЕДОВАНИЕ ГЛУБИН ПСИХИКИ.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Для исследования глубин психики палестинского лидера ЦРУ привлекло известного психолога </w:t>
      </w:r>
      <w:r>
        <w:rPr>
          <w:rStyle w:val="lib1"/>
          <w:b/>
          <w:bCs/>
        </w:rPr>
        <w:t>Джералда Поста</w:t>
      </w:r>
      <w:r>
        <w:rPr>
          <w:rStyle w:val="lib1"/>
        </w:rPr>
        <w:t xml:space="preserve"> (Gerald Post), который должен был тщательно изучить поведение (а не только слова) </w:t>
      </w:r>
      <w:r>
        <w:rPr>
          <w:rStyle w:val="lib1"/>
          <w:b/>
          <w:bCs/>
        </w:rPr>
        <w:t>Арафата</w:t>
      </w:r>
      <w:r>
        <w:rPr>
          <w:rStyle w:val="lib1"/>
        </w:rPr>
        <w:t xml:space="preserve"> на людях и наедине, чтобы подготовить описание, конечным пунктом назначения которого стал стол президента </w:t>
      </w:r>
      <w:r>
        <w:rPr>
          <w:rStyle w:val="lib1"/>
          <w:b/>
          <w:bCs/>
        </w:rPr>
        <w:t>Джорджа Буша</w:t>
      </w:r>
      <w:r>
        <w:rPr>
          <w:rStyle w:val="lib1"/>
        </w:rPr>
        <w:t xml:space="preserve"> (George Bush). Panorama Online удалось получить копию этого документа в Иерусалиме.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Заключение профессора </w:t>
      </w:r>
      <w:r>
        <w:rPr>
          <w:rStyle w:val="lib1"/>
          <w:b/>
          <w:bCs/>
        </w:rPr>
        <w:t>Поста</w:t>
      </w:r>
      <w:r>
        <w:rPr>
          <w:rStyle w:val="lib1"/>
        </w:rPr>
        <w:t xml:space="preserve"> (известного по исследованиям поведения </w:t>
      </w:r>
      <w:r>
        <w:rPr>
          <w:rStyle w:val="lib1"/>
          <w:b/>
          <w:bCs/>
        </w:rPr>
        <w:t>Саддама Хусейна</w:t>
      </w:r>
      <w:r>
        <w:rPr>
          <w:rStyle w:val="lib1"/>
        </w:rPr>
        <w:t xml:space="preserve"> (Saddam Hussein) во времена войны в Персидском заливе, а также египетского деятеля </w:t>
      </w:r>
      <w:r>
        <w:rPr>
          <w:rStyle w:val="lib1"/>
          <w:b/>
          <w:bCs/>
        </w:rPr>
        <w:t>Анвара эль Садата</w:t>
      </w:r>
      <w:r>
        <w:rPr>
          <w:rStyle w:val="lib1"/>
        </w:rPr>
        <w:t xml:space="preserve"> (Anwar el Sadat) до заключения мира с </w:t>
      </w:r>
      <w:r>
        <w:rPr>
          <w:rStyle w:val="lib1"/>
          <w:b/>
          <w:bCs/>
        </w:rPr>
        <w:t>Менахемом Бегином</w:t>
      </w:r>
      <w:r>
        <w:rPr>
          <w:rStyle w:val="lib1"/>
        </w:rPr>
        <w:t xml:space="preserve"> (Menachem Begin) отдает должное мнению израильского премьера. </w:t>
      </w:r>
      <w:r>
        <w:rPr>
          <w:rStyle w:val="lib1"/>
          <w:b/>
          <w:bCs/>
        </w:rPr>
        <w:t>Арафат</w:t>
      </w:r>
      <w:r>
        <w:rPr>
          <w:rStyle w:val="lib1"/>
        </w:rPr>
        <w:t xml:space="preserve">, в сущности, не смог осуществить перевоплощение из революционера времен Бейрута в народного лидера. То, что, например, в совершенстве удалось </w:t>
      </w:r>
      <w:r>
        <w:rPr>
          <w:rStyle w:val="lib1"/>
          <w:b/>
          <w:bCs/>
        </w:rPr>
        <w:t>Фиделю Кастро</w:t>
      </w:r>
      <w:r>
        <w:rPr>
          <w:rStyle w:val="lib1"/>
        </w:rPr>
        <w:t xml:space="preserve"> (Fidel Castro).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>ПОСЛЕДСТВИЯ КАТАСТРОФЫ В ПУСТЫНЕ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Психоанализ </w:t>
      </w:r>
      <w:r>
        <w:rPr>
          <w:rStyle w:val="lib1"/>
          <w:b/>
          <w:bCs/>
        </w:rPr>
        <w:t>Поста</w:t>
      </w:r>
      <w:r>
        <w:rPr>
          <w:rStyle w:val="lib1"/>
        </w:rPr>
        <w:t xml:space="preserve"> сконцентрирован в особенности на 1992 году, преддверие исторических соглашений в Осло. Этот год принес Нобелевскую премию мира палестинскому лидеру и его противникам </w:t>
      </w:r>
      <w:r>
        <w:rPr>
          <w:rStyle w:val="lib1"/>
          <w:b/>
          <w:bCs/>
        </w:rPr>
        <w:t>Ицхаку Рабину</w:t>
      </w:r>
      <w:r>
        <w:rPr>
          <w:rStyle w:val="lib1"/>
        </w:rPr>
        <w:t xml:space="preserve"> (Yitzak Rabin) и </w:t>
      </w:r>
      <w:r>
        <w:rPr>
          <w:rStyle w:val="lib1"/>
          <w:b/>
          <w:bCs/>
        </w:rPr>
        <w:t>Шимону Пересу</w:t>
      </w:r>
      <w:r>
        <w:rPr>
          <w:rStyle w:val="lib1"/>
        </w:rPr>
        <w:t xml:space="preserve"> (Shimon Peres). Тот год был ужасным для </w:t>
      </w:r>
      <w:r>
        <w:rPr>
          <w:rStyle w:val="lib1"/>
          <w:b/>
          <w:bCs/>
        </w:rPr>
        <w:t>Арафата</w:t>
      </w:r>
      <w:r>
        <w:rPr>
          <w:rStyle w:val="lib1"/>
        </w:rPr>
        <w:t xml:space="preserve">. Его самолет упал в Ливийскую пустыню, пилот умер мгновенно, а сам палестинский лидер чудом выжил и был найден на следующий день после происшествия в состоянии глубокого шока. Еще через два месяца после катастрофы </w:t>
      </w:r>
      <w:r>
        <w:rPr>
          <w:rStyle w:val="lib1"/>
          <w:b/>
          <w:bCs/>
        </w:rPr>
        <w:t>Арафат</w:t>
      </w:r>
      <w:r>
        <w:rPr>
          <w:rStyle w:val="lib1"/>
        </w:rPr>
        <w:t xml:space="preserve"> страдал сильнейшими головными болями. Его оперировали в Амманском госпитале короля Хусейна в Иордании, где ему убрали два больших сгустка крови, которые давили на мозг. Потребовалось восемь недель, прежде чем он смог вернуться к нормальной жизни. "Это был другой </w:t>
      </w:r>
      <w:r>
        <w:rPr>
          <w:rStyle w:val="lib1"/>
          <w:b/>
          <w:bCs/>
        </w:rPr>
        <w:t>Арафат</w:t>
      </w:r>
      <w:r>
        <w:rPr>
          <w:rStyle w:val="lib1"/>
        </w:rPr>
        <w:t xml:space="preserve">" - пишет </w:t>
      </w:r>
      <w:r>
        <w:rPr>
          <w:rStyle w:val="lib1"/>
          <w:b/>
          <w:bCs/>
        </w:rPr>
        <w:t>Пост</w:t>
      </w:r>
      <w:r>
        <w:rPr>
          <w:rStyle w:val="lib1"/>
        </w:rPr>
        <w:t xml:space="preserve"> - "Как будто бы его дни были сочтены". Он решил поехать в Осло и подписать мирный договор с </w:t>
      </w:r>
      <w:r>
        <w:rPr>
          <w:rStyle w:val="lib1"/>
          <w:b/>
          <w:bCs/>
        </w:rPr>
        <w:t>Рабином</w:t>
      </w:r>
      <w:r>
        <w:rPr>
          <w:rStyle w:val="lib1"/>
        </w:rPr>
        <w:t xml:space="preserve"> и </w:t>
      </w:r>
      <w:r>
        <w:rPr>
          <w:rStyle w:val="lib1"/>
          <w:b/>
          <w:bCs/>
        </w:rPr>
        <w:t>Пересом</w:t>
      </w:r>
      <w:r>
        <w:rPr>
          <w:rStyle w:val="lib1"/>
        </w:rPr>
        <w:t xml:space="preserve">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>ДИКТАТОРИШКО, КОТОРЫЙ ДОПУСКАЕТ КОРРУПЦИЮ.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Находиться "у руля" власти, </w:t>
      </w:r>
      <w:r>
        <w:rPr>
          <w:rStyle w:val="lib1"/>
          <w:b/>
          <w:bCs/>
        </w:rPr>
        <w:t>Арафат</w:t>
      </w:r>
      <w:r>
        <w:rPr>
          <w:rStyle w:val="lib1"/>
        </w:rPr>
        <w:t xml:space="preserve">, однако, так и не привык, и продолжал играть в вечную революцию. И не только: он превратился в мелкого диктатора, который не выносит ни критики, ни оппозиции, который допускает коррупцию в своем правительстве, предпочитает дать своему народу погибнуть в нищете, вместо того чтобы строить нормальное государство.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Профессор </w:t>
      </w:r>
      <w:r>
        <w:rPr>
          <w:rStyle w:val="lib1"/>
          <w:b/>
          <w:bCs/>
        </w:rPr>
        <w:t>Пост</w:t>
      </w:r>
      <w:r>
        <w:rPr>
          <w:rStyle w:val="lib1"/>
        </w:rPr>
        <w:t xml:space="preserve"> проанализировал, в частности, поведение палестинского лидера a Кэмп Дэвид вместе с </w:t>
      </w:r>
      <w:r>
        <w:rPr>
          <w:rStyle w:val="lib1"/>
          <w:b/>
          <w:bCs/>
        </w:rPr>
        <w:t>Биллом Клинтоном</w:t>
      </w:r>
      <w:r>
        <w:rPr>
          <w:rStyle w:val="lib1"/>
        </w:rPr>
        <w:t xml:space="preserve"> (Bill Clinton) и бывшим израильским премьером </w:t>
      </w:r>
      <w:r>
        <w:rPr>
          <w:rStyle w:val="lib1"/>
          <w:b/>
          <w:bCs/>
        </w:rPr>
        <w:t>Эхудом Бараком</w:t>
      </w:r>
      <w:r>
        <w:rPr>
          <w:rStyle w:val="lib1"/>
        </w:rPr>
        <w:t xml:space="preserve"> (Ehud Barak). "Вина за провал лежит полностью на Арафате", - читаем в </w:t>
      </w:r>
      <w:r>
        <w:rPr>
          <w:rStyle w:val="lib1"/>
        </w:rPr>
        <w:lastRenderedPageBreak/>
        <w:t>документе ЦРУ - "Он ставил палки в колеса переговорам, никогда не делал уступок, ни разу не предложил альтернативы, а продолжал настаивать на Иерусалиме и на праве беженцев вернуться домой".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НОБЕЛЕВСКУЮ ПРЕМИЮ - В ПОМОЙКУ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Это потому, утверждает американский психиатр, что никто "не припер его к стенке". С того момента, начав вторую Интифаду, </w:t>
      </w:r>
      <w:r>
        <w:rPr>
          <w:rStyle w:val="lib1"/>
          <w:b/>
          <w:bCs/>
        </w:rPr>
        <w:t>Арафат</w:t>
      </w:r>
      <w:r>
        <w:rPr>
          <w:rStyle w:val="lib1"/>
        </w:rPr>
        <w:t xml:space="preserve">, согласно рапорту ЦРУ, фактически выбросил Нобелевскую премию мира на помойку, ратифицировав самоубийственный альянс с фундаменталистскими движениями Хамаса и Исламского Джихада. Профессор </w:t>
      </w:r>
      <w:r>
        <w:rPr>
          <w:rStyle w:val="lib1"/>
          <w:b/>
          <w:bCs/>
        </w:rPr>
        <w:t>Пост</w:t>
      </w:r>
      <w:r>
        <w:rPr>
          <w:rStyle w:val="lib1"/>
        </w:rPr>
        <w:t xml:space="preserve"> делает вывод, что сейчас </w:t>
      </w:r>
      <w:r>
        <w:rPr>
          <w:rStyle w:val="lib1"/>
          <w:b/>
          <w:bCs/>
        </w:rPr>
        <w:t>Арафат</w:t>
      </w:r>
      <w:r>
        <w:rPr>
          <w:rStyle w:val="lib1"/>
        </w:rPr>
        <w:t xml:space="preserve"> поставил себя в невозможное положение, когда нельзя отступить ни на шаг, иначе будет задето его лидерство. "</w:t>
      </w:r>
      <w:r>
        <w:rPr>
          <w:rStyle w:val="lib1"/>
          <w:b/>
          <w:bCs/>
        </w:rPr>
        <w:t>Арафат</w:t>
      </w:r>
      <w:r>
        <w:rPr>
          <w:rStyle w:val="lib1"/>
        </w:rPr>
        <w:t xml:space="preserve"> болен", - читается между строк, - "и конец его карьеры близок".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>ГЛАЗА ПОТУХШИЕ ИЗ-ЗА БОЛЕЗНИ ПАРКИНСОНА.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Профессор </w:t>
      </w:r>
      <w:r>
        <w:rPr>
          <w:rStyle w:val="lib1"/>
          <w:b/>
          <w:bCs/>
        </w:rPr>
        <w:t>Пост</w:t>
      </w:r>
      <w:r>
        <w:rPr>
          <w:rStyle w:val="lib1"/>
        </w:rPr>
        <w:t xml:space="preserve"> описывает встречу с палестинским лидером: "Я знал, что у него болезнь Паркинсона, но когда я увидел его собственными глазами, то был потрясен. Его глаза были потухшими, он выглядел совершенно изнуренным. И у него был непрекращающийся тик возле рта". Все говорит о том, что, чувствуя приближающуюся смерть и желая оставить память о себе в истории, </w:t>
      </w:r>
      <w:r>
        <w:rPr>
          <w:rStyle w:val="lib1"/>
          <w:b/>
          <w:bCs/>
        </w:rPr>
        <w:t>Арафат</w:t>
      </w:r>
      <w:r>
        <w:rPr>
          <w:rStyle w:val="lib1"/>
        </w:rPr>
        <w:t xml:space="preserve"> решил оставить о себе память, как о вечном борце с кефи. </w:t>
      </w:r>
    </w:p>
    <w:p w14:paraId="60A1122A" w14:textId="77777777" w:rsidR="00000000" w:rsidRDefault="00000000">
      <w:pPr>
        <w:rPr>
          <w:rStyle w:val="lib1"/>
        </w:rPr>
      </w:pPr>
    </w:p>
    <w:p w14:paraId="1E42B04C" w14:textId="77777777" w:rsidR="00C54BB9" w:rsidRDefault="00C54BB9">
      <w:pPr>
        <w:rPr>
          <w:sz w:val="24"/>
          <w:szCs w:val="24"/>
        </w:rPr>
      </w:pPr>
    </w:p>
    <w:sectPr w:rsidR="00C54BB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DC"/>
    <w:rsid w:val="000B4DDC"/>
    <w:rsid w:val="0043018C"/>
    <w:rsid w:val="00C5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8A6E2"/>
  <w14:defaultImageDpi w14:val="0"/>
  <w15:docId w15:val="{8669E231-7D59-4AD0-8697-65F988E8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b1">
    <w:name w:val="lib1"/>
    <w:basedOn w:val="a0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Company>KM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ЦРУ проникает в голову Арафата</dc:title>
  <dc:subject/>
  <dc:creator>N/A</dc:creator>
  <cp:keywords/>
  <dc:description/>
  <cp:lastModifiedBy>Пользователь</cp:lastModifiedBy>
  <cp:revision>2</cp:revision>
  <dcterms:created xsi:type="dcterms:W3CDTF">2025-11-22T19:15:00Z</dcterms:created>
  <dcterms:modified xsi:type="dcterms:W3CDTF">2025-11-22T19:15:00Z</dcterms:modified>
</cp:coreProperties>
</file>