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3EF7" w14:textId="77777777" w:rsidR="00000000" w:rsidRDefault="006B755A">
      <w:pPr>
        <w:shd w:val="clear" w:color="000000" w:fill="auto"/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Федеральное государственное бюджетное образовательное учреждение высшего профессионального образования</w:t>
      </w:r>
    </w:p>
    <w:p w14:paraId="79346C55" w14:textId="77777777" w:rsidR="00000000" w:rsidRDefault="006B755A">
      <w:pPr>
        <w:shd w:val="clear" w:color="000000" w:fill="auto"/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«Нижегородский государственный педагогический университет</w:t>
      </w:r>
    </w:p>
    <w:p w14:paraId="6B2CFA94" w14:textId="77777777" w:rsidR="00000000" w:rsidRDefault="006B755A">
      <w:pPr>
        <w:shd w:val="clear" w:color="000000" w:fill="auto"/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имени Козьмы Минина»</w:t>
      </w:r>
    </w:p>
    <w:p w14:paraId="3795E9CA" w14:textId="77777777" w:rsidR="00000000" w:rsidRDefault="006B755A">
      <w:pPr>
        <w:shd w:val="clear" w:color="000000" w:fill="auto"/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Факультет психологии и педагогики</w:t>
      </w:r>
    </w:p>
    <w:p w14:paraId="0D36C520" w14:textId="77777777" w:rsidR="00000000" w:rsidRDefault="006B755A">
      <w:pPr>
        <w:shd w:val="clear" w:color="000000" w:fill="auto"/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Кафедра специальной психологии и педаго</w:t>
      </w:r>
      <w:r>
        <w:rPr>
          <w:sz w:val="28"/>
          <w:szCs w:val="28"/>
          <w:lang w:val="ru-BY"/>
        </w:rPr>
        <w:t>гики</w:t>
      </w:r>
    </w:p>
    <w:p w14:paraId="09350ED5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5386A951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701A5B25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3E2788A9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0DB29CBB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1833638A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067E620E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39845A0D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57F6995" w14:textId="77777777" w:rsidR="00000000" w:rsidRDefault="006B755A">
      <w:pPr>
        <w:shd w:val="clear" w:color="000000" w:fill="auto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ДОКЛАД</w:t>
      </w:r>
    </w:p>
    <w:p w14:paraId="24025033" w14:textId="77777777" w:rsidR="00000000" w:rsidRDefault="006B755A">
      <w:pPr>
        <w:shd w:val="clear" w:color="000000" w:fill="auto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курсу «Концепции современного естествознания»</w:t>
      </w:r>
    </w:p>
    <w:p w14:paraId="07CB6A8E" w14:textId="77777777" w:rsidR="00000000" w:rsidRDefault="006B755A">
      <w:pPr>
        <w:pStyle w:val="1"/>
        <w:shd w:val="clear" w:color="000000" w:fill="auto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тему: Валеология: цели, задачи и решения</w:t>
      </w:r>
    </w:p>
    <w:p w14:paraId="21C37BA4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36B02F1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1B5CB284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4E39390F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Выполнила: студентка 1 курса, очной</w:t>
      </w:r>
    </w:p>
    <w:p w14:paraId="044EDCC1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обучения, группы СДП-16</w:t>
      </w:r>
    </w:p>
    <w:p w14:paraId="60778598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Молинова Анна Сергеевна</w:t>
      </w:r>
    </w:p>
    <w:p w14:paraId="644CFBDF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руководитель: к.п.н., доцент</w:t>
      </w:r>
    </w:p>
    <w:p w14:paraId="78678A2D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Каткова Ольг</w:t>
      </w:r>
      <w:r>
        <w:rPr>
          <w:sz w:val="28"/>
          <w:szCs w:val="28"/>
        </w:rPr>
        <w:t>а Владимировна</w:t>
      </w:r>
    </w:p>
    <w:p w14:paraId="372CDD54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4F33B874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0E382B49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BE14DA3" w14:textId="77777777" w:rsidR="00000000" w:rsidRDefault="006B755A">
      <w:pPr>
        <w:shd w:val="clear" w:color="000000" w:fill="auto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Н. Новгород</w:t>
      </w:r>
    </w:p>
    <w:p w14:paraId="2D6C2FF2" w14:textId="77777777" w:rsidR="00000000" w:rsidRDefault="006B755A">
      <w:pPr>
        <w:shd w:val="clear" w:color="000000" w:fill="auto"/>
        <w:spacing w:line="360" w:lineRule="auto"/>
        <w:jc w:val="center"/>
        <w:rPr>
          <w:sz w:val="28"/>
          <w:szCs w:val="28"/>
        </w:rPr>
      </w:pPr>
    </w:p>
    <w:p w14:paraId="2A782691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Содержание</w:t>
      </w:r>
    </w:p>
    <w:p w14:paraId="5E6C3F5F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79C81047" w14:textId="77777777" w:rsidR="00000000" w:rsidRDefault="006B755A">
      <w:pPr>
        <w:shd w:val="clear" w:color="000000" w:fill="auto"/>
        <w:tabs>
          <w:tab w:val="right" w:leader="dot" w:pos="9344"/>
        </w:tabs>
        <w:spacing w:line="360" w:lineRule="auto"/>
        <w:rPr>
          <w:rFonts w:ascii="Calibri" w:hAnsi="Calibri" w:cs="Calibri"/>
          <w:noProof/>
          <w:sz w:val="28"/>
          <w:szCs w:val="28"/>
        </w:rPr>
      </w:pPr>
      <w:r>
        <w:rPr>
          <w:noProof/>
          <w:sz w:val="28"/>
          <w:szCs w:val="28"/>
        </w:rPr>
        <w:t>Введение</w:t>
      </w:r>
    </w:p>
    <w:p w14:paraId="0B255BCC" w14:textId="77777777" w:rsidR="00000000" w:rsidRDefault="006B755A">
      <w:pPr>
        <w:shd w:val="clear" w:color="000000" w:fill="auto"/>
        <w:tabs>
          <w:tab w:val="left" w:pos="426"/>
          <w:tab w:val="right" w:leader="dot" w:pos="9344"/>
        </w:tabs>
        <w:spacing w:line="360" w:lineRule="auto"/>
        <w:rPr>
          <w:rFonts w:ascii="Calibri" w:hAnsi="Calibri" w:cs="Calibri"/>
          <w:noProof/>
          <w:sz w:val="28"/>
          <w:szCs w:val="28"/>
        </w:rPr>
      </w:pPr>
      <w:r>
        <w:rPr>
          <w:noProof/>
          <w:sz w:val="28"/>
          <w:szCs w:val="28"/>
        </w:rPr>
        <w:t>1.</w:t>
      </w:r>
      <w:r>
        <w:rPr>
          <w:rFonts w:ascii="Calibri" w:hAnsi="Calibri" w:cs="Calibri"/>
          <w:noProof/>
          <w:sz w:val="28"/>
          <w:szCs w:val="28"/>
        </w:rPr>
        <w:tab/>
      </w:r>
      <w:r>
        <w:rPr>
          <w:noProof/>
          <w:sz w:val="28"/>
          <w:szCs w:val="28"/>
        </w:rPr>
        <w:t>Предмет изучения валеологии и её отличительные черты от других наук о здоровье</w:t>
      </w:r>
    </w:p>
    <w:p w14:paraId="333F5915" w14:textId="77777777" w:rsidR="00000000" w:rsidRDefault="006B755A">
      <w:pPr>
        <w:shd w:val="clear" w:color="000000" w:fill="auto"/>
        <w:tabs>
          <w:tab w:val="left" w:pos="426"/>
          <w:tab w:val="left" w:pos="880"/>
          <w:tab w:val="right" w:leader="dot" w:pos="9344"/>
        </w:tabs>
        <w:spacing w:line="360" w:lineRule="auto"/>
        <w:rPr>
          <w:rFonts w:ascii="Calibri" w:hAnsi="Calibri" w:cs="Calibri"/>
          <w:noProof/>
          <w:sz w:val="28"/>
          <w:szCs w:val="28"/>
        </w:rPr>
      </w:pPr>
      <w:r>
        <w:rPr>
          <w:noProof/>
          <w:sz w:val="28"/>
          <w:szCs w:val="28"/>
        </w:rPr>
        <w:t>1.1</w:t>
      </w:r>
      <w:r>
        <w:rPr>
          <w:rFonts w:ascii="Calibri" w:hAnsi="Calibri" w:cs="Calibri"/>
          <w:noProof/>
          <w:sz w:val="28"/>
          <w:szCs w:val="28"/>
        </w:rPr>
        <w:tab/>
      </w:r>
      <w:r>
        <w:rPr>
          <w:noProof/>
          <w:sz w:val="28"/>
          <w:szCs w:val="28"/>
        </w:rPr>
        <w:t>Определение и основные понятия валеологии</w:t>
      </w:r>
    </w:p>
    <w:p w14:paraId="20494868" w14:textId="77777777" w:rsidR="00000000" w:rsidRDefault="006B755A">
      <w:pPr>
        <w:shd w:val="clear" w:color="000000" w:fill="auto"/>
        <w:tabs>
          <w:tab w:val="left" w:pos="426"/>
          <w:tab w:val="left" w:pos="880"/>
          <w:tab w:val="right" w:leader="dot" w:pos="9344"/>
        </w:tabs>
        <w:spacing w:line="360" w:lineRule="auto"/>
        <w:rPr>
          <w:rFonts w:ascii="Calibri" w:hAnsi="Calibri" w:cs="Calibri"/>
          <w:noProof/>
          <w:sz w:val="28"/>
          <w:szCs w:val="28"/>
        </w:rPr>
      </w:pPr>
      <w:r>
        <w:rPr>
          <w:noProof/>
          <w:sz w:val="28"/>
          <w:szCs w:val="28"/>
        </w:rPr>
        <w:t>1.2</w:t>
      </w:r>
      <w:r>
        <w:rPr>
          <w:rFonts w:ascii="Calibri" w:hAnsi="Calibri" w:cs="Calibri"/>
          <w:noProof/>
          <w:sz w:val="28"/>
          <w:szCs w:val="28"/>
        </w:rPr>
        <w:tab/>
      </w:r>
      <w:r>
        <w:rPr>
          <w:noProof/>
          <w:sz w:val="28"/>
          <w:szCs w:val="28"/>
        </w:rPr>
        <w:t>Отличительные черты валеологии от других наук о здоровье</w:t>
      </w:r>
    </w:p>
    <w:p w14:paraId="366B8617" w14:textId="77777777" w:rsidR="00000000" w:rsidRDefault="006B755A">
      <w:pPr>
        <w:shd w:val="clear" w:color="000000" w:fill="auto"/>
        <w:tabs>
          <w:tab w:val="left" w:pos="426"/>
          <w:tab w:val="right" w:leader="dot" w:pos="9344"/>
        </w:tabs>
        <w:spacing w:line="360" w:lineRule="auto"/>
        <w:rPr>
          <w:rFonts w:ascii="Calibri" w:hAnsi="Calibri" w:cs="Calibri"/>
          <w:noProof/>
          <w:sz w:val="28"/>
          <w:szCs w:val="28"/>
        </w:rPr>
      </w:pPr>
      <w:r>
        <w:rPr>
          <w:noProof/>
          <w:sz w:val="28"/>
          <w:szCs w:val="28"/>
        </w:rPr>
        <w:t>2.</w:t>
      </w:r>
      <w:r>
        <w:rPr>
          <w:rFonts w:ascii="Calibri" w:hAnsi="Calibri" w:cs="Calibri"/>
          <w:noProof/>
          <w:sz w:val="28"/>
          <w:szCs w:val="28"/>
        </w:rPr>
        <w:tab/>
      </w:r>
      <w:r>
        <w:rPr>
          <w:noProof/>
          <w:sz w:val="28"/>
          <w:szCs w:val="28"/>
        </w:rPr>
        <w:t>Цели, зада</w:t>
      </w:r>
      <w:r>
        <w:rPr>
          <w:noProof/>
          <w:sz w:val="28"/>
          <w:szCs w:val="28"/>
        </w:rPr>
        <w:t>чи и решения валеологии</w:t>
      </w:r>
    </w:p>
    <w:p w14:paraId="5603DEB2" w14:textId="77777777" w:rsidR="00000000" w:rsidRDefault="006B755A">
      <w:pPr>
        <w:shd w:val="clear" w:color="000000" w:fill="auto"/>
        <w:tabs>
          <w:tab w:val="left" w:pos="426"/>
          <w:tab w:val="left" w:pos="880"/>
          <w:tab w:val="right" w:leader="dot" w:pos="9344"/>
        </w:tabs>
        <w:spacing w:line="360" w:lineRule="auto"/>
        <w:rPr>
          <w:rFonts w:ascii="Calibri" w:hAnsi="Calibri" w:cs="Calibri"/>
          <w:noProof/>
          <w:sz w:val="28"/>
          <w:szCs w:val="28"/>
        </w:rPr>
      </w:pPr>
      <w:r>
        <w:rPr>
          <w:noProof/>
          <w:sz w:val="28"/>
          <w:szCs w:val="28"/>
        </w:rPr>
        <w:t>2.1</w:t>
      </w:r>
      <w:r>
        <w:rPr>
          <w:rFonts w:ascii="Calibri" w:hAnsi="Calibri" w:cs="Calibri"/>
          <w:noProof/>
          <w:sz w:val="28"/>
          <w:szCs w:val="28"/>
        </w:rPr>
        <w:tab/>
      </w:r>
      <w:r>
        <w:rPr>
          <w:noProof/>
          <w:sz w:val="28"/>
          <w:szCs w:val="28"/>
        </w:rPr>
        <w:t>Общие цели и задачи валеологии</w:t>
      </w:r>
    </w:p>
    <w:p w14:paraId="6D83314C" w14:textId="77777777" w:rsidR="00000000" w:rsidRDefault="006B755A">
      <w:pPr>
        <w:shd w:val="clear" w:color="000000" w:fill="auto"/>
        <w:tabs>
          <w:tab w:val="left" w:pos="426"/>
          <w:tab w:val="left" w:pos="880"/>
          <w:tab w:val="right" w:leader="dot" w:pos="9344"/>
        </w:tabs>
        <w:spacing w:line="360" w:lineRule="auto"/>
        <w:rPr>
          <w:rFonts w:ascii="Calibri" w:hAnsi="Calibri" w:cs="Calibri"/>
          <w:noProof/>
          <w:sz w:val="28"/>
          <w:szCs w:val="28"/>
        </w:rPr>
      </w:pPr>
      <w:r>
        <w:rPr>
          <w:noProof/>
          <w:sz w:val="28"/>
          <w:szCs w:val="28"/>
        </w:rPr>
        <w:t>2.2</w:t>
      </w:r>
      <w:r>
        <w:rPr>
          <w:rFonts w:ascii="Calibri" w:hAnsi="Calibri" w:cs="Calibri"/>
          <w:noProof/>
          <w:sz w:val="28"/>
          <w:szCs w:val="28"/>
        </w:rPr>
        <w:tab/>
      </w:r>
      <w:r>
        <w:rPr>
          <w:noProof/>
          <w:sz w:val="28"/>
          <w:szCs w:val="28"/>
        </w:rPr>
        <w:t>Педагогическая валеология. Цели и задачи педагогической валеологии</w:t>
      </w:r>
    </w:p>
    <w:p w14:paraId="5D071A42" w14:textId="77777777" w:rsidR="00000000" w:rsidRDefault="006B755A">
      <w:pPr>
        <w:shd w:val="clear" w:color="000000" w:fill="auto"/>
        <w:tabs>
          <w:tab w:val="left" w:pos="426"/>
          <w:tab w:val="left" w:pos="880"/>
          <w:tab w:val="right" w:leader="dot" w:pos="9344"/>
        </w:tabs>
        <w:spacing w:line="360" w:lineRule="auto"/>
        <w:rPr>
          <w:rFonts w:ascii="Calibri" w:hAnsi="Calibri" w:cs="Calibri"/>
          <w:noProof/>
          <w:sz w:val="28"/>
          <w:szCs w:val="28"/>
        </w:rPr>
      </w:pPr>
      <w:r>
        <w:rPr>
          <w:noProof/>
          <w:sz w:val="28"/>
          <w:szCs w:val="28"/>
        </w:rPr>
        <w:t>2.3</w:t>
      </w:r>
      <w:r>
        <w:rPr>
          <w:rFonts w:ascii="Calibri" w:hAnsi="Calibri" w:cs="Calibri"/>
          <w:noProof/>
          <w:sz w:val="28"/>
          <w:szCs w:val="28"/>
        </w:rPr>
        <w:tab/>
      </w:r>
      <w:r>
        <w:rPr>
          <w:noProof/>
          <w:sz w:val="28"/>
          <w:szCs w:val="28"/>
        </w:rPr>
        <w:t>Решения валеологии</w:t>
      </w:r>
    </w:p>
    <w:p w14:paraId="7487344F" w14:textId="77777777" w:rsidR="00000000" w:rsidRDefault="006B755A">
      <w:pPr>
        <w:shd w:val="clear" w:color="000000" w:fill="auto"/>
        <w:tabs>
          <w:tab w:val="left" w:pos="426"/>
          <w:tab w:val="right" w:leader="dot" w:pos="9344"/>
        </w:tabs>
        <w:spacing w:line="360" w:lineRule="auto"/>
        <w:rPr>
          <w:rFonts w:ascii="Calibri" w:hAnsi="Calibri" w:cs="Calibri"/>
          <w:noProof/>
          <w:sz w:val="28"/>
          <w:szCs w:val="28"/>
        </w:rPr>
      </w:pPr>
      <w:r>
        <w:rPr>
          <w:noProof/>
          <w:sz w:val="28"/>
          <w:szCs w:val="28"/>
        </w:rPr>
        <w:t>Заключение</w:t>
      </w:r>
    </w:p>
    <w:p w14:paraId="01EEAED8" w14:textId="77777777" w:rsidR="00000000" w:rsidRDefault="006B755A">
      <w:pPr>
        <w:shd w:val="clear" w:color="000000" w:fill="auto"/>
        <w:tabs>
          <w:tab w:val="left" w:pos="426"/>
          <w:tab w:val="right" w:leader="dot" w:pos="9344"/>
        </w:tabs>
        <w:spacing w:line="360" w:lineRule="auto"/>
        <w:rPr>
          <w:rFonts w:ascii="Calibri" w:hAnsi="Calibri" w:cs="Calibri"/>
          <w:noProof/>
          <w:sz w:val="28"/>
          <w:szCs w:val="28"/>
        </w:rPr>
      </w:pPr>
      <w:r>
        <w:rPr>
          <w:noProof/>
          <w:sz w:val="28"/>
          <w:szCs w:val="28"/>
        </w:rPr>
        <w:t>Литература</w:t>
      </w:r>
    </w:p>
    <w:p w14:paraId="3CB63690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3557FE98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Введение</w:t>
      </w:r>
    </w:p>
    <w:p w14:paraId="0BCED441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8B17C96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Здоровье - величайшая человеческая ценность. Очевидно, хорошее здоро</w:t>
      </w:r>
      <w:r>
        <w:rPr>
          <w:sz w:val="28"/>
          <w:szCs w:val="28"/>
        </w:rPr>
        <w:t>вье - главное условие для полноценной жизни человека.</w:t>
      </w:r>
    </w:p>
    <w:p w14:paraId="6C053818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Говоря о здоровье российской нации, следует отметить одну очень важную особенность. Около 70 % россиян находится в так называемом состоянии предболезни - «я ещё не болен, но уже не здоров». </w:t>
      </w:r>
      <w:r>
        <w:rPr>
          <w:sz w:val="28"/>
          <w:szCs w:val="28"/>
          <w:lang w:val="en-US"/>
        </w:rPr>
        <w:t>[3, c. 21]</w:t>
      </w:r>
    </w:p>
    <w:p w14:paraId="1F45D400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лавная и всем известная наука о здоровье - это медицина. Однако медицина изучает болезни, а чтобы помочь нации, нужна «медицина здоровья». «Медициной здоровья» является валеология (от лат. valeo - здравствовать).</w:t>
      </w:r>
    </w:p>
    <w:p w14:paraId="54E2D166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сам термин «валеология»</w:t>
      </w:r>
      <w:r>
        <w:rPr>
          <w:sz w:val="28"/>
          <w:szCs w:val="28"/>
        </w:rPr>
        <w:t xml:space="preserve"> был введён в науку совсем недавно, в конце 80-х годов XX века, это направление исследований как поиск ответа на вопрос «Как быть здоровым?» было актуально всегда.</w:t>
      </w:r>
    </w:p>
    <w:p w14:paraId="1C88283F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 необходимости повторять данные о состоянии здоровья населения нашей страны - они неутеши</w:t>
      </w:r>
      <w:r>
        <w:rPr>
          <w:sz w:val="28"/>
          <w:szCs w:val="28"/>
        </w:rPr>
        <w:t>тельны. Причин много, но некоторые следует отметить: отсутствие в общественном сознании приоритета “здоровья” и недостаток двигательной активности человека. Главными средствами в борьбе с указанными недостатками являются формирование соответствующего созна</w:t>
      </w:r>
      <w:r>
        <w:rPr>
          <w:sz w:val="28"/>
          <w:szCs w:val="28"/>
        </w:rPr>
        <w:t>ния и внедрение средств физической культуры и спорта в повседневную жизнь каждого человека.</w:t>
      </w:r>
    </w:p>
    <w:p w14:paraId="2E7CCBD5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современном мире в связи с вышеперечисленными факторами, а также с экологическими проблемами интерес к данной проблеме, а соответственно, и к науке валеологии, ра</w:t>
      </w:r>
      <w:r>
        <w:rPr>
          <w:sz w:val="28"/>
          <w:szCs w:val="28"/>
        </w:rPr>
        <w:t>стёт. Однако отношение общества, в том числе и людей, занимающихся научной деятельностью, к ней весьма неоднозначно.</w:t>
      </w:r>
    </w:p>
    <w:p w14:paraId="04A48725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целью данной работы является изучение целей, задач и решений этого молодого межнаучного направления.</w:t>
      </w:r>
    </w:p>
    <w:p w14:paraId="36E144F9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числу основных задач </w:t>
      </w:r>
      <w:r>
        <w:rPr>
          <w:sz w:val="28"/>
          <w:szCs w:val="28"/>
        </w:rPr>
        <w:t>относятся:</w:t>
      </w:r>
    </w:p>
    <w:p w14:paraId="7B1FD693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Выяснить, в чём заключается отличие валеологии от других наук, </w:t>
      </w:r>
      <w:r>
        <w:rPr>
          <w:sz w:val="28"/>
          <w:szCs w:val="28"/>
        </w:rPr>
        <w:lastRenderedPageBreak/>
        <w:t>изучающих здоровье человека;</w:t>
      </w:r>
    </w:p>
    <w:p w14:paraId="0F77C89B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Изучить цели и задачи, которые ставит перед собой валеология;</w:t>
      </w:r>
    </w:p>
    <w:p w14:paraId="015797E3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Рассмотреть научные решения, разработанные данной наукой.</w:t>
      </w:r>
    </w:p>
    <w:p w14:paraId="186A8E13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решении поставленных зада</w:t>
      </w:r>
      <w:r>
        <w:rPr>
          <w:sz w:val="28"/>
          <w:szCs w:val="28"/>
        </w:rPr>
        <w:t>ч, в основном, был использован учебник по валеологии Вайнера Э. Н. В этом учебнике довольно подробно рассмотрены все особенности валеологии как науки, все основные решения и методы, которые она предлаглает. Также значительная часть этой инфомации была взят</w:t>
      </w:r>
      <w:r>
        <w:rPr>
          <w:sz w:val="28"/>
          <w:szCs w:val="28"/>
        </w:rPr>
        <w:t>а из курса лекций по валеологии Тихомировой А. П. Учебники по биологии Туляковой О. В. и Богдановой Т. Л. Были использованы для нахождения определений основных биологических терминов, используемых в работе. В статье Давиденко Д. Н. «Валеология - Научно-пед</w:t>
      </w:r>
      <w:r>
        <w:rPr>
          <w:sz w:val="28"/>
          <w:szCs w:val="28"/>
        </w:rPr>
        <w:t>агогическая основа культуры здоровья» очень хорошо обозначена актуальность данной темы, особенно для России.</w:t>
      </w:r>
    </w:p>
    <w:p w14:paraId="4AD921A1" w14:textId="77777777" w:rsidR="00000000" w:rsidRDefault="006B755A">
      <w:pPr>
        <w:pStyle w:val="1"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ab/>
        <w:t>Предмет изучения валеологии и её отличительные черты от других наук о здоровье</w:t>
      </w:r>
    </w:p>
    <w:p w14:paraId="06EC01B5" w14:textId="77777777" w:rsidR="00000000" w:rsidRDefault="006B755A">
      <w:pPr>
        <w:pStyle w:val="2"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270A413D" w14:textId="77777777" w:rsidR="00000000" w:rsidRDefault="006B755A">
      <w:pPr>
        <w:pStyle w:val="2"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28"/>
          <w:szCs w:val="28"/>
        </w:rPr>
        <w:tab/>
        <w:t>Определение и основные понятия валеологии</w:t>
      </w:r>
    </w:p>
    <w:p w14:paraId="4F759BBF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6DE4DF60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Валеология есть </w:t>
      </w:r>
      <w:r>
        <w:rPr>
          <w:sz w:val="28"/>
          <w:szCs w:val="28"/>
        </w:rPr>
        <w:t>межнаучное направление познаний о здоровье человека, о путях его обеспечения, формирования и сохранения в конкретных условиях жизнедеятельности. Как учебная дисциплина она представляет собой совокупность знаний о здоровье и о здоровом образе жизни человека</w:t>
      </w:r>
      <w:r>
        <w:rPr>
          <w:sz w:val="28"/>
          <w:szCs w:val="28"/>
        </w:rPr>
        <w:t xml:space="preserve">. [2,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4]</w:t>
      </w:r>
    </w:p>
    <w:p w14:paraId="005A62C9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Прежде чем подробно изучать сущность валеологии, необходимо вспомнить основные понятия, определяющие закономерности здорового бытия человека: гомеостаз, адаптация, генотип и фенотип, здоровье и болезнь, образ жизни.</w:t>
      </w:r>
    </w:p>
    <w:p w14:paraId="268C64B4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Гомеостаз (греч. homoios - т</w:t>
      </w:r>
      <w:r>
        <w:rPr>
          <w:sz w:val="28"/>
          <w:szCs w:val="28"/>
        </w:rPr>
        <w:t>акой же, сходный, stasis -стабильность, равновесие) - это совокупность скоординированных реакций, обеспечивающих поддержание или восстановление постоянства внутренней среды организма. [5, c. 156]</w:t>
      </w:r>
    </w:p>
    <w:p w14:paraId="73002342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Адаптации - специфические приспособления организма к воздей</w:t>
      </w:r>
      <w:r>
        <w:rPr>
          <w:sz w:val="28"/>
          <w:szCs w:val="28"/>
        </w:rPr>
        <w:t xml:space="preserve">ствию факторов окружающей среды, позволяющие ему увеличивать жизнеспособность в данных условиях. [5,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156]</w:t>
      </w:r>
    </w:p>
    <w:p w14:paraId="67558958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Здоровый образ жизни - это поведение человека, направленное на сохранение и укрепление здоровья, способствующее полноценной, содержательной, успешн</w:t>
      </w:r>
      <w:r>
        <w:rPr>
          <w:sz w:val="28"/>
          <w:szCs w:val="28"/>
        </w:rPr>
        <w:t>ой жизни, в которой человек в полной мере мог бы раскрыть и реализовать свои способности и возможности.</w:t>
      </w:r>
    </w:p>
    <w:p w14:paraId="5782E43C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определению Всемирной организации здравоохранения, «здоровье - это состояние физического, социального, духовного и социального благополучия, не</w:t>
      </w:r>
      <w:r>
        <w:rPr>
          <w:sz w:val="28"/>
          <w:szCs w:val="28"/>
        </w:rPr>
        <w:t xml:space="preserve"> сводящееся к отсутствию болезней». Здоровье - такое состояние организма, когда функции всех его органов и систем уравновешены с </w:t>
      </w:r>
      <w:r>
        <w:rPr>
          <w:sz w:val="28"/>
          <w:szCs w:val="28"/>
        </w:rPr>
        <w:lastRenderedPageBreak/>
        <w:t>внешней средой и отсутствуют какие-либо болезненные изменения.</w:t>
      </w:r>
    </w:p>
    <w:p w14:paraId="537AC7E2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Болезнь - это нарушение нормальной жизнедеятельности организма, </w:t>
      </w:r>
      <w:r>
        <w:rPr>
          <w:sz w:val="28"/>
          <w:szCs w:val="28"/>
        </w:rPr>
        <w:t>возникающее под действием вредных для него факторов. Болезнь может быть обусловлена также пороками развития или генетическими дефектами.</w:t>
      </w:r>
    </w:p>
    <w:p w14:paraId="28530D22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Здоровый образ жизни - это образ жизни, воспитывающий гармонично развитую личность, помогающий стойко переносить жизнен</w:t>
      </w:r>
      <w:r>
        <w:rPr>
          <w:sz w:val="28"/>
          <w:szCs w:val="28"/>
        </w:rPr>
        <w:t>ные невзгоды, психические и физические нагрузки, включая природные, социальные и личностные.</w:t>
      </w:r>
    </w:p>
    <w:p w14:paraId="152B97A3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Генотип - совокупность наследственных признаков и свойств, полученных особью от родителей, а также новых свойств, появившихся в результате мутаций генов, которых н</w:t>
      </w:r>
      <w:r>
        <w:rPr>
          <w:sz w:val="28"/>
          <w:szCs w:val="28"/>
        </w:rPr>
        <w:t xml:space="preserve">е было у родителей. [1,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244]</w:t>
      </w:r>
    </w:p>
    <w:p w14:paraId="44650A3A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Фенотип - совокупность всех признаков и свойств организма, сложившихся в процессе индивидуального развития генотипа. Фенотип формируется в определённых условиях среды. [1,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.159]</w:t>
      </w:r>
    </w:p>
    <w:p w14:paraId="73462DE1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Валеология - наука о здоровье, о включении че</w:t>
      </w:r>
      <w:r>
        <w:rPr>
          <w:sz w:val="28"/>
          <w:szCs w:val="28"/>
        </w:rPr>
        <w:t>ловека в процесс формирования собственного здорового образа жизни.</w:t>
      </w:r>
    </w:p>
    <w:p w14:paraId="665B16A2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Предметом валеологии является индивидуальное здоровье и резервы здоровья человека, а также здоровый образ жизни.</w:t>
      </w:r>
    </w:p>
    <w:p w14:paraId="4F803578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Объектом валеологии является практически здоровый, а также находящийся в сос</w:t>
      </w:r>
      <w:r>
        <w:rPr>
          <w:sz w:val="28"/>
          <w:szCs w:val="28"/>
        </w:rPr>
        <w:t>тоянии предболезни (в "третьем состоянии") человек во всем безграничном многообразии его психофизиологического, социокультурного и других аспектов существования. [4]</w:t>
      </w:r>
    </w:p>
    <w:p w14:paraId="049016A9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Методом валеологии является исследование путей повышения резервов здоровья человека, котор</w:t>
      </w:r>
      <w:r>
        <w:rPr>
          <w:sz w:val="28"/>
          <w:szCs w:val="28"/>
        </w:rPr>
        <w:t xml:space="preserve">ое включает в себя поиск средств, методов и технологий формирования мотивации на здоровье, приобщение к здоровому образу жизни и т.д. Здесь важную роль играют качественная и количественная оценка здоровья и резервов здоровья человека, а также исследование </w:t>
      </w:r>
      <w:r>
        <w:rPr>
          <w:sz w:val="28"/>
          <w:szCs w:val="28"/>
        </w:rPr>
        <w:t xml:space="preserve">путей их повышения. Если качественную оценку здоровья традиционно в своей практике </w:t>
      </w:r>
      <w:r>
        <w:rPr>
          <w:sz w:val="28"/>
          <w:szCs w:val="28"/>
        </w:rPr>
        <w:lastRenderedPageBreak/>
        <w:t>использует медицина, то количественная оценка здоровья каждого конкретного человека является сугубо специфичной для валеологии и успешно развивает и дополняет качественный а</w:t>
      </w:r>
      <w:r>
        <w:rPr>
          <w:sz w:val="28"/>
          <w:szCs w:val="28"/>
        </w:rPr>
        <w:t>нализ. Благодаря этому специалист и сам данный человек приобретают возможность динамической оценки уровня своего здоровья и проведения соответствующих корректив своего образа жизни.</w:t>
      </w:r>
    </w:p>
    <w:p w14:paraId="26C2119C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7E2A5AB2" w14:textId="77777777" w:rsidR="00000000" w:rsidRDefault="006B755A">
      <w:pPr>
        <w:pStyle w:val="2"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>
        <w:rPr>
          <w:sz w:val="28"/>
          <w:szCs w:val="28"/>
        </w:rPr>
        <w:tab/>
        <w:t>Отличительные черты валеологии от других наук о здоровье</w:t>
      </w:r>
    </w:p>
    <w:p w14:paraId="39E65461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543FCE80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Валеология </w:t>
      </w:r>
      <w:r>
        <w:rPr>
          <w:sz w:val="28"/>
          <w:szCs w:val="28"/>
        </w:rPr>
        <w:t>принципиально отличается от других наук (см. Приложение 1), изучающих состояние здоровья человека. Это отличие заключается в том, что в сфере интересов валеологии находится здоровье и здоровый человек, в то время как у медицины - болезнь и больной, а у гиг</w:t>
      </w:r>
      <w:r>
        <w:rPr>
          <w:sz w:val="28"/>
          <w:szCs w:val="28"/>
        </w:rPr>
        <w:t xml:space="preserve">иены - среда обитания и условия жизнедеятельности человека. [2,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.5] Отсюда исходят и существенные различия в основополагающих посылках каждой из этих наук в предмете, методе, объекте, целях и задачах.</w:t>
      </w:r>
    </w:p>
    <w:p w14:paraId="2EE1E65C" w14:textId="77777777" w:rsidR="00000000" w:rsidRDefault="006B755A">
      <w:pPr>
        <w:pStyle w:val="1"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  <w:t>Цели, задачи и решения валеологии</w:t>
      </w:r>
    </w:p>
    <w:p w14:paraId="2B4F1371" w14:textId="77777777" w:rsidR="00000000" w:rsidRDefault="006B755A">
      <w:pPr>
        <w:pStyle w:val="2"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13A99C7D" w14:textId="77777777" w:rsidR="00000000" w:rsidRDefault="006B755A">
      <w:pPr>
        <w:pStyle w:val="2"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</w:rPr>
        <w:tab/>
        <w:t xml:space="preserve">Общие цели </w:t>
      </w:r>
      <w:r>
        <w:rPr>
          <w:sz w:val="28"/>
          <w:szCs w:val="28"/>
        </w:rPr>
        <w:t>и задачи валеологии</w:t>
      </w:r>
    </w:p>
    <w:p w14:paraId="6CE510FE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2AC9D936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рассмотреть распределение факторов риска при различных заболеваниях и нарушениях (см. Приложение 2), нетрудно увидеть, что из всех приведенных заболеваний и нарушений (а на их долю приходится более 90% смертельных исходов в стране</w:t>
      </w:r>
      <w:r>
        <w:rPr>
          <w:sz w:val="28"/>
          <w:szCs w:val="28"/>
        </w:rPr>
        <w:t xml:space="preserve">), лишь в двух случаях (диабет, пневмония) решающим фактором риска является не образ жизни. Этот пример с несомненностью показывает значение валеологического образования, существенной частью которого должно быть формирование у человека приоритета здоровья </w:t>
      </w:r>
      <w:r>
        <w:rPr>
          <w:sz w:val="28"/>
          <w:szCs w:val="28"/>
        </w:rPr>
        <w:t>и мотивации на здоровый образ жизни.</w:t>
      </w:r>
    </w:p>
    <w:p w14:paraId="1C9EA6B0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основной целью валеологии является максимальная реализация унаследованных механизмов и резервов жизнедеятельности человека, поддержание на высоком уровне возможностей его адаптации к условиям внешней и вн</w:t>
      </w:r>
      <w:r>
        <w:rPr>
          <w:sz w:val="28"/>
          <w:szCs w:val="28"/>
        </w:rPr>
        <w:t>утренней среды. [4]</w:t>
      </w:r>
    </w:p>
    <w:p w14:paraId="0D6D7F03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теоретическом плане цель валеологии - изучение закономерностей поддержания здоровья, моделирование и достижение здорового образа жизни. В практическом плане цель валеологии можно видеть в разработке мер и определении условий для сохр</w:t>
      </w:r>
      <w:r>
        <w:rPr>
          <w:sz w:val="28"/>
          <w:szCs w:val="28"/>
        </w:rPr>
        <w:t>анения и укрепления здоровья.</w:t>
      </w:r>
    </w:p>
    <w:p w14:paraId="3CAE5E19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валеологии являются:</w:t>
      </w:r>
    </w:p>
    <w:p w14:paraId="085CADEB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исследование и количественная оценка состояния здоровья и резервов здоровья человека;</w:t>
      </w:r>
    </w:p>
    <w:p w14:paraId="6688B2C3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формирование установки на здоровый образ жизни;</w:t>
      </w:r>
    </w:p>
    <w:p w14:paraId="253ECAFE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сохранение и укрепление здоровья и резервов зд</w:t>
      </w:r>
      <w:r>
        <w:rPr>
          <w:sz w:val="28"/>
          <w:szCs w:val="28"/>
        </w:rPr>
        <w:t>оровья через приобщение к здоровому образу жизни. [4]</w:t>
      </w:r>
    </w:p>
    <w:p w14:paraId="74FE382E" w14:textId="77777777" w:rsidR="00000000" w:rsidRDefault="006B755A">
      <w:pPr>
        <w:pStyle w:val="2"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2.2</w:t>
      </w:r>
      <w:r>
        <w:rPr>
          <w:sz w:val="28"/>
          <w:szCs w:val="28"/>
        </w:rPr>
        <w:tab/>
        <w:t>Педагогическая валеология. Цели и задачи педагогической валеологии</w:t>
      </w:r>
    </w:p>
    <w:p w14:paraId="57BE289B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3528B1BA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валеология изучает вопросы обучения и воспитания человека, имеющего прочную жизненную установку на здоровье и здор</w:t>
      </w:r>
      <w:r>
        <w:rPr>
          <w:sz w:val="28"/>
          <w:szCs w:val="28"/>
        </w:rPr>
        <w:t>овый образ жизни на различных возрастных этапах развития.</w:t>
      </w:r>
    </w:p>
    <w:p w14:paraId="75370A3A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педагогической валеологии:</w:t>
      </w:r>
    </w:p>
    <w:p w14:paraId="5B905538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Воспитание у детей стойкой мотивации на здоровье и здоровый образ жизни на основе освоения ими знаний о приоритете здоровья и механизмах жизнедеятельности организ</w:t>
      </w:r>
      <w:r>
        <w:rPr>
          <w:sz w:val="28"/>
          <w:szCs w:val="28"/>
        </w:rPr>
        <w:t>ма человека.</w:t>
      </w:r>
    </w:p>
    <w:p w14:paraId="4B2232D0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Обучение детей средствам и методам оценки своего физического состояния и использования функциональных возможностей организма и естественных средств оздоровления для поддержания своего здоровья.</w:t>
      </w:r>
    </w:p>
    <w:p w14:paraId="7A043DDC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Валеологическая оценка и динамический контрол</w:t>
      </w:r>
      <w:r>
        <w:rPr>
          <w:sz w:val="28"/>
          <w:szCs w:val="28"/>
        </w:rPr>
        <w:t>ь уровня соматического здоровья учащихся и организация работы по их оздоровлению через систему занятий физическими упражнениями, психокоррекцию, психолого-педагогические консультации и т.п.</w:t>
      </w:r>
    </w:p>
    <w:p w14:paraId="0FC61B22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Валеологическая оценка организации и содержания образовательного</w:t>
      </w:r>
      <w:r>
        <w:rPr>
          <w:sz w:val="28"/>
          <w:szCs w:val="28"/>
        </w:rPr>
        <w:t xml:space="preserve"> процесса в образовательном учреждении и его соответствующая коррекция.</w:t>
      </w:r>
    </w:p>
    <w:p w14:paraId="3E0BA4B8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Работа с родителями с целью создания благоприятных условий для здоровья учащихся в семье.</w:t>
      </w:r>
    </w:p>
    <w:p w14:paraId="5FBAF79D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Работа с педагогическим составом образовательного учреждения в двух направлениях:</w:t>
      </w:r>
    </w:p>
    <w:p w14:paraId="22BA3AE6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коллектива единомышленников-педагогов для осуществления всестороннего валеологического обучения и воспитания учащихся;</w:t>
      </w:r>
    </w:p>
    <w:p w14:paraId="5D723C81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валеологическое образование педагогов, которые сами являются одной из самых опасных профессиональных групп риска.</w:t>
      </w:r>
    </w:p>
    <w:p w14:paraId="02880E7D" w14:textId="77777777" w:rsidR="00000000" w:rsidRDefault="006B755A">
      <w:pPr>
        <w:pStyle w:val="2"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2.3</w:t>
      </w:r>
      <w:r>
        <w:rPr>
          <w:sz w:val="28"/>
          <w:szCs w:val="28"/>
        </w:rPr>
        <w:tab/>
        <w:t>Решения валеологи</w:t>
      </w:r>
      <w:r>
        <w:rPr>
          <w:sz w:val="28"/>
          <w:szCs w:val="28"/>
        </w:rPr>
        <w:t>и</w:t>
      </w:r>
    </w:p>
    <w:p w14:paraId="38A07AEC" w14:textId="77777777" w:rsidR="00000000" w:rsidRDefault="006B755A">
      <w:pPr>
        <w:shd w:val="clear" w:color="000000" w:fill="auto"/>
        <w:spacing w:line="360" w:lineRule="auto"/>
        <w:jc w:val="center"/>
        <w:rPr>
          <w:color w:val="FFFFFF"/>
          <w:sz w:val="28"/>
          <w:szCs w:val="28"/>
          <w:lang w:val="uk-UA"/>
        </w:rPr>
      </w:pPr>
      <w:r>
        <w:rPr>
          <w:color w:val="FFFFFF"/>
          <w:sz w:val="28"/>
          <w:szCs w:val="28"/>
        </w:rPr>
        <w:t>валеология здоровый жизнь</w:t>
      </w:r>
    </w:p>
    <w:p w14:paraId="7F987B56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решений, предлагаемых валеологией, рассмотрим основные компоненты ЗОЖ, рассматриваемые Вайнером:</w:t>
      </w:r>
    </w:p>
    <w:p w14:paraId="17C08DA7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Двигательная активность, эмоции и эмоциональный стресс, тренировка психических возможностей, сон, рациональное питание</w:t>
      </w:r>
      <w:r>
        <w:rPr>
          <w:sz w:val="28"/>
          <w:szCs w:val="28"/>
        </w:rPr>
        <w:t>, валеологические основы предупреждения простудных и простудно-инфекционных заболеваний, планирование и организация рациональной жизнедеятельности.</w:t>
      </w:r>
    </w:p>
    <w:p w14:paraId="5106F970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Кратко охарактеризуем каждый из этих пунктов.</w:t>
      </w:r>
    </w:p>
    <w:p w14:paraId="139C1941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Двигательная активность</w:t>
      </w:r>
    </w:p>
    <w:p w14:paraId="668184BD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современном обществе, где тяжелый</w:t>
      </w:r>
      <w:r>
        <w:rPr>
          <w:sz w:val="28"/>
          <w:szCs w:val="28"/>
        </w:rPr>
        <w:t xml:space="preserve"> физический труд в течение короткого, с точки зрения развития человечества, периода времени оказался вытесненным машинами и автоматами, человека подстерегает опасность, о которой уже упоминалось, - гипокинезия. Именно ей приписывается в значительной степен</w:t>
      </w:r>
      <w:r>
        <w:rPr>
          <w:sz w:val="28"/>
          <w:szCs w:val="28"/>
        </w:rPr>
        <w:t>и преимущественная роль в широком распространении так называемых болезней цивилизации. В этих условиях особенно высокую эффективность в поддержании и укреплении здоровья человека играет физическая культура. Зависимость между режимом двигательной активности</w:t>
      </w:r>
      <w:r>
        <w:rPr>
          <w:sz w:val="28"/>
          <w:szCs w:val="28"/>
        </w:rPr>
        <w:t xml:space="preserve"> и заболеваемостью в течение года выражается довольно высоким отрицательным коэффициентом R = -0,77: то есть если у не занимающихся физической культурой заболеваемость превышает 10 дней в году на человека, то с увеличением времени занятий физкультурой на 1</w:t>
      </w:r>
      <w:r>
        <w:rPr>
          <w:sz w:val="28"/>
          <w:szCs w:val="28"/>
        </w:rPr>
        <w:t xml:space="preserve"> час в неделю заболеваемость снижается на 0,44 дня, и при минимальной недельной двигательной активности в 7-8 часов она снижается до 6,02 дня. Доля двигательной активности среди всех факторов здоровья достигает 40%.</w:t>
      </w:r>
    </w:p>
    <w:p w14:paraId="11CE345C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Эмоции и эмоциональный стресс</w:t>
      </w:r>
    </w:p>
    <w:p w14:paraId="2EBB5DE7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Эмоции -</w:t>
      </w:r>
      <w:r>
        <w:rPr>
          <w:sz w:val="28"/>
          <w:szCs w:val="28"/>
        </w:rPr>
        <w:t xml:space="preserve"> субъективно переживаемое отношение человека, к различным раздражителям, фактам, событиям, проявляющееся в виде удовольствия, </w:t>
      </w:r>
      <w:r>
        <w:rPr>
          <w:sz w:val="28"/>
          <w:szCs w:val="28"/>
        </w:rPr>
        <w:lastRenderedPageBreak/>
        <w:t>радости, неудовольствия, горя, страха, ужаса и т.д.</w:t>
      </w:r>
    </w:p>
    <w:p w14:paraId="650E2E66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Негативная оценка какого-либо воздействия на человека, его психику может вызва</w:t>
      </w:r>
      <w:r>
        <w:rPr>
          <w:sz w:val="28"/>
          <w:szCs w:val="28"/>
        </w:rPr>
        <w:t>ть общую системную реакцию организма - эмоциональный стресс (напряжение).</w:t>
      </w:r>
    </w:p>
    <w:p w14:paraId="6C16E3D5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Уменьшить стресс или его нежелательные последствия могла бы двигательная активность, которая оптимизирует взаимоотношения между различными вегетативными системами, является адекватны</w:t>
      </w:r>
      <w:r>
        <w:rPr>
          <w:sz w:val="28"/>
          <w:szCs w:val="28"/>
        </w:rPr>
        <w:t>м «приложением» стрессовых механизмов. Другим способом защиты от негативных последствий стресса является изменение отношения к ситуации. Главное здесь - понижение значимости стрессового события в глазах человека («могло быть и хуже», «это не конец света» и</w:t>
      </w:r>
      <w:r>
        <w:rPr>
          <w:sz w:val="28"/>
          <w:szCs w:val="28"/>
        </w:rPr>
        <w:t xml:space="preserve"> т.д.). По сути дела, этот способ позволяет создать новый доминантный очаг возбуждения в мозгу, который затормозит стрессовый.</w:t>
      </w:r>
    </w:p>
    <w:p w14:paraId="452F47FB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Тренировка психических возможностей</w:t>
      </w:r>
    </w:p>
    <w:p w14:paraId="41E94DB6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Самым физиологичным и эффективным из методов регуляции психики следует считать двигательную</w:t>
      </w:r>
      <w:r>
        <w:rPr>
          <w:sz w:val="28"/>
          <w:szCs w:val="28"/>
        </w:rPr>
        <w:t xml:space="preserve"> активность. Релаксирующая роль движения оказывается выше при использовании феномена переключения внимания.</w:t>
      </w:r>
    </w:p>
    <w:p w14:paraId="2E571DAE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необходим пассивный отдых (сон, пассивное расслабление).</w:t>
      </w:r>
    </w:p>
    <w:p w14:paraId="5F1A5887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движения (активного отдыха) и сна (пассивного) широко используются различные ме</w:t>
      </w:r>
      <w:r>
        <w:rPr>
          <w:sz w:val="28"/>
          <w:szCs w:val="28"/>
        </w:rPr>
        <w:t>тоды собственно психорегуляции.</w:t>
      </w:r>
    </w:p>
    <w:p w14:paraId="10C3155A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Прежде всего следует упомянуть аутотренинг, который дает хороший восстановительный и оздоровительный эффект через релаксацию. На практике AT сводится к освоению приемов расслабления мышц, выработке навыков в развитии ощущени</w:t>
      </w:r>
      <w:r>
        <w:rPr>
          <w:sz w:val="28"/>
          <w:szCs w:val="28"/>
        </w:rPr>
        <w:t>й тепла или холода в разных частях тела, концентрации внимания и создания волевой установки на общее состояние организма или одной из его систем (в основе лежит формирование физиологической доминанты).</w:t>
      </w:r>
    </w:p>
    <w:p w14:paraId="2716DD29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Широко известен благоприятный эффект использования руч</w:t>
      </w:r>
      <w:r>
        <w:rPr>
          <w:sz w:val="28"/>
          <w:szCs w:val="28"/>
        </w:rPr>
        <w:t xml:space="preserve">ного массажа в регуляции нервно-психического состояния. Это обусловлено прежде всего </w:t>
      </w:r>
      <w:r>
        <w:rPr>
          <w:sz w:val="28"/>
          <w:szCs w:val="28"/>
        </w:rPr>
        <w:lastRenderedPageBreak/>
        <w:t>тем, что кожа человека, лишенная шерстяного покрова, представляет собой широчайшее рецепторное поле, импульсация которого имеет серьезное значение в регуляции состояния во</w:t>
      </w:r>
      <w:r>
        <w:rPr>
          <w:sz w:val="28"/>
          <w:szCs w:val="28"/>
        </w:rPr>
        <w:t>збудимости сенсорных участков головного мозга.</w:t>
      </w:r>
    </w:p>
    <w:p w14:paraId="332F41F7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при повышенном психоэмоциональном напряжении хороший эффект дает длительное, монотонное использование таких приемов, как поглаживание и глубокое, ритмичное, спокойное разминание. При подавленном состоянии</w:t>
      </w:r>
      <w:r>
        <w:rPr>
          <w:sz w:val="28"/>
          <w:szCs w:val="28"/>
        </w:rPr>
        <w:t xml:space="preserve"> человека, низком психическом тонусе активизации возбудительных процессов и снятию тормозных способствует применение в кратковременном резком режиме таких приемов, как растирание, удары, поверхностное интенсивное разминание и т.д.</w:t>
      </w:r>
    </w:p>
    <w:p w14:paraId="370272ED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Такие разновидности ручно</w:t>
      </w:r>
      <w:r>
        <w:rPr>
          <w:sz w:val="28"/>
          <w:szCs w:val="28"/>
        </w:rPr>
        <w:t>го массажа, как гигиенический и косметический, особенно утром, не только обеспечивают эффективное снятие так называемого «сонного торможения» и быстрое включение в рабочий режим, но и создают благоприятный эмоциональный тонус на предстоящий день.</w:t>
      </w:r>
    </w:p>
    <w:p w14:paraId="73FFD1E6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Точечный </w:t>
      </w:r>
      <w:r>
        <w:rPr>
          <w:sz w:val="28"/>
          <w:szCs w:val="28"/>
        </w:rPr>
        <w:t>и бесконтактный массажи известны с древнейших времен. Медицина Индии и Китая, Тибета и Монголии накопила уникальный, богатейший опыт воздействия на биологически активные точки при различных функциональных нарушениях в организме и изменениях состояния психи</w:t>
      </w:r>
      <w:r>
        <w:rPr>
          <w:sz w:val="28"/>
          <w:szCs w:val="28"/>
        </w:rPr>
        <w:t>ки.</w:t>
      </w:r>
    </w:p>
    <w:p w14:paraId="382462A9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Бесконтактный массаж демонстрирует интересную возможность взаимодействия за пределами традиционных представлений. Как показывает опыт, эффект влияния одного человека на другого значительно шире, чем принято считать, и все последствия его трудно учесть.</w:t>
      </w:r>
      <w:r>
        <w:rPr>
          <w:sz w:val="28"/>
          <w:szCs w:val="28"/>
        </w:rPr>
        <w:t xml:space="preserve"> Например, влияние человеческой речи складывается не только из ее смыслового значения, но и из звуковых вибраций, колебаний, которые действуют как чисто физический фактор. Оказалось, что звуки определенной частоты могут оказывать мощное целебное воздействи</w:t>
      </w:r>
      <w:r>
        <w:rPr>
          <w:sz w:val="28"/>
          <w:szCs w:val="28"/>
        </w:rPr>
        <w:t xml:space="preserve">е на органы и системы органов, причем интенсивность их для этого может быть и невысокой. Так, звуки частотой 2,5-3 тыс. герц </w:t>
      </w:r>
      <w:r>
        <w:rPr>
          <w:sz w:val="28"/>
          <w:szCs w:val="28"/>
        </w:rPr>
        <w:lastRenderedPageBreak/>
        <w:t>благотворно влияют на состояние почек и других органов, а низкочастотные успокаивают нервную систему. По-видимому, на этом механизм</w:t>
      </w:r>
      <w:r>
        <w:rPr>
          <w:sz w:val="28"/>
          <w:szCs w:val="28"/>
        </w:rPr>
        <w:t>е основано воздействие индивидуально подобранных различных «мантр» некоторых направлений йоги, молитв и заговоров древнерусской славянской религии и традиций. Это явление используют опытные психотерапевты и интуитивно неспециалисты, желающие успокоить како</w:t>
      </w:r>
      <w:r>
        <w:rPr>
          <w:sz w:val="28"/>
          <w:szCs w:val="28"/>
        </w:rPr>
        <w:t>го-то человека, взрослого или ребенка. Педагогическая и общественная практика (например, политическая) показывает, что высокий и особенно так называемый визгливый голос, наоборот, возбуждает психику человека. Стимулировать может и голос энергичный, но и он</w:t>
      </w:r>
      <w:r>
        <w:rPr>
          <w:sz w:val="28"/>
          <w:szCs w:val="28"/>
        </w:rPr>
        <w:t xml:space="preserve"> сопровождается увеличением доли высокочастотных звуков.</w:t>
      </w:r>
    </w:p>
    <w:p w14:paraId="66E9BBD8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обычная человеческая речь может оказывать мощное влияние на психику человека, что с успехом используют современные психотерапевты. [2,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108-110]</w:t>
      </w:r>
    </w:p>
    <w:p w14:paraId="2FD82E21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Сон</w:t>
      </w:r>
    </w:p>
    <w:p w14:paraId="136E679B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Валеологические предпосылки сна</w:t>
      </w:r>
      <w:r>
        <w:rPr>
          <w:sz w:val="28"/>
          <w:szCs w:val="28"/>
        </w:rPr>
        <w:t xml:space="preserve"> предполагают выполнение целого ряда условий, обеспечивающих его полноценность у человека, объективное восстановление сил и нормальное состояние психики.</w:t>
      </w:r>
    </w:p>
    <w:p w14:paraId="0D8960F4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Благотворно сказывается на организации и структуре сна привычка ложиться и вставать в одни и те же час</w:t>
      </w:r>
      <w:r>
        <w:rPr>
          <w:sz w:val="28"/>
          <w:szCs w:val="28"/>
        </w:rPr>
        <w:t>ы. Привычка делать что-то примерно в одно и то же время формирует так называемые динамические стереотипы (нервные ансамбли), которые автоматически включаются в заданное время.</w:t>
      </w:r>
    </w:p>
    <w:p w14:paraId="6A593A98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это касается сна, то включается центр сна, и засыпание происходит быстро и </w:t>
      </w:r>
      <w:r>
        <w:rPr>
          <w:sz w:val="28"/>
          <w:szCs w:val="28"/>
        </w:rPr>
        <w:t>без затруднений.</w:t>
      </w:r>
    </w:p>
    <w:p w14:paraId="7C29BDC5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Хорошо отдыхать в теплой, сухой, тихой, затемненной комнате. Полезен не слишком мягкий, упругий матрац. Перед сном неплохо проделать простые успокаивающие процедуры, например, принять теплый душ, прочитать доставляющую удовольствие книгу.</w:t>
      </w:r>
    </w:p>
    <w:p w14:paraId="686225A0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Нарушения в сфере сна не только влияют на работоспособность, но и дезорганизуют нормальную работу мозга, подрывают психическое и физическое здоровье человека и, наоборот, - нормальный сон является неотъемлемым условием хорошего здоровья и совершенной жизне</w:t>
      </w:r>
      <w:r>
        <w:rPr>
          <w:sz w:val="28"/>
          <w:szCs w:val="28"/>
        </w:rPr>
        <w:t xml:space="preserve">деятельности человека. [2,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.111]</w:t>
      </w:r>
    </w:p>
    <w:p w14:paraId="184A5D18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Рациональное питание</w:t>
      </w:r>
    </w:p>
    <w:p w14:paraId="77E21FC2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основе построения рационального режима питания должны лежать генотипические особенности человека, возраст, пол, характер его жизнедеятельности, привычки и профессия, семейное положение и двигательн</w:t>
      </w:r>
      <w:r>
        <w:rPr>
          <w:sz w:val="28"/>
          <w:szCs w:val="28"/>
        </w:rPr>
        <w:t>ая активность. С учетом этих факторов следует предусмотреть при организации своего питания по крайней мере следующие обстоятельства:</w:t>
      </w:r>
    </w:p>
    <w:p w14:paraId="38E93E9A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и частота приема пищи должны увязываться с учетом режима работы (учебы);</w:t>
      </w:r>
    </w:p>
    <w:p w14:paraId="67136DCA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малой двигательной активности каждому пр</w:t>
      </w:r>
      <w:r>
        <w:rPr>
          <w:sz w:val="28"/>
          <w:szCs w:val="28"/>
        </w:rPr>
        <w:t>иему пищи должны предшествовать хотя бы 10-15-минутные физические упражнения (гимнастические упражнения, ходьба, танцы и пр.);</w:t>
      </w:r>
    </w:p>
    <w:p w14:paraId="6F67C209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высокой двигательной активности в рационе должна быть предусмотрена соответствующая углеводистая и белковая компенсация;</w:t>
      </w:r>
    </w:p>
    <w:p w14:paraId="7A8BC36F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пищ</w:t>
      </w:r>
      <w:r>
        <w:rPr>
          <w:sz w:val="28"/>
          <w:szCs w:val="28"/>
        </w:rPr>
        <w:t>евой рацион для растущего организма должен включать положительный баланс прихода против расхода, что обеспечивает преобладающий анаболизм;</w:t>
      </w:r>
    </w:p>
    <w:p w14:paraId="5ED57661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показателем сбалансированного питания должен быть высокий уровень здоровья, а у взрослого человека - еще и н</w:t>
      </w:r>
      <w:r>
        <w:rPr>
          <w:sz w:val="28"/>
          <w:szCs w:val="28"/>
        </w:rPr>
        <w:t>еизменная оптимальная масса тела;</w:t>
      </w:r>
    </w:p>
    <w:p w14:paraId="3E2B4739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желательно преобладание в каждом приеме однородной по составу основных питательных веществ пищи, особенно необходимо разделение во времени преимущественно углеводистой (растительной) и белковой (животной) пищи;</w:t>
      </w:r>
    </w:p>
    <w:p w14:paraId="1D582356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пищу следуе</w:t>
      </w:r>
      <w:r>
        <w:rPr>
          <w:sz w:val="28"/>
          <w:szCs w:val="28"/>
        </w:rPr>
        <w:t>т «заслужить», то есть питание должно не создавать запасы необходимых веществ для последующей жизнедеятельности, а быть результатом этой жизнедеятельности;</w:t>
      </w:r>
    </w:p>
    <w:p w14:paraId="5950549C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напряженной работе должна предшествовать легкая пища, следовать за такой работой - плотная еда.</w:t>
      </w:r>
    </w:p>
    <w:p w14:paraId="79CAD19D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</w:t>
      </w:r>
      <w:r>
        <w:rPr>
          <w:sz w:val="28"/>
          <w:szCs w:val="28"/>
        </w:rPr>
        <w:t>дя из отмеченных предпосылок, следует сделать вывод о том, что питание обязательно необходимо планировать!</w:t>
      </w:r>
    </w:p>
    <w:p w14:paraId="74D87848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Валеологические основы предупреждения простудных и простудно-инфекционных заболеваний</w:t>
      </w:r>
    </w:p>
    <w:p w14:paraId="2F8B52ED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Ряд мер, которые бы позволили если и не полностью исключить п</w:t>
      </w:r>
      <w:r>
        <w:rPr>
          <w:sz w:val="28"/>
          <w:szCs w:val="28"/>
        </w:rPr>
        <w:t>ростудные и простудно-инфекционные заболевания, то, по крайней мере, сделать их влияние менее значительным и сглаженным: рациональная организация работы и отдыха, оптимальная двигательная активность, рациональное питание, психофизическая регуляция, отказ о</w:t>
      </w:r>
      <w:r>
        <w:rPr>
          <w:sz w:val="28"/>
          <w:szCs w:val="28"/>
        </w:rPr>
        <w:t>т вредных привычек и т.д. - все это обеспечивает здоровый образ жизни человека и высокий уровень здоровья.</w:t>
      </w:r>
    </w:p>
    <w:p w14:paraId="0EF90FD0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Несомненное положительное влияние на иммунитет оказывает целенаправленное употребление некоторых природных стимуляторов:</w:t>
      </w:r>
    </w:p>
    <w:p w14:paraId="03E05D82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чеснок является не только од</w:t>
      </w:r>
      <w:r>
        <w:rPr>
          <w:sz w:val="28"/>
          <w:szCs w:val="28"/>
        </w:rPr>
        <w:t>ним из самых эффективных стимуляторов иммунитета, но и содержит более 200 фитокомплексов, которые пока еще не синтезированы искусственно;</w:t>
      </w:r>
    </w:p>
    <w:p w14:paraId="516FE784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витамин С стимулирует иммунитет, повышая синтез интерферона; прием лучше в виде богатых им натуральных продуктов не ме</w:t>
      </w:r>
      <w:r>
        <w:rPr>
          <w:sz w:val="28"/>
          <w:szCs w:val="28"/>
        </w:rPr>
        <w:t>нее 250 мг в сутки;</w:t>
      </w:r>
    </w:p>
    <w:p w14:paraId="4D11A1FF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сладкий перец через активизацию иммунитета помогает предупредить простуду, бронхит, ОРВИ;</w:t>
      </w:r>
    </w:p>
    <w:p w14:paraId="388094D2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капуста белокочанная обладает антивирусными свойствами, обусловленными многочисленными фитохимическими веществами и антиоксидантами;</w:t>
      </w:r>
    </w:p>
    <w:p w14:paraId="37DA0652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морковь повыш</w:t>
      </w:r>
      <w:r>
        <w:rPr>
          <w:sz w:val="28"/>
          <w:szCs w:val="28"/>
        </w:rPr>
        <w:t>ает иммунитет содержащимся в ней противоинфекционным антиоксидантом;</w:t>
      </w:r>
    </w:p>
    <w:p w14:paraId="42313CF3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лук красный оказывает мощные противовоспалительное и антивирусное действия, обладает седативным эффектом;</w:t>
      </w:r>
    </w:p>
    <w:p w14:paraId="75FC02DA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слива оказывает антивирусное влияние;</w:t>
      </w:r>
    </w:p>
    <w:p w14:paraId="60065776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малина содержит много натуральных веществ, </w:t>
      </w:r>
      <w:r>
        <w:rPr>
          <w:sz w:val="28"/>
          <w:szCs w:val="28"/>
        </w:rPr>
        <w:t xml:space="preserve">напоминающих аспирин, и обладает антивирусным действием. [2,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118-122]</w:t>
      </w:r>
    </w:p>
    <w:p w14:paraId="6E5623DB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Планирование и организация рациональной жизнедеятельности.</w:t>
      </w:r>
    </w:p>
    <w:p w14:paraId="79AA682A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режима жизнедеятельности работника умственного труда должно решать следующие задачи (разумеется, с учетом рег</w:t>
      </w:r>
      <w:r>
        <w:rPr>
          <w:sz w:val="28"/>
          <w:szCs w:val="28"/>
        </w:rPr>
        <w:t>ламента профессиональной деятельности - графика работы, учебного расписания и др.):</w:t>
      </w:r>
    </w:p>
    <w:p w14:paraId="196B0AC5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рациональное распределение времени для выполнения в полном объеме своих социально-бытовых функций и удовлетворения личностно-общественных потребностей;</w:t>
      </w:r>
    </w:p>
    <w:p w14:paraId="3A88F69E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 поддер</w:t>
      </w:r>
      <w:r>
        <w:rPr>
          <w:sz w:val="28"/>
          <w:szCs w:val="28"/>
        </w:rPr>
        <w:t>жание высокого уровня умственной работоспособности с учетом индивидуального характера ее изменений в течение дня;</w:t>
      </w:r>
    </w:p>
    <w:p w14:paraId="3369D714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чередования видов деятельности, способствующего предупреждению преждевременного утомления и эффективному восстановлению работоспос</w:t>
      </w:r>
      <w:r>
        <w:rPr>
          <w:sz w:val="28"/>
          <w:szCs w:val="28"/>
        </w:rPr>
        <w:t>обности;</w:t>
      </w:r>
    </w:p>
    <w:p w14:paraId="7E6CDF45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целенаправленных занятий своим здоровьем.</w:t>
      </w:r>
    </w:p>
    <w:p w14:paraId="31BE656F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жизнедеятельности в соответствии с указанными задачами приводит к формированию суточной и недельной регулярности и периодичности чередования отдельных элементов режима.</w:t>
      </w:r>
    </w:p>
    <w:p w14:paraId="70462777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>
        <w:rPr>
          <w:sz w:val="28"/>
          <w:szCs w:val="28"/>
        </w:rPr>
        <w:t>лагодаря этому в ЦНС складывается определенная система условных рефлексов - динамический стереотип, делающий саму жизнедеятельность более экономичной и эффективной, так как в этой системе уже предыдущий элемент готовит следующий и приурочивает его к строго</w:t>
      </w:r>
      <w:r>
        <w:rPr>
          <w:sz w:val="28"/>
          <w:szCs w:val="28"/>
        </w:rPr>
        <w:t xml:space="preserve"> определенному времени.</w:t>
      </w:r>
    </w:p>
    <w:p w14:paraId="4E64FFC2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Основным требованием к самому режиму должно быть закономерное чередование периодов работы и отдыха, обеспечивающее поддержание высокого уровня здоровья и профессиональной работоспособности.</w:t>
      </w:r>
    </w:p>
    <w:p w14:paraId="13B49550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Заключение</w:t>
      </w:r>
    </w:p>
    <w:p w14:paraId="11D0DDC1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4D7F7BA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реферате было ра</w:t>
      </w:r>
      <w:r>
        <w:rPr>
          <w:sz w:val="28"/>
          <w:szCs w:val="28"/>
        </w:rPr>
        <w:t>ссмотрено такое межнаучное направление познаний о здоровье человека, как валеология.</w:t>
      </w:r>
    </w:p>
    <w:p w14:paraId="3C476067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Анализ, проведенный в данной работе, позволил сделать следующие выводы:</w:t>
      </w:r>
    </w:p>
    <w:p w14:paraId="194A3459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Валеология имеет важное значение в системе наук о здоровье, так как принципиально отличается от н</w:t>
      </w:r>
      <w:r>
        <w:rPr>
          <w:sz w:val="28"/>
          <w:szCs w:val="28"/>
        </w:rPr>
        <w:t>их: её методы позволяют сохранить здоровье, а не бороться с последствиями его утраты;</w:t>
      </w:r>
    </w:p>
    <w:p w14:paraId="4EC70782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Обобщить все цели валеологии можно следующим образом: формирование главного фактора, влияющего на организм человека - правильного образа жизни;</w:t>
      </w:r>
    </w:p>
    <w:p w14:paraId="4477E383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Основными решениями ва</w:t>
      </w:r>
      <w:r>
        <w:rPr>
          <w:sz w:val="28"/>
          <w:szCs w:val="28"/>
        </w:rPr>
        <w:t>леологии являются основные компоненты здорового образа жизни. На первое место учёные единогласно ставят движение и борьбу с гипокинезией. Далее дают множество рекомендаций, связанных с планированием жизнедеятельности, сном, питанием, а также борьбой со стр</w:t>
      </w:r>
      <w:r>
        <w:rPr>
          <w:sz w:val="28"/>
          <w:szCs w:val="28"/>
        </w:rPr>
        <w:t>ессом.</w:t>
      </w:r>
    </w:p>
    <w:p w14:paraId="465FF7E6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сказанное выше, можно заключить, предмет изучения валеологии занимает важное место в нашей жизни, и пользуясь методами данной науки, мы можем существенно улучшить состояние своего организма и прийти к тому, что учёные называют здоровьем: к </w:t>
      </w:r>
      <w:r>
        <w:rPr>
          <w:sz w:val="28"/>
          <w:szCs w:val="28"/>
        </w:rPr>
        <w:t>состоянию полного физического, духовного и социального благополучия, а не только к отсутствию болезней и физических дефектов.</w:t>
      </w:r>
    </w:p>
    <w:p w14:paraId="6AB60E31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Литература</w:t>
      </w:r>
    </w:p>
    <w:p w14:paraId="654B4D42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4DFC68E" w14:textId="77777777" w:rsidR="00000000" w:rsidRDefault="006B755A">
      <w:pPr>
        <w:shd w:val="clear" w:color="000000" w:fill="auto"/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Богданова Т. Л. Биология: справочник для школьников и поступающих в вузы. - М.: АСТ-ПРЕСС КНИГА, 2014. - 816 с.</w:t>
      </w:r>
    </w:p>
    <w:p w14:paraId="67D0E670" w14:textId="77777777" w:rsidR="00000000" w:rsidRDefault="006B755A">
      <w:pPr>
        <w:shd w:val="clear" w:color="000000" w:fill="au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Вайнер Э.Н. Валеология: Учебник для вузов. - М.: Флинта: Наука, 2001. - 416 с.</w:t>
      </w:r>
    </w:p>
    <w:p w14:paraId="54254103" w14:textId="77777777" w:rsidR="00000000" w:rsidRDefault="006B755A">
      <w:pPr>
        <w:shd w:val="clear" w:color="000000" w:fill="au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Давиденко Д. Н. Валеология - Научно-педагогическая основа культуры здоровья: журнал: Ученые записки университета им. П.Ф. Лесгафта Выпуск № 21 / 2006.</w:t>
      </w:r>
    </w:p>
    <w:p w14:paraId="343BE044" w14:textId="77777777" w:rsidR="00000000" w:rsidRDefault="006B755A">
      <w:pPr>
        <w:shd w:val="clear" w:color="000000" w:fill="au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Тихомирова И. А. Физи</w:t>
      </w:r>
      <w:r>
        <w:rPr>
          <w:sz w:val="28"/>
          <w:szCs w:val="28"/>
        </w:rPr>
        <w:t>ологические основы здоровья:</w:t>
      </w:r>
    </w:p>
    <w:p w14:paraId="781751D0" w14:textId="77777777" w:rsidR="00000000" w:rsidRDefault="006B755A">
      <w:pPr>
        <w:shd w:val="clear" w:color="000000" w:fill="auto"/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Краткий курс лекций по валеологии, ГОУ ВПО "Ярославский государственный педагогический университет имени К.Д. Ушинского", 2007.</w:t>
      </w:r>
    </w:p>
    <w:p w14:paraId="31AA92D9" w14:textId="77777777" w:rsidR="00000000" w:rsidRDefault="006B755A">
      <w:pPr>
        <w:shd w:val="clear" w:color="000000" w:fill="auto"/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О. В. Тулякова Биолгия: учебник Москва 2013 М: Директ-Медиа - 449 с.</w:t>
      </w:r>
    </w:p>
    <w:p w14:paraId="77D05317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1</w:t>
      </w:r>
    </w:p>
    <w:p w14:paraId="0E108568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2ADA9790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noProof/>
          <w:sz w:val="28"/>
          <w:szCs w:val="28"/>
        </w:rPr>
        <w:t>1</w:t>
      </w:r>
      <w:r>
        <w:rPr>
          <w:sz w:val="28"/>
          <w:szCs w:val="28"/>
        </w:rPr>
        <w:t>: От</w:t>
      </w:r>
      <w:r>
        <w:rPr>
          <w:sz w:val="28"/>
          <w:szCs w:val="28"/>
        </w:rPr>
        <w:t>личительные черты валеологии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8"/>
        <w:gridCol w:w="2540"/>
        <w:gridCol w:w="2283"/>
      </w:tblGrid>
      <w:tr w:rsidR="00000000" w14:paraId="7F7FD379" w14:textId="77777777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2C4E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Признаки науки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80A1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Медицина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8797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Гигиена 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834C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Валеология</w:t>
            </w:r>
          </w:p>
        </w:tc>
      </w:tr>
      <w:tr w:rsidR="00000000" w14:paraId="35FD01E4" w14:textId="77777777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B321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изучения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E1A9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Человек, подверженный заболеваниям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0716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обитания и условия жизнедеятельности человека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7FAD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 здоровый человек</w:t>
            </w:r>
          </w:p>
        </w:tc>
      </w:tr>
      <w:tr w:rsidR="00000000" w14:paraId="72C3F7B9" w14:textId="77777777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4CD6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исследования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92BE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Болезни человека, их причин</w:t>
            </w:r>
            <w:r>
              <w:rPr>
                <w:sz w:val="20"/>
                <w:szCs w:val="20"/>
              </w:rPr>
              <w:t>ы и механизмы развития; диагностика, лечение и профилактика заболеваний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7D89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Здоровые условия жизнедеятельности человека и оптимальные характеристики среды его обитания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A392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Здоровье человека и его резервы; их оценка, развитие и укрепление функциональных возможносте</w:t>
            </w:r>
            <w:r>
              <w:rPr>
                <w:sz w:val="20"/>
                <w:szCs w:val="20"/>
              </w:rPr>
              <w:t>й человека</w:t>
            </w:r>
          </w:p>
        </w:tc>
      </w:tr>
      <w:tr w:rsidR="00000000" w14:paraId="566C3EA5" w14:textId="77777777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59F5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направления науки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FF9F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Избавление человека от заболеваний, их диагностика, лечение и предупреждение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34A6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и поддержание здоровых условий жизнедеятельности человека и среды его обитания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C5DC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Формирование, укрепление и сохранение здоровья ч</w:t>
            </w:r>
            <w:r>
              <w:rPr>
                <w:sz w:val="20"/>
                <w:szCs w:val="20"/>
              </w:rPr>
              <w:t>еловека</w:t>
            </w:r>
          </w:p>
        </w:tc>
      </w:tr>
      <w:tr w:rsidR="00000000" w14:paraId="4B3A9EA1" w14:textId="77777777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22DA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исследования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AFAF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диагностики, лечения и предупреждения заболеваний человека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7FAE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исследования, создания и поддержания оптимальных для здоровья характеристик среды и условий жизнедеятельности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E50A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количественной и качественной оценки</w:t>
            </w:r>
            <w:r>
              <w:rPr>
                <w:sz w:val="20"/>
                <w:szCs w:val="20"/>
              </w:rPr>
              <w:t xml:space="preserve"> резервов здоровья, профилактики их снижения и коррекции их отклонений от нормы</w:t>
            </w:r>
          </w:p>
        </w:tc>
      </w:tr>
      <w:tr w:rsidR="00000000" w14:paraId="6AF150DB" w14:textId="77777777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52D8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Пути достижения цели и результатов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DF78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заболеваемости, инвалидизации и смертности населения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BE82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заболеваемости, травматизма и инвалидизации населения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58BD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здор</w:t>
            </w:r>
            <w:r>
              <w:rPr>
                <w:sz w:val="20"/>
                <w:szCs w:val="20"/>
              </w:rPr>
              <w:t>овья через формирование ЗОЖ населения</w:t>
            </w:r>
          </w:p>
        </w:tc>
      </w:tr>
    </w:tbl>
    <w:p w14:paraId="46B7C7B0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3747498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2</w:t>
      </w:r>
    </w:p>
    <w:p w14:paraId="75A9B3E5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0A675FBE" w14:textId="77777777" w:rsidR="00000000" w:rsidRDefault="006B755A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noProof/>
          <w:sz w:val="28"/>
          <w:szCs w:val="28"/>
        </w:rPr>
        <w:t>2</w:t>
      </w:r>
      <w:r>
        <w:rPr>
          <w:sz w:val="28"/>
          <w:szCs w:val="28"/>
        </w:rPr>
        <w:t>: Распределение факторов риска при различных заболеваниях и нарушениях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8"/>
        <w:gridCol w:w="1804"/>
        <w:gridCol w:w="1769"/>
        <w:gridCol w:w="1804"/>
        <w:gridCol w:w="1749"/>
      </w:tblGrid>
      <w:tr w:rsidR="00000000" w14:paraId="0FFCFB56" w14:textId="77777777">
        <w:tblPrEx>
          <w:tblCellMar>
            <w:top w:w="0" w:type="dxa"/>
            <w:bottom w:w="0" w:type="dxa"/>
          </w:tblCellMar>
        </w:tblPrEx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9FC4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Заболевание</w:t>
            </w:r>
          </w:p>
        </w:tc>
        <w:tc>
          <w:tcPr>
            <w:tcW w:w="7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EE54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Неблагоприятные факторы, в %</w:t>
            </w:r>
          </w:p>
        </w:tc>
      </w:tr>
      <w:tr w:rsidR="00000000" w14:paraId="55A785B1" w14:textId="77777777">
        <w:tblPrEx>
          <w:tblCellMar>
            <w:top w:w="0" w:type="dxa"/>
            <w:bottom w:w="0" w:type="dxa"/>
          </w:tblCellMar>
        </w:tblPrEx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DE97" w14:textId="77777777" w:rsidR="00000000" w:rsidRDefault="006B755A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4A94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Генетические факторы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F631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Внешняя среда 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9B41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Медицинское обеспечение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E435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 жизни</w:t>
            </w:r>
          </w:p>
        </w:tc>
      </w:tr>
      <w:tr w:rsidR="00000000" w14:paraId="73B9071E" w14:textId="77777777">
        <w:tblPrEx>
          <w:tblCellMar>
            <w:top w:w="0" w:type="dxa"/>
            <w:bottom w:w="0" w:type="dxa"/>
          </w:tblCellMar>
        </w:tblPrEx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B93C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ИБС</w:t>
            </w:r>
            <w:r>
              <w:rPr>
                <w:sz w:val="20"/>
                <w:szCs w:val="20"/>
              </w:rPr>
              <w:t xml:space="preserve"> (Ишемическая болезнь сердца)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F5C8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E254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A746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24D0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00000" w14:paraId="6187BC5A" w14:textId="77777777">
        <w:tblPrEx>
          <w:tblCellMar>
            <w:top w:w="0" w:type="dxa"/>
            <w:bottom w:w="0" w:type="dxa"/>
          </w:tblCellMar>
        </w:tblPrEx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F5A6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9C93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80E1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0A89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F898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000000" w14:paraId="38CC5182" w14:textId="77777777">
        <w:tblPrEx>
          <w:tblCellMar>
            <w:top w:w="0" w:type="dxa"/>
            <w:bottom w:w="0" w:type="dxa"/>
          </w:tblCellMar>
        </w:tblPrEx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C06F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Диабет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1FD6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59D1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712F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CBC6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000000" w14:paraId="21C669BE" w14:textId="77777777">
        <w:tblPrEx>
          <w:tblCellMar>
            <w:top w:w="0" w:type="dxa"/>
            <w:bottom w:w="0" w:type="dxa"/>
          </w:tblCellMar>
        </w:tblPrEx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B542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Пневмония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4DF7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BDEC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BB43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B97A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000000" w14:paraId="4F6A018E" w14:textId="77777777">
        <w:tblPrEx>
          <w:tblCellMar>
            <w:top w:w="0" w:type="dxa"/>
            <w:bottom w:w="0" w:type="dxa"/>
          </w:tblCellMar>
        </w:tblPrEx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717E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Цирроз печени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D5F2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A9AF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99AF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92C3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000000" w14:paraId="278E5D32" w14:textId="77777777">
        <w:tblPrEx>
          <w:tblCellMar>
            <w:top w:w="0" w:type="dxa"/>
            <w:bottom w:w="0" w:type="dxa"/>
          </w:tblCellMar>
        </w:tblPrEx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7FB3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Суицид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CB12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5198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2F2E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AE09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000000" w14:paraId="3B3D2BDE" w14:textId="77777777">
        <w:tblPrEx>
          <w:tblCellMar>
            <w:top w:w="0" w:type="dxa"/>
            <w:bottom w:w="0" w:type="dxa"/>
          </w:tblCellMar>
        </w:tblPrEx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1D69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Транспортный травматизм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FB3F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58E8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9EE3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5CCF" w14:textId="77777777" w:rsidR="00000000" w:rsidRDefault="006B7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14:paraId="34C8C61B" w14:textId="77777777" w:rsidR="006B755A" w:rsidRDefault="006B755A"/>
    <w:sectPr w:rsidR="006B755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9D"/>
    <w:rsid w:val="006B755A"/>
    <w:rsid w:val="00A4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B2E72"/>
  <w14:defaultImageDpi w14:val="0"/>
  <w15:docId w15:val="{A4A03D6C-3F92-4237-9880-9066694A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3845</Words>
  <Characters>21922</Characters>
  <Application>Microsoft Office Word</Application>
  <DocSecurity>0</DocSecurity>
  <Lines>182</Lines>
  <Paragraphs>51</Paragraphs>
  <ScaleCrop>false</ScaleCrop>
  <Company/>
  <LinksUpToDate>false</LinksUpToDate>
  <CharactersWithSpaces>25716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2025-11-28T05:03:00Z</dcterms:created>
  <dcterms:modified xsi:type="dcterms:W3CDTF">2025-11-28T05:03:00Z</dcterms:modified>
</cp:coreProperties>
</file>