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6C75C" w14:textId="77777777" w:rsidR="00AC3FAE" w:rsidRPr="00426A96" w:rsidRDefault="00AC3FAE" w:rsidP="00AC3FAE">
      <w:pPr>
        <w:spacing w:before="120"/>
        <w:jc w:val="center"/>
        <w:rPr>
          <w:b/>
          <w:bCs/>
          <w:sz w:val="32"/>
          <w:szCs w:val="32"/>
        </w:rPr>
      </w:pPr>
      <w:r w:rsidRPr="00426A96">
        <w:rPr>
          <w:b/>
          <w:bCs/>
          <w:sz w:val="32"/>
          <w:szCs w:val="32"/>
        </w:rPr>
        <w:t xml:space="preserve">Значение физики для формирования мировоззрения учащихся </w:t>
      </w:r>
    </w:p>
    <w:p w14:paraId="1C4AFC5A" w14:textId="77777777" w:rsidR="00AC3FAE" w:rsidRPr="00426A96" w:rsidRDefault="00AC3FAE" w:rsidP="00AC3FAE">
      <w:pPr>
        <w:spacing w:before="120"/>
        <w:ind w:firstLine="567"/>
        <w:jc w:val="both"/>
        <w:rPr>
          <w:sz w:val="28"/>
          <w:szCs w:val="28"/>
        </w:rPr>
      </w:pPr>
      <w:r w:rsidRPr="00426A96">
        <w:rPr>
          <w:sz w:val="28"/>
          <w:szCs w:val="28"/>
        </w:rPr>
        <w:t xml:space="preserve">Хунджуа А. Г., Волчкова В. Б. </w:t>
      </w:r>
    </w:p>
    <w:p w14:paraId="03BFB9B4" w14:textId="77777777" w:rsidR="00AC3FAE" w:rsidRDefault="00AC3FAE" w:rsidP="00AC3FAE">
      <w:pPr>
        <w:spacing w:before="120"/>
        <w:ind w:firstLine="567"/>
        <w:jc w:val="both"/>
      </w:pPr>
      <w:r w:rsidRPr="00426A96">
        <w:t>"Не бойтесь быть независимыми мыслителями! Если вы мыслите достаточно сильно, то вы неизбежно будете при¬ведены наукой к вере в Бога, которая есть основание религии. Вы увидите, что наука не враг, а помощница религии".</w:t>
      </w:r>
    </w:p>
    <w:p w14:paraId="6D43D9EC" w14:textId="77777777" w:rsidR="00AC3FAE" w:rsidRPr="00426A96" w:rsidRDefault="00AC3FAE" w:rsidP="00AC3FAE">
      <w:pPr>
        <w:spacing w:before="120"/>
        <w:ind w:firstLine="567"/>
        <w:jc w:val="both"/>
      </w:pPr>
      <w:r w:rsidRPr="00426A96">
        <w:t>Дж. Дж. Томсон</w:t>
      </w:r>
    </w:p>
    <w:p w14:paraId="5F0C2107" w14:textId="77777777" w:rsidR="00AC3FAE" w:rsidRPr="00426A96" w:rsidRDefault="00AC3FAE" w:rsidP="00AC3FAE">
      <w:pPr>
        <w:spacing w:before="120"/>
        <w:ind w:firstLine="567"/>
        <w:jc w:val="both"/>
      </w:pPr>
      <w:r w:rsidRPr="00426A96">
        <w:t>Как известно, физика является наукой о природе. И предметом ее исследования является окружающий нас материальный мир. Физический метод исследования окружающего нас материального мира заключается в его экспериментальном изучении. Т.е. может быть изучено то и только то, что принадлежит материальному миру и доступно для исследования. Необходимо подчеркнуть, что имеет смысл обсуждать это с людьми, признающими объективно существующий мир и возможность его познания с помощью чувств и приборов.</w:t>
      </w:r>
    </w:p>
    <w:p w14:paraId="6F5BF1C4" w14:textId="77777777" w:rsidR="00AC3FAE" w:rsidRPr="00426A96" w:rsidRDefault="00AC3FAE" w:rsidP="00AC3FAE">
      <w:pPr>
        <w:spacing w:before="120"/>
        <w:ind w:firstLine="567"/>
        <w:jc w:val="both"/>
      </w:pPr>
      <w:r w:rsidRPr="00426A96">
        <w:t>Можно считать, что материя первична, а дух</w:t>
      </w:r>
      <w:r>
        <w:t xml:space="preserve"> </w:t>
      </w:r>
      <w:r w:rsidRPr="00426A96">
        <w:t>- «продукт ее деятельности» (материализм), можно считать материю «порождением» духа, но экспериментально изучать мы можем только материальный мир. Духовный мир, как мир нематериальный, не доступен физикам. Заявления типа «Наука доказала, что Бога нет или Бог есть»- лишены смысла. Духовный мир не может быть изучен физическими методами. Что первично, а что вторично - вопрос Веры. Неправильно называть «верующими» людей, которые верят в Бога. «Верующие» - и те, и другие, только одни верят в разумного Творца, а другие в материю, которая случайно сама</w:t>
      </w:r>
      <w:r>
        <w:t xml:space="preserve"> </w:t>
      </w:r>
      <w:r w:rsidRPr="00426A96">
        <w:t>создала сама себя из ничего, не имея никакой цели, а затем в результате самоорганизации себя сформировала. (При этом на вопросы, почему мир прекрасен, почему есть мир одушевленный и не одушевленный и многие другие</w:t>
      </w:r>
      <w:r>
        <w:t xml:space="preserve"> </w:t>
      </w:r>
      <w:r w:rsidRPr="00426A96">
        <w:t>ответ один - в силу случайных причин).</w:t>
      </w:r>
    </w:p>
    <w:p w14:paraId="3556DF72" w14:textId="77777777" w:rsidR="00AC3FAE" w:rsidRPr="00426A96" w:rsidRDefault="00AC3FAE" w:rsidP="00AC3FAE">
      <w:pPr>
        <w:spacing w:before="120"/>
        <w:ind w:firstLine="567"/>
        <w:jc w:val="both"/>
      </w:pPr>
      <w:r w:rsidRPr="00426A96">
        <w:t>Как показывает история науки творцами физики (и не только физики) были, в основном, ученые-христиане. Для них противоречий между верой и наукой не существовало. Нет их и в наше время для ученых-христиан. Только</w:t>
      </w:r>
      <w:r>
        <w:t xml:space="preserve"> </w:t>
      </w:r>
      <w:r w:rsidRPr="00426A96">
        <w:t>атеисты пытаются навязать обществу мнение, что занятия наукой не совместимы с Верой в Бога.</w:t>
      </w:r>
    </w:p>
    <w:p w14:paraId="60C6D9FA" w14:textId="77777777" w:rsidR="00AC3FAE" w:rsidRPr="00426A96" w:rsidRDefault="00AC3FAE" w:rsidP="00AC3FAE">
      <w:pPr>
        <w:spacing w:before="120"/>
        <w:ind w:firstLine="567"/>
        <w:jc w:val="both"/>
      </w:pPr>
      <w:r w:rsidRPr="00426A96">
        <w:t>Физика, как точная наука, обязана своим появлением на свет Галилео Галилею (1564 –1642) (см. раздел – биографии ученых), который по традиции своего времени писал «для всех». Подавляющее большинство ученых в XVII столетии были, выражаясь современным языком, мыслителями и универсалами. Не было четкого разделения на физику, астрономию, минералогию, химию, математику. Философы выступали как естествоиспытатели – Кант, Декарт, Лейбниц, а физики как философы – Гельмгольц, Мах, Пуанкаре, Ньютон. Никому из них вера в Христа не только не мешала заниматься наукой, но и придавала смысл из деятельности:«Всякое дыхание да славит Господа». «…» Ломоносов. Френсис Бэкон утверждал: "Только поверхностное знание природы может увести нас от Бога; напротив, более глубокое и основательное ведет нас назад к Нему". Навязывание мнения о противоречии между наукой и Верой – ответ на «идеологический запрос» времени, который появился в обществе, когда понадобилось изгнать Бога из сознания людей.</w:t>
      </w:r>
    </w:p>
    <w:p w14:paraId="47A52330" w14:textId="77777777" w:rsidR="00AC3FAE" w:rsidRPr="00426A96" w:rsidRDefault="00AC3FAE" w:rsidP="00AC3FAE">
      <w:pPr>
        <w:spacing w:before="120"/>
        <w:ind w:firstLine="567"/>
        <w:jc w:val="both"/>
      </w:pPr>
      <w:r w:rsidRPr="00426A96">
        <w:t>Церковь и общество были</w:t>
      </w:r>
      <w:r>
        <w:t xml:space="preserve"> </w:t>
      </w:r>
      <w:r w:rsidRPr="00426A96">
        <w:t>фактически единым целым на протяжении длительного времени. Католическая</w:t>
      </w:r>
      <w:r>
        <w:t xml:space="preserve"> </w:t>
      </w:r>
      <w:r w:rsidRPr="00426A96">
        <w:t>церковь всегда</w:t>
      </w:r>
      <w:r>
        <w:t xml:space="preserve"> </w:t>
      </w:r>
      <w:r w:rsidRPr="00426A96">
        <w:t>активно вмешивалась в политику и влияла на выводы ученых о строении мира, являя некую своеобразную цензуру. В дальнейшем по мере осознания Церковью роли науки, как светского института, это влияние</w:t>
      </w:r>
      <w:r>
        <w:t xml:space="preserve"> </w:t>
      </w:r>
      <w:r w:rsidRPr="00426A96">
        <w:t>практически исчезло. В моменты возникновения в отдельных странах диктатуры власти, когда наука становилась ее идеологической опорой, господствующая власть жестко контролировала</w:t>
      </w:r>
      <w:r>
        <w:t xml:space="preserve"> </w:t>
      </w:r>
      <w:r w:rsidRPr="00426A96">
        <w:t xml:space="preserve">развитие всех наук. (Примером этого может быть влияние немецкого фашизма, коммунистического строя в России и других странах на развитие биологии, физики, кибернетики, не говоря уже об </w:t>
      </w:r>
      <w:r w:rsidRPr="00426A96">
        <w:lastRenderedPageBreak/>
        <w:t>истории, учебники по которой переписывались не один раз). Наше время не является исключением из этого правила. В книгах по методике преподавания физики в школе, опубликованных в советское время , написано - цель изучения физики в школе – формирование марксистско-ленинского материалистического мировоззрения… Для достижения этой цели приводились экспериментальные факты, которые свидетельствовали</w:t>
      </w:r>
      <w:r>
        <w:t xml:space="preserve"> </w:t>
      </w:r>
      <w:r w:rsidRPr="00426A96">
        <w:t>в пользу самоорганизующейся в процессе эволюции материи. (Иногда</w:t>
      </w:r>
      <w:r>
        <w:t xml:space="preserve"> </w:t>
      </w:r>
      <w:r w:rsidRPr="00426A96">
        <w:t>заведомо ложные.) Например, в газете «Первое сентября » было рекомендовано объяснять максимальную чувствительность человеческого глаза к желто-зеленой части спектра, как результат эволюции в течение тысячелетий. Кто же тысячи лет назад исследовал чувствительность глаза к различным участкам спектра? А в учебнике физики (8 класс, Перышкин) было просто категорически заявлено, что свойство аккомодации глаза – результат тысячелетней эволюции. Как же древний человек выжил в таких условиях</w:t>
      </w:r>
      <w:r>
        <w:t xml:space="preserve"> </w:t>
      </w:r>
      <w:r w:rsidRPr="00426A96">
        <w:t>- непонятно?</w:t>
      </w:r>
      <w:r>
        <w:t xml:space="preserve"> </w:t>
      </w:r>
      <w:r w:rsidRPr="00426A96">
        <w:t>Ведь он мог увидеть хищника только в тот момент, когда зубы и когти зверя уже начали делать свое страшное дело! Именно здесь уместно поместить две цитаты:</w:t>
      </w:r>
    </w:p>
    <w:p w14:paraId="2543BA56" w14:textId="77777777" w:rsidR="00AC3FAE" w:rsidRDefault="00AC3FAE" w:rsidP="00AC3FAE">
      <w:pPr>
        <w:spacing w:before="120"/>
        <w:ind w:firstLine="567"/>
        <w:jc w:val="both"/>
      </w:pPr>
      <w:r w:rsidRPr="00426A96">
        <w:t>«Существует гораздо больше вещей между небом и Землей, чем позволяет себе мечтать школьная мудрость»</w:t>
      </w:r>
    </w:p>
    <w:p w14:paraId="32503D2D" w14:textId="77777777" w:rsidR="00AC3FAE" w:rsidRPr="00426A96" w:rsidRDefault="00AC3FAE" w:rsidP="00AC3FAE">
      <w:pPr>
        <w:spacing w:before="120"/>
        <w:ind w:firstLine="567"/>
        <w:jc w:val="both"/>
      </w:pPr>
      <w:r w:rsidRPr="00426A96">
        <w:t>Шекспир, «Гамлет»</w:t>
      </w:r>
    </w:p>
    <w:p w14:paraId="4B47A936" w14:textId="77777777" w:rsidR="00AC3FAE" w:rsidRDefault="00AC3FAE" w:rsidP="00AC3FAE">
      <w:pPr>
        <w:spacing w:before="120"/>
        <w:ind w:firstLine="567"/>
        <w:jc w:val="both"/>
      </w:pPr>
      <w:r w:rsidRPr="00426A96">
        <w:t>«Но существует также в школьной мудрости много вещей, следа которых нельзя найти между небом и Землей»</w:t>
      </w:r>
    </w:p>
    <w:p w14:paraId="1733497F" w14:textId="77777777" w:rsidR="00AC3FAE" w:rsidRPr="00426A96" w:rsidRDefault="00AC3FAE" w:rsidP="00AC3FAE">
      <w:pPr>
        <w:spacing w:before="120"/>
        <w:ind w:firstLine="567"/>
        <w:jc w:val="both"/>
      </w:pPr>
      <w:r w:rsidRPr="00426A96">
        <w:t>Г.Х. Лихтенберг</w:t>
      </w:r>
    </w:p>
    <w:p w14:paraId="25974E8D" w14:textId="77777777" w:rsidR="00AC3FAE" w:rsidRDefault="00AC3FAE" w:rsidP="00AC3FAE">
      <w:pPr>
        <w:spacing w:before="120"/>
        <w:ind w:firstLine="567"/>
        <w:jc w:val="both"/>
      </w:pPr>
      <w:r w:rsidRPr="00426A96">
        <w:t>«Требования времени», т.е. господствующая парадигма, - контролируют все науки, являясь мощнейшей силой, влияния на умы школьников, а затем и учителей, которые, как бывшие школьники, твердо усвоили эти «незыблемые истины» еще в детстве, когда незаметно формировалось заведомо неправильное представление о мире, выдаваемое за строго научное. Физика играет важную роль в формировании мировоззрения человека, так как авторитет науки во все времена был мощным фундаментом, на который опиралась любая власть. Настоящее время не является исключением из этого правила...</w:t>
      </w:r>
      <w:r>
        <w:t xml:space="preserve"> </w:t>
      </w:r>
    </w:p>
    <w:p w14:paraId="38AD40A7" w14:textId="77777777" w:rsidR="00AC3FAE" w:rsidRPr="00426A96" w:rsidRDefault="00AC3FAE" w:rsidP="00AC3FAE">
      <w:pPr>
        <w:spacing w:before="120"/>
        <w:jc w:val="center"/>
        <w:rPr>
          <w:b/>
          <w:bCs/>
          <w:sz w:val="28"/>
          <w:szCs w:val="28"/>
        </w:rPr>
      </w:pPr>
      <w:r w:rsidRPr="00426A96">
        <w:rPr>
          <w:b/>
          <w:bCs/>
          <w:sz w:val="28"/>
          <w:szCs w:val="28"/>
        </w:rPr>
        <w:t>Список литературы</w:t>
      </w:r>
    </w:p>
    <w:p w14:paraId="699620CE" w14:textId="77777777" w:rsidR="00AC3FAE" w:rsidRDefault="00AC3FAE" w:rsidP="00AC3FAE">
      <w:pPr>
        <w:spacing w:before="120"/>
        <w:ind w:firstLine="567"/>
        <w:jc w:val="both"/>
      </w:pPr>
      <w:r w:rsidRPr="00426A96">
        <w:t xml:space="preserve">Для подготовки данной работы были использованы материалы с сайта </w:t>
      </w:r>
      <w:hyperlink r:id="rId4" w:history="1">
        <w:r w:rsidRPr="00426A96">
          <w:rPr>
            <w:rStyle w:val="a3"/>
          </w:rPr>
          <w:t>http://www.portal-slovo.ru/</w:t>
        </w:r>
      </w:hyperlink>
    </w:p>
    <w:p w14:paraId="3F756C62"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FAE"/>
    <w:rsid w:val="001776F2"/>
    <w:rsid w:val="00426A96"/>
    <w:rsid w:val="005064A4"/>
    <w:rsid w:val="005F369E"/>
    <w:rsid w:val="00820540"/>
    <w:rsid w:val="009F58BF"/>
    <w:rsid w:val="00AC3FAE"/>
    <w:rsid w:val="00AF5F9F"/>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C90FC"/>
  <w14:defaultImageDpi w14:val="0"/>
  <w15:docId w15:val="{43AC9F3A-C2A1-448A-BD08-48B4AFF8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FAE"/>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C3F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4844</Characters>
  <Application>Microsoft Office Word</Application>
  <DocSecurity>0</DocSecurity>
  <Lines>40</Lines>
  <Paragraphs>11</Paragraphs>
  <ScaleCrop>false</ScaleCrop>
  <Company>Home</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Значение физики для формирования мировоззрения учащихся</dc:title>
  <dc:subject/>
  <dc:creator>User</dc:creator>
  <cp:keywords/>
  <dc:description/>
  <cp:lastModifiedBy>Пользователь</cp:lastModifiedBy>
  <cp:revision>2</cp:revision>
  <dcterms:created xsi:type="dcterms:W3CDTF">2025-11-18T05:32:00Z</dcterms:created>
  <dcterms:modified xsi:type="dcterms:W3CDTF">2025-11-18T05:32:00Z</dcterms:modified>
</cp:coreProperties>
</file>