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B87" w14:textId="4719BFAF" w:rsidR="005C4169" w:rsidRPr="008C44DF" w:rsidRDefault="005C4169" w:rsidP="005C4169">
      <w:pPr>
        <w:pStyle w:val="Default"/>
        <w:rPr>
          <w:rFonts w:ascii="Times New Roman" w:hAnsi="Times New Roman" w:cs="Times New Roman"/>
          <w:b/>
          <w:sz w:val="22"/>
          <w:szCs w:val="16"/>
          <w:u w:val="single"/>
        </w:rPr>
      </w:pPr>
      <w:r w:rsidRPr="005C4169">
        <w:rPr>
          <w:rFonts w:ascii="Times New Roman" w:hAnsi="Times New Roman" w:cs="Times New Roman"/>
          <w:b/>
          <w:sz w:val="22"/>
          <w:szCs w:val="16"/>
          <w:u w:val="single"/>
        </w:rPr>
        <w:t>Документация, показатели деятельности поликлиники</w:t>
      </w:r>
    </w:p>
    <w:p w14:paraId="1DB916E5" w14:textId="77777777" w:rsidR="008C44DF" w:rsidRPr="008C44DF" w:rsidRDefault="008C44DF" w:rsidP="005C4169">
      <w:pPr>
        <w:pStyle w:val="Default"/>
        <w:rPr>
          <w:rFonts w:ascii="Times New Roman" w:hAnsi="Times New Roman" w:cs="Times New Roman"/>
          <w:b/>
          <w:sz w:val="22"/>
          <w:szCs w:val="16"/>
          <w:u w:val="single"/>
        </w:rPr>
      </w:pPr>
    </w:p>
    <w:p w14:paraId="1C090619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Arial,Bold"/>
          <w:b/>
          <w:bCs/>
          <w:sz w:val="22"/>
          <w:szCs w:val="16"/>
        </w:rPr>
      </w:pPr>
      <w:r w:rsidRPr="005C4169">
        <w:rPr>
          <w:rFonts w:eastAsia="Arial,Bold"/>
          <w:b/>
          <w:bCs/>
          <w:sz w:val="22"/>
          <w:szCs w:val="16"/>
        </w:rPr>
        <w:t>Специальные показатели деятельности детской поликлиники.</w:t>
      </w:r>
    </w:p>
    <w:p w14:paraId="213BAE92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 xml:space="preserve">Младенческая смертность </w:t>
      </w:r>
      <w:r w:rsidRPr="005C4169">
        <w:rPr>
          <w:rFonts w:eastAsia="TimesNewRoman"/>
          <w:sz w:val="22"/>
          <w:szCs w:val="16"/>
        </w:rPr>
        <w:t xml:space="preserve">Число детей в возрасте до </w:t>
      </w:r>
      <w:r w:rsidRPr="005C4169">
        <w:rPr>
          <w:rFonts w:eastAsia="Arial,Bold"/>
          <w:sz w:val="22"/>
          <w:szCs w:val="16"/>
        </w:rPr>
        <w:t xml:space="preserve">1 </w:t>
      </w:r>
      <w:r w:rsidRPr="005C4169">
        <w:rPr>
          <w:rFonts w:eastAsia="TimesNewRoman"/>
          <w:sz w:val="22"/>
          <w:szCs w:val="16"/>
        </w:rPr>
        <w:t>года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умерших в данном году × </w:t>
      </w:r>
      <w:r w:rsidRPr="005C4169">
        <w:rPr>
          <w:rFonts w:eastAsia="Arial,Bold"/>
          <w:sz w:val="22"/>
          <w:szCs w:val="16"/>
        </w:rPr>
        <w:t>1000/</w:t>
      </w:r>
      <w:r w:rsidRPr="005C4169">
        <w:rPr>
          <w:rFonts w:eastAsia="TimesNewRoman"/>
          <w:sz w:val="22"/>
          <w:szCs w:val="16"/>
        </w:rPr>
        <w:t>Среднегодовая численность детей в возрасте до одного года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состоящих на учете в детской поликлинике</w:t>
      </w:r>
    </w:p>
    <w:p w14:paraId="09A4E771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Arial,Bold"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 xml:space="preserve">Смертность детей в возрасте от </w:t>
      </w:r>
      <w:r w:rsidRPr="005C4169">
        <w:rPr>
          <w:rFonts w:eastAsia="Arial,Bold"/>
          <w:b/>
          <w:bCs/>
          <w:sz w:val="22"/>
          <w:szCs w:val="16"/>
        </w:rPr>
        <w:t xml:space="preserve">0 </w:t>
      </w:r>
      <w:r w:rsidRPr="005C4169">
        <w:rPr>
          <w:rFonts w:eastAsia="TimesNewRoman,Bold"/>
          <w:b/>
          <w:bCs/>
          <w:sz w:val="22"/>
          <w:szCs w:val="16"/>
        </w:rPr>
        <w:t xml:space="preserve">до </w:t>
      </w:r>
      <w:r w:rsidRPr="005C4169">
        <w:rPr>
          <w:rFonts w:eastAsia="Arial,Bold"/>
          <w:b/>
          <w:bCs/>
          <w:sz w:val="22"/>
          <w:szCs w:val="16"/>
        </w:rPr>
        <w:t xml:space="preserve">14 </w:t>
      </w:r>
      <w:r w:rsidRPr="005C4169">
        <w:rPr>
          <w:rFonts w:eastAsia="TimesNewRoman,Bold"/>
          <w:b/>
          <w:bCs/>
          <w:sz w:val="22"/>
          <w:szCs w:val="16"/>
        </w:rPr>
        <w:t xml:space="preserve">лет </w:t>
      </w:r>
      <w:r w:rsidRPr="005C4169">
        <w:rPr>
          <w:rFonts w:eastAsia="TimesNewRoman"/>
          <w:sz w:val="22"/>
          <w:szCs w:val="16"/>
        </w:rPr>
        <w:t>Число детей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умерших в возрасте </w:t>
      </w:r>
      <w:r w:rsidRPr="005C4169">
        <w:rPr>
          <w:rFonts w:eastAsia="Arial,Bold"/>
          <w:sz w:val="22"/>
          <w:szCs w:val="16"/>
        </w:rPr>
        <w:t xml:space="preserve">0–14 </w:t>
      </w:r>
      <w:r w:rsidRPr="005C4169">
        <w:rPr>
          <w:rFonts w:eastAsia="TimesNewRoman"/>
          <w:sz w:val="22"/>
          <w:szCs w:val="16"/>
        </w:rPr>
        <w:t xml:space="preserve">лет × </w:t>
      </w:r>
      <w:r w:rsidRPr="005C4169">
        <w:rPr>
          <w:rFonts w:eastAsia="Arial,Bold"/>
          <w:sz w:val="22"/>
          <w:szCs w:val="16"/>
        </w:rPr>
        <w:t>1000/</w:t>
      </w:r>
    </w:p>
    <w:p w14:paraId="164F89B5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Среднегодовая численность детей в возрасте </w:t>
      </w:r>
      <w:r w:rsidRPr="005C4169">
        <w:rPr>
          <w:rFonts w:eastAsia="Arial,Bold"/>
          <w:sz w:val="22"/>
          <w:szCs w:val="16"/>
        </w:rPr>
        <w:t xml:space="preserve">0 –14 </w:t>
      </w:r>
      <w:r w:rsidRPr="005C4169">
        <w:rPr>
          <w:rFonts w:eastAsia="TimesNewRoman"/>
          <w:sz w:val="22"/>
          <w:szCs w:val="16"/>
        </w:rPr>
        <w:t>лет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состоящих на учете детской поликлиники</w:t>
      </w:r>
    </w:p>
    <w:p w14:paraId="0462AC50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>Заболеваемость детей первого года жизни Уровень заболеваемости детей первого года жизни</w:t>
      </w:r>
    </w:p>
    <w:p w14:paraId="58793E72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Число зарегистрированных заболеваний у детей первого года жизни × </w:t>
      </w:r>
      <w:r w:rsidRPr="005C4169">
        <w:rPr>
          <w:rFonts w:eastAsia="Arial,Bold"/>
          <w:sz w:val="22"/>
          <w:szCs w:val="16"/>
        </w:rPr>
        <w:t>1000/</w:t>
      </w:r>
      <w:r w:rsidRPr="005C4169">
        <w:rPr>
          <w:rFonts w:eastAsia="TimesNewRoman"/>
          <w:sz w:val="22"/>
          <w:szCs w:val="16"/>
        </w:rPr>
        <w:t>Число детей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достигших в отчетном году одного года жизни</w:t>
      </w:r>
    </w:p>
    <w:p w14:paraId="3E5D7CE5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 xml:space="preserve">Структура заболеваемости детей первого года жизни </w:t>
      </w:r>
      <w:r w:rsidRPr="005C4169">
        <w:rPr>
          <w:rFonts w:eastAsia="TimesNewRoman"/>
          <w:sz w:val="22"/>
          <w:szCs w:val="16"/>
        </w:rPr>
        <w:t xml:space="preserve">Число зарегистрированных заболеваний с одной нозологической формой у детей первого года жизни × </w:t>
      </w:r>
      <w:r w:rsidRPr="005C4169">
        <w:rPr>
          <w:rFonts w:eastAsia="Arial,Bold"/>
          <w:sz w:val="22"/>
          <w:szCs w:val="16"/>
        </w:rPr>
        <w:t>100/</w:t>
      </w:r>
      <w:r w:rsidRPr="005C4169">
        <w:rPr>
          <w:rFonts w:eastAsia="TimesNewRoman"/>
          <w:sz w:val="22"/>
          <w:szCs w:val="16"/>
        </w:rPr>
        <w:t>Общее число заболеваний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зарегистрированных у детей первого года жизни</w:t>
      </w:r>
    </w:p>
    <w:p w14:paraId="238D4319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>Удельный вес детей</w:t>
      </w:r>
      <w:r w:rsidRPr="005C4169">
        <w:rPr>
          <w:rFonts w:eastAsia="Arial,Bold"/>
          <w:b/>
          <w:bCs/>
          <w:sz w:val="22"/>
          <w:szCs w:val="16"/>
        </w:rPr>
        <w:t xml:space="preserve">, </w:t>
      </w:r>
      <w:r w:rsidRPr="005C4169">
        <w:rPr>
          <w:rFonts w:eastAsia="TimesNewRoman,Bold"/>
          <w:b/>
          <w:bCs/>
          <w:sz w:val="22"/>
          <w:szCs w:val="16"/>
        </w:rPr>
        <w:t xml:space="preserve">находившихся на грудном вскармливании в возрасте от </w:t>
      </w:r>
      <w:r w:rsidRPr="005C4169">
        <w:rPr>
          <w:rFonts w:eastAsia="Arial,Bold"/>
          <w:b/>
          <w:bCs/>
          <w:sz w:val="22"/>
          <w:szCs w:val="16"/>
        </w:rPr>
        <w:t xml:space="preserve">3 </w:t>
      </w:r>
      <w:r w:rsidRPr="005C4169">
        <w:rPr>
          <w:rFonts w:eastAsia="TimesNewRoman,Bold"/>
          <w:b/>
          <w:bCs/>
          <w:sz w:val="22"/>
          <w:szCs w:val="16"/>
        </w:rPr>
        <w:t xml:space="preserve">до </w:t>
      </w:r>
      <w:r w:rsidRPr="005C4169">
        <w:rPr>
          <w:rFonts w:eastAsia="Arial,Bold"/>
          <w:b/>
          <w:bCs/>
          <w:sz w:val="22"/>
          <w:szCs w:val="16"/>
        </w:rPr>
        <w:t xml:space="preserve">6 </w:t>
      </w:r>
      <w:r w:rsidRPr="005C4169">
        <w:rPr>
          <w:rFonts w:eastAsia="TimesNewRoman,Bold"/>
          <w:b/>
          <w:bCs/>
          <w:sz w:val="22"/>
          <w:szCs w:val="16"/>
        </w:rPr>
        <w:t>месяцев</w:t>
      </w:r>
    </w:p>
    <w:p w14:paraId="7D53CAC1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Число детей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находившихся на грудном вскармливании от </w:t>
      </w:r>
      <w:r w:rsidRPr="005C4169">
        <w:rPr>
          <w:rFonts w:eastAsia="Arial,Bold"/>
          <w:sz w:val="22"/>
          <w:szCs w:val="16"/>
        </w:rPr>
        <w:t xml:space="preserve">3 </w:t>
      </w:r>
      <w:r w:rsidRPr="005C4169">
        <w:rPr>
          <w:rFonts w:eastAsia="TimesNewRoman"/>
          <w:sz w:val="22"/>
          <w:szCs w:val="16"/>
        </w:rPr>
        <w:t xml:space="preserve">до </w:t>
      </w:r>
      <w:r w:rsidRPr="005C4169">
        <w:rPr>
          <w:rFonts w:eastAsia="Arial,Bold"/>
          <w:sz w:val="22"/>
          <w:szCs w:val="16"/>
        </w:rPr>
        <w:t xml:space="preserve">6 </w:t>
      </w:r>
      <w:r w:rsidRPr="005C4169">
        <w:rPr>
          <w:rFonts w:eastAsia="TimesNewRoman"/>
          <w:sz w:val="22"/>
          <w:szCs w:val="16"/>
        </w:rPr>
        <w:t xml:space="preserve">месяцев × </w:t>
      </w:r>
      <w:r w:rsidRPr="005C4169">
        <w:rPr>
          <w:rFonts w:eastAsia="Arial,Bold"/>
          <w:sz w:val="22"/>
          <w:szCs w:val="16"/>
        </w:rPr>
        <w:t>100 \</w:t>
      </w:r>
      <w:r w:rsidRPr="005C4169">
        <w:rPr>
          <w:rFonts w:eastAsia="TimesNewRoman"/>
          <w:sz w:val="22"/>
          <w:szCs w:val="16"/>
        </w:rPr>
        <w:t>Число детей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достигших в отчетном году одного года жизни</w:t>
      </w:r>
    </w:p>
    <w:p w14:paraId="1296428E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 xml:space="preserve">Уровень патологической пораженности у детей в возрасте до </w:t>
      </w:r>
      <w:r w:rsidRPr="005C4169">
        <w:rPr>
          <w:rFonts w:eastAsia="Arial,Bold"/>
          <w:b/>
          <w:bCs/>
          <w:sz w:val="22"/>
          <w:szCs w:val="16"/>
        </w:rPr>
        <w:t xml:space="preserve">14 </w:t>
      </w:r>
      <w:r w:rsidRPr="005C4169">
        <w:rPr>
          <w:rFonts w:eastAsia="TimesNewRoman,Bold"/>
          <w:b/>
          <w:bCs/>
          <w:sz w:val="22"/>
          <w:szCs w:val="16"/>
        </w:rPr>
        <w:t>лет включительно</w:t>
      </w:r>
    </w:p>
    <w:p w14:paraId="2983FF8E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Число заболеваний и функциональных отклонений</w:t>
      </w:r>
      <w:r w:rsidRPr="005C4169">
        <w:rPr>
          <w:rFonts w:eastAsia="Arial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выявленных на медицинских осмотрах× </w:t>
      </w:r>
      <w:r w:rsidRPr="005C4169">
        <w:rPr>
          <w:rFonts w:eastAsia="Arial,Bold"/>
          <w:sz w:val="22"/>
          <w:szCs w:val="16"/>
        </w:rPr>
        <w:t xml:space="preserve">1000/ </w:t>
      </w:r>
      <w:r w:rsidRPr="005C4169">
        <w:rPr>
          <w:rFonts w:eastAsia="TimesNewRoman"/>
          <w:sz w:val="22"/>
          <w:szCs w:val="16"/>
        </w:rPr>
        <w:t>Число охваченных профилактическими осмотрами</w:t>
      </w:r>
    </w:p>
    <w:p w14:paraId="47EFA661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Arial,Bold"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 xml:space="preserve">Структура патологической пораженности </w:t>
      </w:r>
      <w:r w:rsidRPr="005C4169">
        <w:rPr>
          <w:rFonts w:eastAsia="TimesNewRoman"/>
          <w:sz w:val="22"/>
          <w:szCs w:val="16"/>
        </w:rPr>
        <w:t>Число выявленных детей с нарушением осанки ×</w:t>
      </w:r>
      <w:r w:rsidRPr="005C4169">
        <w:rPr>
          <w:rFonts w:eastAsia="Arial,Bold"/>
          <w:sz w:val="22"/>
          <w:szCs w:val="16"/>
        </w:rPr>
        <w:t>100/</w:t>
      </w:r>
    </w:p>
    <w:p w14:paraId="4FCEAF21" w14:textId="77777777" w:rsidR="005C4169" w:rsidRPr="005C4169" w:rsidRDefault="005C4169" w:rsidP="005C4169">
      <w:pPr>
        <w:pStyle w:val="Default"/>
        <w:rPr>
          <w:rFonts w:ascii="Times New Roman" w:eastAsia="TimesNewRoman" w:hAnsi="Times New Roman" w:cs="Times New Roman"/>
          <w:sz w:val="22"/>
          <w:szCs w:val="16"/>
        </w:rPr>
      </w:pPr>
      <w:r w:rsidRPr="005C4169">
        <w:rPr>
          <w:rFonts w:ascii="Times New Roman" w:eastAsia="TimesNewRoman" w:hAnsi="Times New Roman" w:cs="Times New Roman"/>
          <w:sz w:val="22"/>
          <w:szCs w:val="16"/>
        </w:rPr>
        <w:t>Число всех выявленных отклонений</w:t>
      </w:r>
    </w:p>
    <w:p w14:paraId="4721614D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>Перечень форм первичной медицинской документации</w:t>
      </w:r>
    </w:p>
    <w:p w14:paraId="669E986B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>Наименование формы Номер</w:t>
      </w:r>
    </w:p>
    <w:p w14:paraId="6D4A2BB7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16"/>
        </w:rPr>
      </w:pPr>
      <w:r w:rsidRPr="005C4169">
        <w:rPr>
          <w:rFonts w:eastAsia="TimesNewRoman,Bold"/>
          <w:b/>
          <w:bCs/>
          <w:sz w:val="22"/>
          <w:szCs w:val="16"/>
        </w:rPr>
        <w:t>формы</w:t>
      </w:r>
    </w:p>
    <w:p w14:paraId="517C0C6E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История развития ребенка </w:t>
      </w:r>
      <w:r w:rsidRPr="005C4169">
        <w:rPr>
          <w:rFonts w:eastAsia="TimesNewRoman,Bold"/>
          <w:sz w:val="22"/>
          <w:szCs w:val="16"/>
        </w:rPr>
        <w:t>112/</w:t>
      </w:r>
      <w:r w:rsidRPr="005C4169">
        <w:rPr>
          <w:rFonts w:eastAsia="TimesNewRoman"/>
          <w:sz w:val="22"/>
          <w:szCs w:val="16"/>
        </w:rPr>
        <w:t xml:space="preserve">у; Контрольная карта диспансерного наблюдения </w:t>
      </w:r>
      <w:r w:rsidRPr="005C4169">
        <w:rPr>
          <w:rFonts w:eastAsia="TimesNewRoman,Bold"/>
          <w:sz w:val="22"/>
          <w:szCs w:val="16"/>
        </w:rPr>
        <w:t>030/</w:t>
      </w:r>
      <w:r w:rsidRPr="005C4169">
        <w:rPr>
          <w:rFonts w:eastAsia="TimesNewRoman"/>
          <w:sz w:val="22"/>
          <w:szCs w:val="16"/>
        </w:rPr>
        <w:t xml:space="preserve">у; </w:t>
      </w:r>
    </w:p>
    <w:p w14:paraId="1EF5C908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Карта профилактических прививок </w:t>
      </w:r>
      <w:r w:rsidRPr="005C4169">
        <w:rPr>
          <w:rFonts w:eastAsia="TimesNewRoman,Bold"/>
          <w:sz w:val="22"/>
          <w:szCs w:val="16"/>
        </w:rPr>
        <w:t>063/</w:t>
      </w:r>
      <w:r w:rsidRPr="005C4169">
        <w:rPr>
          <w:rFonts w:eastAsia="TimesNewRoman"/>
          <w:sz w:val="22"/>
          <w:szCs w:val="16"/>
        </w:rPr>
        <w:t xml:space="preserve">у; Статистический талон для регистрации заключительных </w:t>
      </w:r>
      <w:r w:rsidRPr="005C4169">
        <w:rPr>
          <w:rFonts w:eastAsia="TimesNewRoman,Bold"/>
          <w:sz w:val="22"/>
          <w:szCs w:val="16"/>
        </w:rPr>
        <w:t>(</w:t>
      </w:r>
      <w:r w:rsidRPr="005C4169">
        <w:rPr>
          <w:rFonts w:eastAsia="TimesNewRoman"/>
          <w:sz w:val="22"/>
          <w:szCs w:val="16"/>
        </w:rPr>
        <w:t>уточненных</w:t>
      </w:r>
      <w:r w:rsidRPr="005C4169">
        <w:rPr>
          <w:rFonts w:eastAsia="TimesNewRoman,Bold"/>
          <w:sz w:val="22"/>
          <w:szCs w:val="16"/>
        </w:rPr>
        <w:t xml:space="preserve">) </w:t>
      </w:r>
      <w:r w:rsidRPr="005C4169">
        <w:rPr>
          <w:rFonts w:eastAsia="TimesNewRoman"/>
          <w:sz w:val="22"/>
          <w:szCs w:val="16"/>
        </w:rPr>
        <w:t xml:space="preserve">диагнозов </w:t>
      </w:r>
      <w:r w:rsidRPr="005C4169">
        <w:rPr>
          <w:rFonts w:eastAsia="TimesNewRoman,Bold"/>
          <w:sz w:val="22"/>
          <w:szCs w:val="16"/>
        </w:rPr>
        <w:t>025-2/</w:t>
      </w:r>
      <w:r w:rsidRPr="005C4169">
        <w:rPr>
          <w:rFonts w:eastAsia="TimesNewRoman"/>
          <w:sz w:val="22"/>
          <w:szCs w:val="16"/>
        </w:rPr>
        <w:t xml:space="preserve">у; Талон на прием к врачу </w:t>
      </w:r>
      <w:r w:rsidRPr="005C4169">
        <w:rPr>
          <w:rFonts w:eastAsia="TimesNewRoman,Bold"/>
          <w:sz w:val="22"/>
          <w:szCs w:val="16"/>
        </w:rPr>
        <w:t>025-4/</w:t>
      </w:r>
      <w:r w:rsidRPr="005C4169">
        <w:rPr>
          <w:rFonts w:eastAsia="TimesNewRoman"/>
          <w:sz w:val="22"/>
          <w:szCs w:val="16"/>
        </w:rPr>
        <w:t xml:space="preserve">у; Карта обследования ребенка </w:t>
      </w:r>
      <w:r w:rsidRPr="005C4169">
        <w:rPr>
          <w:rFonts w:eastAsia="TimesNewRoman,Bold"/>
          <w:sz w:val="22"/>
          <w:szCs w:val="16"/>
        </w:rPr>
        <w:t>(</w:t>
      </w:r>
      <w:r w:rsidRPr="005C4169">
        <w:rPr>
          <w:rFonts w:eastAsia="TimesNewRoman"/>
          <w:sz w:val="22"/>
          <w:szCs w:val="16"/>
        </w:rPr>
        <w:t>подростка</w:t>
      </w:r>
      <w:r w:rsidRPr="005C4169">
        <w:rPr>
          <w:rFonts w:eastAsia="TimesNewRoman,Bold"/>
          <w:sz w:val="22"/>
          <w:szCs w:val="16"/>
        </w:rPr>
        <w:t xml:space="preserve">) </w:t>
      </w:r>
      <w:r w:rsidRPr="005C4169">
        <w:rPr>
          <w:rFonts w:eastAsia="TimesNewRoman"/>
          <w:sz w:val="22"/>
          <w:szCs w:val="16"/>
        </w:rPr>
        <w:t xml:space="preserve">с необычной реакцией на вакцинацию </w:t>
      </w:r>
      <w:r w:rsidRPr="005C4169">
        <w:rPr>
          <w:rFonts w:eastAsia="TimesNewRoman,Bold"/>
          <w:sz w:val="22"/>
          <w:szCs w:val="16"/>
        </w:rPr>
        <w:t>(</w:t>
      </w:r>
      <w:r w:rsidRPr="005C4169">
        <w:rPr>
          <w:rFonts w:eastAsia="TimesNewRoman"/>
          <w:sz w:val="22"/>
          <w:szCs w:val="16"/>
        </w:rPr>
        <w:t>ревакцинацию</w:t>
      </w:r>
      <w:r w:rsidRPr="005C4169">
        <w:rPr>
          <w:rFonts w:eastAsia="TimesNewRoman,Bold"/>
          <w:sz w:val="22"/>
          <w:szCs w:val="16"/>
        </w:rPr>
        <w:t xml:space="preserve">) </w:t>
      </w:r>
      <w:r w:rsidRPr="005C4169">
        <w:rPr>
          <w:rFonts w:eastAsia="TimesNewRoman"/>
          <w:sz w:val="22"/>
          <w:szCs w:val="16"/>
        </w:rPr>
        <w:t xml:space="preserve">БЦЖ </w:t>
      </w:r>
      <w:r w:rsidRPr="005C4169">
        <w:rPr>
          <w:rFonts w:eastAsia="TimesNewRoman,Bold"/>
          <w:sz w:val="22"/>
          <w:szCs w:val="16"/>
        </w:rPr>
        <w:t>055/</w:t>
      </w:r>
      <w:r w:rsidRPr="005C4169">
        <w:rPr>
          <w:rFonts w:eastAsia="TimesNewRoman"/>
          <w:sz w:val="22"/>
          <w:szCs w:val="16"/>
        </w:rPr>
        <w:t xml:space="preserve">у; </w:t>
      </w:r>
    </w:p>
    <w:p w14:paraId="562DEF0D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Медицинская справка о состоянии здоровья </w:t>
      </w:r>
      <w:r w:rsidRPr="005C4169">
        <w:rPr>
          <w:rFonts w:eastAsia="TimesNewRoman,Bold"/>
          <w:sz w:val="22"/>
          <w:szCs w:val="16"/>
        </w:rPr>
        <w:t>1</w:t>
      </w:r>
      <w:r w:rsidRPr="005C4169">
        <w:rPr>
          <w:rFonts w:eastAsia="TimesNewRoman"/>
          <w:sz w:val="22"/>
          <w:szCs w:val="16"/>
        </w:rPr>
        <w:t>здр</w:t>
      </w:r>
      <w:r w:rsidRPr="005C4169">
        <w:rPr>
          <w:rFonts w:eastAsia="TimesNewRoman,Bold"/>
          <w:sz w:val="22"/>
          <w:szCs w:val="16"/>
        </w:rPr>
        <w:t>/</w:t>
      </w:r>
      <w:r w:rsidRPr="005C4169">
        <w:rPr>
          <w:rFonts w:eastAsia="TimesNewRoman"/>
          <w:sz w:val="22"/>
          <w:szCs w:val="16"/>
        </w:rPr>
        <w:t xml:space="preserve">у; Медицинское заключение на ребенка </w:t>
      </w:r>
      <w:r w:rsidRPr="005C4169">
        <w:rPr>
          <w:rFonts w:eastAsia="TimesNewRoman,Bold"/>
          <w:sz w:val="22"/>
          <w:szCs w:val="16"/>
        </w:rPr>
        <w:t>(</w:t>
      </w:r>
      <w:r w:rsidRPr="005C4169">
        <w:rPr>
          <w:rFonts w:eastAsia="TimesNewRoman"/>
          <w:sz w:val="22"/>
          <w:szCs w:val="16"/>
        </w:rPr>
        <w:t>подростка</w:t>
      </w:r>
      <w:r w:rsidRPr="005C4169">
        <w:rPr>
          <w:rFonts w:eastAsia="TimesNewRoman,Bold"/>
          <w:sz w:val="22"/>
          <w:szCs w:val="16"/>
        </w:rPr>
        <w:t>)-</w:t>
      </w:r>
      <w:r w:rsidRPr="005C4169">
        <w:rPr>
          <w:rFonts w:eastAsia="TimesNewRoman"/>
          <w:sz w:val="22"/>
          <w:szCs w:val="16"/>
        </w:rPr>
        <w:t xml:space="preserve">инвалида в возрасте до </w:t>
      </w:r>
      <w:r w:rsidRPr="005C4169">
        <w:rPr>
          <w:rFonts w:eastAsia="TimesNewRoman,Bold"/>
          <w:sz w:val="22"/>
          <w:szCs w:val="16"/>
        </w:rPr>
        <w:t xml:space="preserve">16 </w:t>
      </w:r>
      <w:r w:rsidRPr="005C4169">
        <w:rPr>
          <w:rFonts w:eastAsia="TimesNewRoman"/>
          <w:sz w:val="22"/>
          <w:szCs w:val="16"/>
        </w:rPr>
        <w:t xml:space="preserve">лет </w:t>
      </w:r>
      <w:r w:rsidRPr="005C4169">
        <w:rPr>
          <w:rFonts w:eastAsia="TimesNewRoman,Bold"/>
          <w:sz w:val="22"/>
          <w:szCs w:val="16"/>
        </w:rPr>
        <w:t>080/</w:t>
      </w:r>
      <w:r w:rsidRPr="005C4169">
        <w:rPr>
          <w:rFonts w:eastAsia="TimesNewRoman"/>
          <w:sz w:val="22"/>
          <w:szCs w:val="16"/>
        </w:rPr>
        <w:t>у; Экстренное извещение об инфекционном заболевании</w:t>
      </w:r>
      <w:r w:rsidRPr="005C4169">
        <w:rPr>
          <w:rFonts w:eastAsia="TimesNewRoman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пищевом</w:t>
      </w:r>
      <w:r w:rsidRPr="005C4169">
        <w:rPr>
          <w:rFonts w:eastAsia="TimesNewRoman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остром профессиональном отравлении</w:t>
      </w:r>
      <w:r w:rsidRPr="005C4169">
        <w:rPr>
          <w:rFonts w:eastAsia="TimesNewRoman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>необычной реакции на прививку</w:t>
      </w:r>
    </w:p>
    <w:p w14:paraId="3B38B9F0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,Bold"/>
          <w:sz w:val="22"/>
          <w:szCs w:val="16"/>
        </w:rPr>
        <w:t>058/</w:t>
      </w:r>
      <w:r w:rsidRPr="005C4169">
        <w:rPr>
          <w:rFonts w:eastAsia="TimesNewRoman"/>
          <w:sz w:val="22"/>
          <w:szCs w:val="16"/>
        </w:rPr>
        <w:t xml:space="preserve">у; Листок нетрудоспособности </w:t>
      </w:r>
      <w:r w:rsidRPr="005C4169">
        <w:rPr>
          <w:rFonts w:eastAsia="TimesNewRoman,Bold"/>
          <w:sz w:val="22"/>
          <w:szCs w:val="16"/>
        </w:rPr>
        <w:t>-</w:t>
      </w:r>
      <w:r w:rsidRPr="005C4169">
        <w:rPr>
          <w:rFonts w:eastAsia="TimesNewRoman"/>
          <w:sz w:val="22"/>
          <w:szCs w:val="16"/>
        </w:rPr>
        <w:t>Справка о временной нетрудоспособности студентов</w:t>
      </w:r>
      <w:r w:rsidRPr="005C4169">
        <w:rPr>
          <w:rFonts w:eastAsia="TimesNewRoman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учащихся профтехучилищ </w:t>
      </w:r>
      <w:r w:rsidRPr="005C4169">
        <w:rPr>
          <w:rFonts w:eastAsia="TimesNewRoman,Bold"/>
          <w:sz w:val="22"/>
          <w:szCs w:val="16"/>
        </w:rPr>
        <w:t>095/</w:t>
      </w:r>
      <w:r w:rsidRPr="005C4169">
        <w:rPr>
          <w:rFonts w:eastAsia="TimesNewRoman"/>
          <w:sz w:val="22"/>
          <w:szCs w:val="16"/>
        </w:rPr>
        <w:t xml:space="preserve">у; </w:t>
      </w:r>
    </w:p>
    <w:p w14:paraId="0A41FB77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Выписка из медицинских документов </w:t>
      </w:r>
      <w:r w:rsidRPr="005C4169">
        <w:rPr>
          <w:rFonts w:eastAsia="TimesNewRoman,Bold"/>
          <w:sz w:val="22"/>
          <w:szCs w:val="16"/>
        </w:rPr>
        <w:t>1</w:t>
      </w:r>
      <w:r w:rsidRPr="005C4169">
        <w:rPr>
          <w:rFonts w:eastAsia="TimesNewRoman"/>
          <w:sz w:val="22"/>
          <w:szCs w:val="16"/>
        </w:rPr>
        <w:t>мед</w:t>
      </w:r>
      <w:r w:rsidRPr="005C4169">
        <w:rPr>
          <w:rFonts w:eastAsia="TimesNewRoman,Bold"/>
          <w:sz w:val="22"/>
          <w:szCs w:val="16"/>
        </w:rPr>
        <w:t>/</w:t>
      </w:r>
      <w:r w:rsidRPr="005C4169">
        <w:rPr>
          <w:rFonts w:eastAsia="TimesNewRoman"/>
          <w:sz w:val="22"/>
          <w:szCs w:val="16"/>
        </w:rPr>
        <w:t>у</w:t>
      </w:r>
    </w:p>
    <w:p w14:paraId="2058BE74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Обменная карта родильного дома</w:t>
      </w:r>
      <w:r w:rsidRPr="005C4169">
        <w:rPr>
          <w:rFonts w:eastAsia="TimesNewRoman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родильного отделения больницы </w:t>
      </w:r>
      <w:r w:rsidRPr="005C4169">
        <w:rPr>
          <w:rFonts w:eastAsia="TimesNewRoman,Bold"/>
          <w:sz w:val="22"/>
          <w:szCs w:val="16"/>
        </w:rPr>
        <w:t>113/</w:t>
      </w:r>
      <w:r w:rsidRPr="005C4169">
        <w:rPr>
          <w:rFonts w:eastAsia="TimesNewRoman"/>
          <w:sz w:val="22"/>
          <w:szCs w:val="16"/>
        </w:rPr>
        <w:t>у</w:t>
      </w:r>
    </w:p>
    <w:p w14:paraId="078F20CA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Карта лечащегося в кабинете лечебной физкультуры </w:t>
      </w:r>
      <w:r w:rsidRPr="005C4169">
        <w:rPr>
          <w:rFonts w:eastAsia="TimesNewRoman,Bold"/>
          <w:sz w:val="22"/>
          <w:szCs w:val="16"/>
        </w:rPr>
        <w:t>042/</w:t>
      </w:r>
      <w:r w:rsidRPr="005C4169">
        <w:rPr>
          <w:rFonts w:eastAsia="TimesNewRoman"/>
          <w:sz w:val="22"/>
          <w:szCs w:val="16"/>
        </w:rPr>
        <w:t>у</w:t>
      </w:r>
    </w:p>
    <w:p w14:paraId="18E9A526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Карта больного</w:t>
      </w:r>
      <w:r w:rsidRPr="005C4169">
        <w:rPr>
          <w:rFonts w:eastAsia="TimesNewRoman,Bold"/>
          <w:sz w:val="22"/>
          <w:szCs w:val="16"/>
        </w:rPr>
        <w:t xml:space="preserve">, </w:t>
      </w:r>
      <w:r w:rsidRPr="005C4169">
        <w:rPr>
          <w:rFonts w:eastAsia="TimesNewRoman"/>
          <w:sz w:val="22"/>
          <w:szCs w:val="16"/>
        </w:rPr>
        <w:t xml:space="preserve">лечащегося в физиотерапевтическом отделении </w:t>
      </w:r>
      <w:r w:rsidRPr="005C4169">
        <w:rPr>
          <w:rFonts w:eastAsia="TimesNewRoman,Bold"/>
          <w:sz w:val="22"/>
          <w:szCs w:val="16"/>
        </w:rPr>
        <w:t>(</w:t>
      </w:r>
      <w:r w:rsidRPr="005C4169">
        <w:rPr>
          <w:rFonts w:eastAsia="TimesNewRoman"/>
          <w:sz w:val="22"/>
          <w:szCs w:val="16"/>
        </w:rPr>
        <w:t>кабинете</w:t>
      </w:r>
      <w:r w:rsidRPr="005C4169">
        <w:rPr>
          <w:rFonts w:eastAsia="TimesNewRoman,Bold"/>
          <w:sz w:val="22"/>
          <w:szCs w:val="16"/>
        </w:rPr>
        <w:t>) 044/</w:t>
      </w:r>
      <w:r w:rsidRPr="005C4169">
        <w:rPr>
          <w:rFonts w:eastAsia="TimesNewRoman"/>
          <w:sz w:val="22"/>
          <w:szCs w:val="16"/>
        </w:rPr>
        <w:t>у</w:t>
      </w:r>
    </w:p>
    <w:p w14:paraId="56716C62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 xml:space="preserve">Тетрадь учета работы на дому участковой медицинской сестры </w:t>
      </w:r>
      <w:r w:rsidRPr="005C4169">
        <w:rPr>
          <w:rFonts w:eastAsia="TimesNewRoman,Bold"/>
          <w:sz w:val="22"/>
          <w:szCs w:val="16"/>
        </w:rPr>
        <w:t>118/</w:t>
      </w:r>
      <w:r w:rsidRPr="005C4169">
        <w:rPr>
          <w:rFonts w:eastAsia="TimesNewRoman"/>
          <w:sz w:val="22"/>
          <w:szCs w:val="16"/>
        </w:rPr>
        <w:t>у</w:t>
      </w:r>
    </w:p>
    <w:p w14:paraId="5857D3AD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Журнал учета инфекционных заболеваний 060/у</w:t>
      </w:r>
    </w:p>
    <w:p w14:paraId="3C607927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Книга записи вызовов врача на дом 031/у</w:t>
      </w:r>
    </w:p>
    <w:p w14:paraId="5C1496D2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Книга регистрации листков нетрудоспособности 036/у</w:t>
      </w:r>
    </w:p>
    <w:p w14:paraId="1CEAE556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Журнал учета профилактических прививок 064/у</w:t>
      </w:r>
    </w:p>
    <w:p w14:paraId="7A6CCF0F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Журнал учета санитарно-просветительной работы 039-0/у</w:t>
      </w:r>
    </w:p>
    <w:p w14:paraId="3B5062D8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Рецепт (взрослый, детский) 107/у</w:t>
      </w:r>
    </w:p>
    <w:p w14:paraId="15ECBDA1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Рецепт (бесплатно, оплата 20% стоимости) 108/у</w:t>
      </w:r>
    </w:p>
    <w:p w14:paraId="36339611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Справка о временном освобождении от работы по уходу за больным ребенком 138/у</w:t>
      </w:r>
    </w:p>
    <w:p w14:paraId="7410D613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Ведомость учета посещений, заболеваний, пролеченных больных 01/у24</w:t>
      </w:r>
    </w:p>
    <w:p w14:paraId="44F1972E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Отчетные формы детской поликлиники:</w:t>
      </w:r>
    </w:p>
    <w:p w14:paraId="0341985B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1. Отчет о медицинской помощи детям (ф. 1-дети).</w:t>
      </w:r>
    </w:p>
    <w:p w14:paraId="067E89F8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2. Отчет о деятельности учреждения здравоохранения (ф. 1-органи-</w:t>
      </w:r>
    </w:p>
    <w:p w14:paraId="3F7F9755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proofErr w:type="spellStart"/>
      <w:r w:rsidRPr="005C4169">
        <w:rPr>
          <w:rFonts w:eastAsia="TimesNewRoman"/>
          <w:sz w:val="22"/>
          <w:szCs w:val="16"/>
        </w:rPr>
        <w:t>зация</w:t>
      </w:r>
      <w:proofErr w:type="spellEnd"/>
      <w:r w:rsidRPr="005C4169">
        <w:rPr>
          <w:rFonts w:eastAsia="TimesNewRoman"/>
          <w:sz w:val="22"/>
          <w:szCs w:val="16"/>
        </w:rPr>
        <w:t>).</w:t>
      </w:r>
    </w:p>
    <w:p w14:paraId="1CDD771B" w14:textId="77777777" w:rsidR="005C4169" w:rsidRPr="005C4169" w:rsidRDefault="005C4169" w:rsidP="005C4169">
      <w:pPr>
        <w:autoSpaceDE w:val="0"/>
        <w:autoSpaceDN w:val="0"/>
        <w:adjustRightInd w:val="0"/>
        <w:rPr>
          <w:rFonts w:eastAsia="TimesNewRoman"/>
          <w:sz w:val="22"/>
          <w:szCs w:val="16"/>
        </w:rPr>
      </w:pPr>
      <w:r w:rsidRPr="005C4169">
        <w:rPr>
          <w:rFonts w:eastAsia="TimesNewRoman"/>
          <w:sz w:val="22"/>
          <w:szCs w:val="16"/>
        </w:rPr>
        <w:t>3. Отчет о профилактических прививках (ф. 86).</w:t>
      </w:r>
    </w:p>
    <w:p w14:paraId="772F0C30" w14:textId="77777777" w:rsidR="005C4169" w:rsidRPr="005C4169" w:rsidRDefault="005C4169" w:rsidP="005C4169">
      <w:pPr>
        <w:pStyle w:val="Default"/>
        <w:rPr>
          <w:rFonts w:ascii="Times New Roman" w:hAnsi="Times New Roman" w:cs="Times New Roman"/>
          <w:b/>
          <w:sz w:val="22"/>
          <w:szCs w:val="16"/>
        </w:rPr>
      </w:pPr>
      <w:r w:rsidRPr="005C4169">
        <w:rPr>
          <w:rFonts w:ascii="Times New Roman" w:eastAsia="TimesNewRoman" w:hAnsi="Times New Roman" w:cs="Times New Roman"/>
          <w:sz w:val="22"/>
          <w:szCs w:val="16"/>
        </w:rPr>
        <w:t>4. Отчет о медицинских кадрах (ф. 1-медкадры)</w:t>
      </w:r>
      <w:r w:rsidRPr="005C4169">
        <w:rPr>
          <w:rFonts w:ascii="Times New Roman" w:eastAsia="TimesNewRoman,Bold" w:hAnsi="Times New Roman" w:cs="Times New Roman"/>
          <w:sz w:val="22"/>
          <w:szCs w:val="16"/>
        </w:rPr>
        <w:t>__</w:t>
      </w:r>
    </w:p>
    <w:p w14:paraId="62F39548" w14:textId="77777777" w:rsidR="005C4169" w:rsidRPr="00E17524" w:rsidRDefault="005C4169" w:rsidP="005C4169">
      <w:pPr>
        <w:jc w:val="both"/>
        <w:rPr>
          <w:sz w:val="16"/>
          <w:szCs w:val="16"/>
        </w:rPr>
      </w:pPr>
    </w:p>
    <w:p w14:paraId="35B2D122" w14:textId="77777777" w:rsidR="005C4169" w:rsidRPr="00E17524" w:rsidRDefault="005C4169" w:rsidP="005C4169">
      <w:pPr>
        <w:jc w:val="both"/>
        <w:rPr>
          <w:sz w:val="16"/>
          <w:szCs w:val="16"/>
        </w:rPr>
      </w:pPr>
    </w:p>
    <w:p w14:paraId="280DE75C" w14:textId="77777777" w:rsidR="005C4169" w:rsidRDefault="005C4169" w:rsidP="005C4169">
      <w:pPr>
        <w:shd w:val="clear" w:color="auto" w:fill="FFFFFF"/>
        <w:jc w:val="both"/>
        <w:rPr>
          <w:b/>
          <w:color w:val="000000"/>
          <w:sz w:val="16"/>
          <w:szCs w:val="16"/>
          <w:u w:val="single"/>
        </w:rPr>
      </w:pPr>
    </w:p>
    <w:p w14:paraId="38717E60" w14:textId="77777777" w:rsidR="005C4169" w:rsidRDefault="005C4169" w:rsidP="005C4169">
      <w:pPr>
        <w:shd w:val="clear" w:color="auto" w:fill="FFFFFF"/>
        <w:jc w:val="both"/>
        <w:rPr>
          <w:b/>
          <w:color w:val="000000"/>
          <w:sz w:val="16"/>
          <w:szCs w:val="16"/>
          <w:u w:val="single"/>
        </w:rPr>
      </w:pPr>
    </w:p>
    <w:p w14:paraId="750A0D6D" w14:textId="77777777" w:rsidR="00453715" w:rsidRDefault="00453715"/>
    <w:sectPr w:rsidR="00453715" w:rsidSect="0045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69"/>
    <w:rsid w:val="00114110"/>
    <w:rsid w:val="003754EF"/>
    <w:rsid w:val="00453715"/>
    <w:rsid w:val="005C4169"/>
    <w:rsid w:val="008C44DF"/>
    <w:rsid w:val="00D4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DEC2"/>
  <w15:docId w15:val="{D99475D7-0990-49EF-A7CD-D1594B97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16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2016-01-23T19:59:00Z</dcterms:created>
  <dcterms:modified xsi:type="dcterms:W3CDTF">2025-12-16T13:18:00Z</dcterms:modified>
</cp:coreProperties>
</file>