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19B5" w14:textId="77777777" w:rsidR="007C6888" w:rsidRPr="007C6888" w:rsidRDefault="007C6888" w:rsidP="007C6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 xml:space="preserve">В России страховая медицина имеет пусть небольшую, но свою историю. 23 июня 1912 г. в России был принят закон, который впервые в стране ввел страхование на случай болезни. С этого момента начала действовать система страхования рабочих промышленных предприятий. Она распространялась только на крупные предприятия. Под ее действие не попадали рабочие, занятые в строительстве, на транспорте, в торговле, в сельском хозяйстве, а также прислуга и временные рабочие. 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Больничные кассы выдавали своим участникам денежные пособия в трех случаях: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— по болезни или несчастному случаю, связанн</w:t>
      </w:r>
      <w:r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ому с утратой трудоспособности.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 xml:space="preserve">— по случаю родов 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— на погребение.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После Февральской революции Временное правительство попыталось улучшить действующую систему. Страхование на случай болезни распространялось на строителей и ремесленников, а также на мелкие предприятия, где постоянно трудились не менее 5 рабочих. Больничные кассы получили право в своих лечебных учреждениях оказывать помощь не только членам семей, но и самим застрахованным. Однако, как и прежде, средства больничных касс составлялись из взносов самих рабочих и доплаты предпринимателей.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В первые месяцы Советской власти больничным кассам были бесплатно переданы принадлежавшие предпринимателям больницы и амбулатории. Предпринимателей обязывали выдавать больничным кассам средства на строительство и оснащение лечебных учреждений из расчета 1 больничная койка на 100 рабочих и 1 родильная койка на 200 работниц. Кассы не только выплачивали пособия, но и повсеместно занимались организацией бесплатной медицинской помощи рабочим. Денежные средства кассы получали от предпринимателей — они платили страховые взносы.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Созданные тогда же объединенные больничные кассы, располагавшие значительными средствами, организовали амбулаторную и стационарную помощь, помощь экстренную и в ночное время.</w:t>
      </w:r>
    </w:p>
    <w:p w14:paraId="7F1C1183" w14:textId="77777777" w:rsidR="007C6888" w:rsidRDefault="007C6888" w:rsidP="007C6888">
      <w:pPr>
        <w:autoSpaceDE w:val="0"/>
        <w:autoSpaceDN w:val="0"/>
        <w:adjustRightInd w:val="0"/>
        <w:spacing w:after="0"/>
        <w:jc w:val="both"/>
      </w:pP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 xml:space="preserve">Однако уже на I съезде </w:t>
      </w:r>
      <w:proofErr w:type="spellStart"/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медико</w:t>
      </w:r>
      <w:proofErr w:type="spellEnd"/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 xml:space="preserve"> - санитарных отделов (июнь 1918 г.) был поставлен вопрос об «организационном слиянии» государственной и страховой медицины. В феврале 1919г. было принято постановление Совнаркома «О передаче всей лечебной части бывших больничных касс Наркомздраву», а в марте 1919 г. — о ликвидации больничных касс.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В период НЭПа( 1921 — 1923 гг.) произошел временный возврат к элементам страховой медицины, однако было сохранено единство советского здравоохранения при активном участии страховых компаний в организации медицинской помощи застрахованным, а период такой организации был кратковременным.</w:t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</w:rPr>
        <w:br/>
      </w:r>
      <w:r w:rsidRPr="007C6888">
        <w:rPr>
          <w:rFonts w:ascii="Trebuchet MS" w:eastAsia="Times New Roman" w:hAnsi="Trebuchet MS" w:cs="Times New Roman"/>
          <w:color w:val="654B3B"/>
          <w:sz w:val="21"/>
          <w:szCs w:val="21"/>
          <w:shd w:val="clear" w:color="auto" w:fill="FFFFFF"/>
        </w:rPr>
        <w:t>Кризисная ситуация, сложившаяся в нашем здравоохранении в конце 80-х — начале 90-х гг., заставила вспомнить историю больничных касс в нашей стране и изучить современный зарубежный опыт организации медицинского страхования.</w:t>
      </w:r>
    </w:p>
    <w:p w14:paraId="72D8C9D8" w14:textId="77777777" w:rsidR="007C6888" w:rsidRDefault="007C6888" w:rsidP="007C6888">
      <w:pPr>
        <w:autoSpaceDE w:val="0"/>
        <w:autoSpaceDN w:val="0"/>
        <w:adjustRightInd w:val="0"/>
        <w:spacing w:after="0"/>
        <w:jc w:val="both"/>
      </w:pPr>
    </w:p>
    <w:p w14:paraId="01C45C08" w14:textId="77777777" w:rsidR="007C6888" w:rsidRDefault="007C6888" w:rsidP="007C6888">
      <w:pPr>
        <w:autoSpaceDE w:val="0"/>
        <w:autoSpaceDN w:val="0"/>
        <w:adjustRightInd w:val="0"/>
        <w:spacing w:after="0"/>
        <w:jc w:val="both"/>
      </w:pPr>
    </w:p>
    <w:p w14:paraId="650B5C6C" w14:textId="77777777" w:rsidR="007C6888" w:rsidRDefault="007C6888" w:rsidP="007C6888">
      <w:pPr>
        <w:autoSpaceDE w:val="0"/>
        <w:autoSpaceDN w:val="0"/>
        <w:adjustRightInd w:val="0"/>
        <w:spacing w:after="0"/>
        <w:jc w:val="both"/>
      </w:pPr>
    </w:p>
    <w:p w14:paraId="7FE579F1" w14:textId="77777777" w:rsidR="007C6888" w:rsidRDefault="007C6888" w:rsidP="007C6888">
      <w:pPr>
        <w:autoSpaceDE w:val="0"/>
        <w:autoSpaceDN w:val="0"/>
        <w:adjustRightInd w:val="0"/>
        <w:spacing w:after="0"/>
        <w:jc w:val="both"/>
      </w:pPr>
    </w:p>
    <w:p w14:paraId="21841A2C" w14:textId="77777777" w:rsidR="007C6888" w:rsidRDefault="007C6888" w:rsidP="007C6888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C0312">
        <w:rPr>
          <w:rFonts w:ascii="Times New Roman" w:eastAsiaTheme="minorHAnsi" w:hAnsi="Times New Roman"/>
          <w:b/>
          <w:sz w:val="24"/>
          <w:szCs w:val="24"/>
        </w:rPr>
        <w:t>Федеральный закон «Об основах охраны здоровья граждан в Российской федерации» № 323-ФЗ от 21.11.2011 г.</w:t>
      </w:r>
    </w:p>
    <w:p w14:paraId="63ECDB21" w14:textId="77777777" w:rsidR="007C6888" w:rsidRPr="00624BEC" w:rsidRDefault="007C6888" w:rsidP="007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BEC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14:paraId="109F7654" w14:textId="77777777" w:rsidR="007C6888" w:rsidRPr="00624BEC" w:rsidRDefault="007C6888" w:rsidP="007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BEC">
        <w:rPr>
          <w:rFonts w:ascii="Times New Roman" w:hAnsi="Times New Roman" w:cs="Times New Roman"/>
          <w:b/>
          <w:sz w:val="24"/>
          <w:szCs w:val="24"/>
        </w:rPr>
        <w:t>Статья 1. Предмет регулирования настоящего Федерального закона</w:t>
      </w:r>
    </w:p>
    <w:p w14:paraId="508B3939" w14:textId="77777777" w:rsidR="007C6888" w:rsidRPr="00624BEC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 xml:space="preserve">Настоящий 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Pr="00624BEC">
        <w:rPr>
          <w:rFonts w:ascii="Times New Roman" w:hAnsi="Times New Roman" w:cs="Times New Roman"/>
          <w:sz w:val="24"/>
          <w:szCs w:val="24"/>
        </w:rPr>
        <w:t xml:space="preserve">регулирует отношения, возникающие в сфере охраны здоровья граждан в </w:t>
      </w:r>
      <w:r>
        <w:rPr>
          <w:rFonts w:ascii="Times New Roman" w:hAnsi="Times New Roman" w:cs="Times New Roman"/>
          <w:sz w:val="24"/>
          <w:szCs w:val="24"/>
        </w:rPr>
        <w:t xml:space="preserve">РФ, </w:t>
      </w:r>
      <w:r w:rsidRPr="00624BEC">
        <w:rPr>
          <w:rFonts w:ascii="Times New Roman" w:hAnsi="Times New Roman" w:cs="Times New Roman"/>
          <w:sz w:val="24"/>
          <w:szCs w:val="24"/>
        </w:rPr>
        <w:t xml:space="preserve">и </w:t>
      </w:r>
      <w:r w:rsidRPr="006B7BEE">
        <w:rPr>
          <w:rFonts w:ascii="Times New Roman" w:hAnsi="Times New Roman" w:cs="Times New Roman"/>
          <w:b/>
          <w:sz w:val="24"/>
          <w:szCs w:val="24"/>
        </w:rPr>
        <w:t>определяет:</w:t>
      </w:r>
    </w:p>
    <w:p w14:paraId="081F2F34" w14:textId="77777777" w:rsidR="007C6888" w:rsidRPr="00624BEC" w:rsidRDefault="007C6888" w:rsidP="007C6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lastRenderedPageBreak/>
        <w:t>1) правовые, организационные и экономические основы охраны здоровья граждан;</w:t>
      </w:r>
    </w:p>
    <w:p w14:paraId="2F629C28" w14:textId="77777777" w:rsidR="007C6888" w:rsidRPr="00624BEC" w:rsidRDefault="007C6888" w:rsidP="007C6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2) права и обязанности человека и гражданина, отдельных групп населения в сфере охраны здоровья, гарантии реализации этих прав;</w:t>
      </w:r>
    </w:p>
    <w:p w14:paraId="750D8232" w14:textId="77777777" w:rsidR="007C6888" w:rsidRPr="00624BEC" w:rsidRDefault="007C6888" w:rsidP="007C6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3) полномочия и ответственность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охраны здоровья;</w:t>
      </w:r>
    </w:p>
    <w:p w14:paraId="2248A5F0" w14:textId="77777777" w:rsidR="007C6888" w:rsidRPr="00624BEC" w:rsidRDefault="007C6888" w:rsidP="007C6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4) права и обязанности медицинских организаций, иных организаций, индивидуальных предпринимателей при осуществлении деятельности в сфере охраны здоровья;</w:t>
      </w:r>
    </w:p>
    <w:p w14:paraId="58129FB5" w14:textId="77777777" w:rsidR="007C6888" w:rsidRPr="00624BEC" w:rsidRDefault="007C6888" w:rsidP="007C68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5) права и обязанности медицинских работников и фармацевтических работников.</w:t>
      </w:r>
    </w:p>
    <w:p w14:paraId="5D85D372" w14:textId="77777777" w:rsidR="007C6888" w:rsidRPr="00624BEC" w:rsidRDefault="007C6888" w:rsidP="007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BEC">
        <w:rPr>
          <w:rFonts w:ascii="Times New Roman" w:hAnsi="Times New Roman" w:cs="Times New Roman"/>
          <w:b/>
          <w:sz w:val="24"/>
          <w:szCs w:val="24"/>
        </w:rPr>
        <w:t>Статья 2. Основные понятия, используемые в настоящем Федеральном законе</w:t>
      </w:r>
    </w:p>
    <w:p w14:paraId="720D9D72" w14:textId="77777777" w:rsidR="007C6888" w:rsidRPr="00624BEC" w:rsidRDefault="007C6888" w:rsidP="007C68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BEC">
        <w:rPr>
          <w:rFonts w:ascii="Times New Roman" w:hAnsi="Times New Roman" w:cs="Times New Roman"/>
          <w:b/>
          <w:sz w:val="24"/>
          <w:szCs w:val="24"/>
        </w:rPr>
        <w:t>Статья 3. Законодательство в сфере охраны здоровья</w:t>
      </w:r>
    </w:p>
    <w:p w14:paraId="0F5E00E0" w14:textId="77777777" w:rsidR="007C6888" w:rsidRPr="00624BEC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 xml:space="preserve">1. Законодательство в сфере охраны здоровья основывается на </w:t>
      </w:r>
      <w:r>
        <w:rPr>
          <w:rFonts w:ascii="Times New Roman" w:hAnsi="Times New Roman" w:cs="Times New Roman"/>
          <w:sz w:val="24"/>
          <w:szCs w:val="24"/>
        </w:rPr>
        <w:t>Конституции РФ</w:t>
      </w:r>
      <w:r w:rsidRPr="00624BEC">
        <w:rPr>
          <w:rFonts w:ascii="Times New Roman" w:hAnsi="Times New Roman" w:cs="Times New Roman"/>
          <w:sz w:val="24"/>
          <w:szCs w:val="24"/>
        </w:rPr>
        <w:t xml:space="preserve"> и состоит и</w:t>
      </w:r>
      <w:r>
        <w:rPr>
          <w:rFonts w:ascii="Times New Roman" w:hAnsi="Times New Roman" w:cs="Times New Roman"/>
          <w:sz w:val="24"/>
          <w:szCs w:val="24"/>
        </w:rPr>
        <w:t>з настоящего ФЗ</w:t>
      </w:r>
      <w:r w:rsidRPr="00624BEC">
        <w:rPr>
          <w:rFonts w:ascii="Times New Roman" w:hAnsi="Times New Roman" w:cs="Times New Roman"/>
          <w:sz w:val="24"/>
          <w:szCs w:val="24"/>
        </w:rPr>
        <w:t>, принимаемых в соответствии с ним других федеральных законов, иных нормативных пра</w:t>
      </w:r>
      <w:r>
        <w:rPr>
          <w:rFonts w:ascii="Times New Roman" w:hAnsi="Times New Roman" w:cs="Times New Roman"/>
          <w:sz w:val="24"/>
          <w:szCs w:val="24"/>
        </w:rPr>
        <w:t>вовых актов РФ</w:t>
      </w:r>
      <w:r w:rsidRPr="00624BEC">
        <w:rPr>
          <w:rFonts w:ascii="Times New Roman" w:hAnsi="Times New Roman" w:cs="Times New Roman"/>
          <w:sz w:val="24"/>
          <w:szCs w:val="24"/>
        </w:rPr>
        <w:t>, законов и иных нормативных правовых акто</w:t>
      </w:r>
      <w:r>
        <w:rPr>
          <w:rFonts w:ascii="Times New Roman" w:hAnsi="Times New Roman" w:cs="Times New Roman"/>
          <w:sz w:val="24"/>
          <w:szCs w:val="24"/>
        </w:rPr>
        <w:t>в субъектов РФ</w:t>
      </w:r>
      <w:r w:rsidRPr="00624BEC">
        <w:rPr>
          <w:rFonts w:ascii="Times New Roman" w:hAnsi="Times New Roman" w:cs="Times New Roman"/>
          <w:sz w:val="24"/>
          <w:szCs w:val="24"/>
        </w:rPr>
        <w:t>.</w:t>
      </w:r>
    </w:p>
    <w:p w14:paraId="24543891" w14:textId="77777777" w:rsidR="007C6888" w:rsidRPr="00624BEC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2. Нормы об охране здоровья, содержащиеся в других</w:t>
      </w:r>
      <w:r>
        <w:rPr>
          <w:rFonts w:ascii="Times New Roman" w:hAnsi="Times New Roman" w:cs="Times New Roman"/>
          <w:sz w:val="24"/>
          <w:szCs w:val="24"/>
        </w:rPr>
        <w:t xml:space="preserve"> ФЗ</w:t>
      </w:r>
      <w:r w:rsidRPr="00624BEC">
        <w:rPr>
          <w:rFonts w:ascii="Times New Roman" w:hAnsi="Times New Roman" w:cs="Times New Roman"/>
          <w:sz w:val="24"/>
          <w:szCs w:val="24"/>
        </w:rPr>
        <w:t>, иных нормативных правовых актах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624BEC">
        <w:rPr>
          <w:rFonts w:ascii="Times New Roman" w:hAnsi="Times New Roman" w:cs="Times New Roman"/>
          <w:sz w:val="24"/>
          <w:szCs w:val="24"/>
        </w:rPr>
        <w:t>, законах и иных нормативных правовых актах субъектов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>, не должны противоречить нормам настоящего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24BEC">
        <w:rPr>
          <w:rFonts w:ascii="Times New Roman" w:hAnsi="Times New Roman" w:cs="Times New Roman"/>
          <w:sz w:val="24"/>
          <w:szCs w:val="24"/>
        </w:rPr>
        <w:t>.</w:t>
      </w:r>
    </w:p>
    <w:p w14:paraId="4E0AC613" w14:textId="77777777" w:rsidR="007C6888" w:rsidRPr="00624BEC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3. В случае несоответствия норм об охране здоровья, содержащихся в других</w:t>
      </w:r>
      <w:r>
        <w:rPr>
          <w:rFonts w:ascii="Times New Roman" w:hAnsi="Times New Roman" w:cs="Times New Roman"/>
          <w:sz w:val="24"/>
          <w:szCs w:val="24"/>
        </w:rPr>
        <w:t xml:space="preserve"> ФЗ</w:t>
      </w:r>
      <w:r w:rsidRPr="00624BEC">
        <w:rPr>
          <w:rFonts w:ascii="Times New Roman" w:hAnsi="Times New Roman" w:cs="Times New Roman"/>
          <w:sz w:val="24"/>
          <w:szCs w:val="24"/>
        </w:rPr>
        <w:t>, иных нормативных правовых актах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>, законах и иных нормативных правовых актах субъектов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>, нормам настоящего Ф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624BEC">
        <w:rPr>
          <w:rFonts w:ascii="Times New Roman" w:hAnsi="Times New Roman" w:cs="Times New Roman"/>
          <w:sz w:val="24"/>
          <w:szCs w:val="24"/>
        </w:rPr>
        <w:t xml:space="preserve"> применяются нормы настоящего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24BEC">
        <w:rPr>
          <w:rFonts w:ascii="Times New Roman" w:hAnsi="Times New Roman" w:cs="Times New Roman"/>
          <w:sz w:val="24"/>
          <w:szCs w:val="24"/>
        </w:rPr>
        <w:t>.</w:t>
      </w:r>
    </w:p>
    <w:p w14:paraId="0E5DB7F9" w14:textId="77777777" w:rsidR="007C6888" w:rsidRPr="00624BEC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4. Органы местного самоуправления в пределах своей компетенции имеют право издавать муниципальные правовые акты, содержащие нормы об охране здоровья, в соответствии с настоящим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24BEC">
        <w:rPr>
          <w:rFonts w:ascii="Times New Roman" w:hAnsi="Times New Roman" w:cs="Times New Roman"/>
          <w:sz w:val="24"/>
          <w:szCs w:val="24"/>
        </w:rPr>
        <w:t>,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BEC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24BEC">
        <w:rPr>
          <w:rFonts w:ascii="Times New Roman" w:hAnsi="Times New Roman" w:cs="Times New Roman"/>
          <w:sz w:val="24"/>
          <w:szCs w:val="24"/>
        </w:rPr>
        <w:t>, иными нормативными правовыми актами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>, законами и иными нормативными правовыми актами субъектов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>.</w:t>
      </w:r>
    </w:p>
    <w:p w14:paraId="3C67829B" w14:textId="77777777" w:rsidR="007C6888" w:rsidRDefault="007C6888" w:rsidP="007C6888">
      <w:pPr>
        <w:jc w:val="both"/>
        <w:rPr>
          <w:rFonts w:ascii="Times New Roman" w:hAnsi="Times New Roman" w:cs="Times New Roman"/>
          <w:sz w:val="24"/>
          <w:szCs w:val="24"/>
        </w:rPr>
      </w:pPr>
      <w:r w:rsidRPr="00624BEC">
        <w:rPr>
          <w:rFonts w:ascii="Times New Roman" w:hAnsi="Times New Roman" w:cs="Times New Roman"/>
          <w:sz w:val="24"/>
          <w:szCs w:val="24"/>
        </w:rPr>
        <w:t>5. В случае, если международным договором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24BEC">
        <w:rPr>
          <w:rFonts w:ascii="Times New Roman" w:hAnsi="Times New Roman" w:cs="Times New Roman"/>
          <w:sz w:val="24"/>
          <w:szCs w:val="24"/>
        </w:rPr>
        <w:t xml:space="preserve"> установлены иные правила, чем предусмотренные настоящим Ф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624BEC">
        <w:rPr>
          <w:rFonts w:ascii="Times New Roman" w:hAnsi="Times New Roman" w:cs="Times New Roman"/>
          <w:sz w:val="24"/>
          <w:szCs w:val="24"/>
        </w:rPr>
        <w:t xml:space="preserve"> правила в сфере охраны здоровья, применяются правила международного договора.</w:t>
      </w:r>
    </w:p>
    <w:p w14:paraId="6A0A4228" w14:textId="77777777" w:rsidR="007C6888" w:rsidRDefault="007C6888"/>
    <w:sectPr w:rsidR="007C6888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888"/>
    <w:rsid w:val="0022048C"/>
    <w:rsid w:val="003300F8"/>
    <w:rsid w:val="006A2B6D"/>
    <w:rsid w:val="007C6888"/>
    <w:rsid w:val="00D4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CAAF"/>
  <w15:docId w15:val="{A34F39AF-BFE6-442E-8CDF-D2C4956D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88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2016-01-24T14:49:00Z</dcterms:created>
  <dcterms:modified xsi:type="dcterms:W3CDTF">2025-12-15T10:50:00Z</dcterms:modified>
</cp:coreProperties>
</file>