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713F" w14:textId="77777777" w:rsidR="001D5980" w:rsidRPr="001D5980" w:rsidRDefault="001D5980" w:rsidP="001D598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5E77">
        <w:rPr>
          <w:rFonts w:ascii="Times New Roman" w:hAnsi="Times New Roman" w:cs="Times New Roman"/>
          <w:b/>
          <w:color w:val="FF0000"/>
          <w:sz w:val="24"/>
          <w:szCs w:val="24"/>
        </w:rPr>
        <w:t>Клинические проявления поражения теменной доли головного мозга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Pr="002B64BE">
        <w:rPr>
          <w:rFonts w:ascii="Times New Roman" w:hAnsi="Times New Roman" w:cs="Times New Roman"/>
          <w:b/>
          <w:color w:val="FF0000"/>
          <w:sz w:val="24"/>
          <w:szCs w:val="24"/>
        </w:rPr>
        <w:t>симптомы раздражения, выпадения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EE83B1B" w14:textId="77777777" w:rsidR="001D5980" w:rsidRPr="00135E77" w:rsidRDefault="001D5980" w:rsidP="001D598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E3054A7" w14:textId="77777777" w:rsidR="001D5980" w:rsidRPr="00F36E79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E79">
        <w:rPr>
          <w:rFonts w:ascii="Times New Roman" w:hAnsi="Times New Roman" w:cs="Times New Roman"/>
          <w:sz w:val="24"/>
          <w:szCs w:val="24"/>
        </w:rPr>
        <w:t>Теменная отделена от лобной центральной бороздой, от височной – латеральной бороздой, от затылочной –линией, проведенной от верхнего края теменно-затылочной борозды до нижнего края полушария головного мозга. На наружной поверхности различают вертикальную постцентральную извилину и две горизонтальные дольки – верхнетеменную и нижнетеменную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2C35F9" w14:textId="77777777" w:rsidR="001D5980" w:rsidRPr="00F36E79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E79">
        <w:rPr>
          <w:rFonts w:ascii="Times New Roman" w:hAnsi="Times New Roman" w:cs="Times New Roman"/>
          <w:sz w:val="24"/>
          <w:szCs w:val="24"/>
        </w:rPr>
        <w:t>В теменной доле проводится анализ и синтез восприятий от рецепторов поверхностных тканей и органов движения.</w:t>
      </w:r>
    </w:p>
    <w:p w14:paraId="0E1F9137" w14:textId="77777777" w:rsidR="001D5980" w:rsidRPr="00F36E79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6E79">
        <w:rPr>
          <w:rFonts w:ascii="Times New Roman" w:hAnsi="Times New Roman" w:cs="Times New Roman"/>
          <w:sz w:val="24"/>
          <w:szCs w:val="24"/>
          <w:u w:val="single"/>
        </w:rPr>
        <w:t>Симптомы выпадения:</w:t>
      </w:r>
    </w:p>
    <w:p w14:paraId="6C1292EA" w14:textId="77777777" w:rsidR="001D5980" w:rsidRPr="00F36E79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E79">
        <w:rPr>
          <w:rFonts w:ascii="Times New Roman" w:hAnsi="Times New Roman" w:cs="Times New Roman"/>
          <w:sz w:val="24"/>
          <w:szCs w:val="24"/>
        </w:rPr>
        <w:t>* анестезия всех видов чувствительности;</w:t>
      </w:r>
    </w:p>
    <w:p w14:paraId="1F9B1418" w14:textId="77777777" w:rsidR="001D5980" w:rsidRPr="00F36E79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E7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36E79">
        <w:rPr>
          <w:rFonts w:ascii="Times New Roman" w:hAnsi="Times New Roman" w:cs="Times New Roman"/>
          <w:sz w:val="24"/>
          <w:szCs w:val="24"/>
        </w:rPr>
        <w:t>астер</w:t>
      </w:r>
      <w:r>
        <w:rPr>
          <w:rFonts w:ascii="Times New Roman" w:hAnsi="Times New Roman" w:cs="Times New Roman"/>
          <w:sz w:val="24"/>
          <w:szCs w:val="24"/>
        </w:rPr>
        <w:t>еогноз</w:t>
      </w:r>
      <w:proofErr w:type="spellEnd"/>
      <w:r>
        <w:rPr>
          <w:rFonts w:ascii="Times New Roman" w:hAnsi="Times New Roman" w:cs="Times New Roman"/>
          <w:sz w:val="24"/>
          <w:szCs w:val="24"/>
        </w:rPr>
        <w:t>- н</w:t>
      </w:r>
      <w:r w:rsidRPr="00F36E79">
        <w:rPr>
          <w:rFonts w:ascii="Times New Roman" w:hAnsi="Times New Roman" w:cs="Times New Roman"/>
          <w:sz w:val="24"/>
          <w:szCs w:val="24"/>
        </w:rPr>
        <w:t>евозможности опознания предметов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ощуп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B5EA494" w14:textId="77777777" w:rsidR="001D5980" w:rsidRPr="00F36E79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E79">
        <w:rPr>
          <w:rFonts w:ascii="Times New Roman" w:hAnsi="Times New Roman" w:cs="Times New Roman"/>
          <w:sz w:val="24"/>
          <w:szCs w:val="24"/>
        </w:rPr>
        <w:t>* апраксия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6E79">
        <w:rPr>
          <w:rFonts w:ascii="Times New Roman" w:hAnsi="Times New Roman" w:cs="Times New Roman"/>
          <w:sz w:val="24"/>
          <w:szCs w:val="24"/>
        </w:rPr>
        <w:t>расстройство выполнения сложных целенаправленных действий, которое нельзя объяснить мышечной слабостью или нарушением координации движений;</w:t>
      </w:r>
    </w:p>
    <w:p w14:paraId="18DC7CA9" w14:textId="77777777" w:rsidR="001D5980" w:rsidRPr="00F36E79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E79">
        <w:rPr>
          <w:rFonts w:ascii="Times New Roman" w:hAnsi="Times New Roman" w:cs="Times New Roman"/>
          <w:sz w:val="24"/>
          <w:szCs w:val="24"/>
        </w:rPr>
        <w:t xml:space="preserve">* расстройство схемы тела: </w:t>
      </w:r>
      <w:proofErr w:type="spellStart"/>
      <w:r w:rsidRPr="00F36E79">
        <w:rPr>
          <w:rFonts w:ascii="Times New Roman" w:hAnsi="Times New Roman" w:cs="Times New Roman"/>
          <w:sz w:val="24"/>
          <w:szCs w:val="24"/>
        </w:rPr>
        <w:t>аутотопагнозия</w:t>
      </w:r>
      <w:proofErr w:type="spellEnd"/>
      <w:r w:rsidRPr="00F36E7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6E79">
        <w:rPr>
          <w:rFonts w:ascii="Times New Roman" w:hAnsi="Times New Roman" w:cs="Times New Roman"/>
          <w:sz w:val="24"/>
          <w:szCs w:val="24"/>
        </w:rPr>
        <w:t>неузнавание</w:t>
      </w:r>
      <w:proofErr w:type="spellEnd"/>
      <w:r w:rsidRPr="00F36E79">
        <w:rPr>
          <w:rFonts w:ascii="Times New Roman" w:hAnsi="Times New Roman" w:cs="Times New Roman"/>
          <w:sz w:val="24"/>
          <w:szCs w:val="24"/>
        </w:rPr>
        <w:t xml:space="preserve"> или искаженное восприятие частей своего тела; </w:t>
      </w:r>
      <w:proofErr w:type="spellStart"/>
      <w:r w:rsidRPr="00F36E79">
        <w:rPr>
          <w:rFonts w:ascii="Times New Roman" w:hAnsi="Times New Roman" w:cs="Times New Roman"/>
          <w:sz w:val="24"/>
          <w:szCs w:val="24"/>
        </w:rPr>
        <w:t>псевдомиелия</w:t>
      </w:r>
      <w:proofErr w:type="spellEnd"/>
      <w:r w:rsidRPr="00F36E79">
        <w:rPr>
          <w:rFonts w:ascii="Times New Roman" w:hAnsi="Times New Roman" w:cs="Times New Roman"/>
          <w:sz w:val="24"/>
          <w:szCs w:val="24"/>
        </w:rPr>
        <w:t xml:space="preserve"> - ощущение лишней конечности; </w:t>
      </w:r>
    </w:p>
    <w:p w14:paraId="5DA73064" w14:textId="77777777" w:rsidR="001D5980" w:rsidRPr="00F36E79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E79">
        <w:rPr>
          <w:rFonts w:ascii="Times New Roman" w:hAnsi="Times New Roman" w:cs="Times New Roman"/>
          <w:sz w:val="24"/>
          <w:szCs w:val="24"/>
        </w:rPr>
        <w:t>* алексия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6E79">
        <w:t xml:space="preserve"> </w:t>
      </w:r>
      <w:r w:rsidRPr="00F36E79">
        <w:rPr>
          <w:rFonts w:ascii="Times New Roman" w:hAnsi="Times New Roman" w:cs="Times New Roman"/>
          <w:sz w:val="24"/>
          <w:szCs w:val="24"/>
        </w:rPr>
        <w:t>нарушения чтения, возникающие при поражении различных отделов коры левого полушария (у правшей), или неспособность овладения процессом чтения.;</w:t>
      </w:r>
    </w:p>
    <w:p w14:paraId="71F853BA" w14:textId="77777777" w:rsidR="001D5980" w:rsidRPr="00F36E79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E7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36E79">
        <w:rPr>
          <w:rFonts w:ascii="Times New Roman" w:hAnsi="Times New Roman" w:cs="Times New Roman"/>
          <w:sz w:val="24"/>
          <w:szCs w:val="24"/>
        </w:rPr>
        <w:t>акалькулия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F36E79">
        <w:t xml:space="preserve"> </w:t>
      </w:r>
      <w:r w:rsidRPr="00F36E79">
        <w:rPr>
          <w:rFonts w:ascii="Times New Roman" w:hAnsi="Times New Roman" w:cs="Times New Roman"/>
          <w:sz w:val="24"/>
          <w:szCs w:val="24"/>
        </w:rPr>
        <w:t>нарушении счета;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0F9E2" w14:textId="77777777" w:rsidR="001D5980" w:rsidRPr="00F36E79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E79">
        <w:rPr>
          <w:rFonts w:ascii="Times New Roman" w:hAnsi="Times New Roman" w:cs="Times New Roman"/>
          <w:sz w:val="24"/>
          <w:szCs w:val="24"/>
        </w:rPr>
        <w:t xml:space="preserve">* синдром </w:t>
      </w:r>
      <w:proofErr w:type="spellStart"/>
      <w:r w:rsidRPr="00F36E79">
        <w:rPr>
          <w:rFonts w:ascii="Times New Roman" w:hAnsi="Times New Roman" w:cs="Times New Roman"/>
          <w:sz w:val="24"/>
          <w:szCs w:val="24"/>
        </w:rPr>
        <w:t>Герстмана</w:t>
      </w:r>
      <w:proofErr w:type="spellEnd"/>
      <w:r w:rsidRPr="00F36E79">
        <w:rPr>
          <w:rFonts w:ascii="Times New Roman" w:hAnsi="Times New Roman" w:cs="Times New Roman"/>
          <w:sz w:val="24"/>
          <w:szCs w:val="24"/>
        </w:rPr>
        <w:t xml:space="preserve"> - пальцевая агнозия, нарушение право-левой ориентации </w:t>
      </w:r>
    </w:p>
    <w:p w14:paraId="466F41EC" w14:textId="77777777" w:rsidR="001D5980" w:rsidRPr="00F36E79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E7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36E79">
        <w:rPr>
          <w:rFonts w:ascii="Times New Roman" w:hAnsi="Times New Roman" w:cs="Times New Roman"/>
          <w:sz w:val="24"/>
          <w:szCs w:val="24"/>
        </w:rPr>
        <w:t>нижнеквадрантная</w:t>
      </w:r>
      <w:proofErr w:type="spellEnd"/>
      <w:r w:rsidRPr="00F36E79">
        <w:rPr>
          <w:rFonts w:ascii="Times New Roman" w:hAnsi="Times New Roman" w:cs="Times New Roman"/>
          <w:sz w:val="24"/>
          <w:szCs w:val="24"/>
        </w:rPr>
        <w:t xml:space="preserve"> гемианопсия - разрушение глубоких отделов теменной доли.</w:t>
      </w:r>
    </w:p>
    <w:p w14:paraId="3540C703" w14:textId="77777777" w:rsidR="001D5980" w:rsidRPr="00DF321D" w:rsidRDefault="001D5980" w:rsidP="001D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E79">
        <w:rPr>
          <w:rFonts w:ascii="Times New Roman" w:hAnsi="Times New Roman" w:cs="Times New Roman"/>
          <w:sz w:val="24"/>
          <w:szCs w:val="24"/>
          <w:u w:val="single"/>
        </w:rPr>
        <w:t>Симптомы раздражения</w:t>
      </w:r>
      <w:r w:rsidRPr="00F36E79">
        <w:rPr>
          <w:rFonts w:ascii="Times New Roman" w:hAnsi="Times New Roman" w:cs="Times New Roman"/>
          <w:sz w:val="24"/>
          <w:szCs w:val="24"/>
        </w:rPr>
        <w:t xml:space="preserve">: сенсорные </w:t>
      </w:r>
      <w:proofErr w:type="spellStart"/>
      <w:r w:rsidRPr="00F36E79">
        <w:rPr>
          <w:rFonts w:ascii="Times New Roman" w:hAnsi="Times New Roman" w:cs="Times New Roman"/>
          <w:sz w:val="24"/>
          <w:szCs w:val="24"/>
        </w:rPr>
        <w:t>джексоновские</w:t>
      </w:r>
      <w:proofErr w:type="spellEnd"/>
      <w:r w:rsidRPr="00F36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6E79">
        <w:rPr>
          <w:rFonts w:ascii="Times New Roman" w:hAnsi="Times New Roman" w:cs="Times New Roman"/>
          <w:sz w:val="24"/>
          <w:szCs w:val="24"/>
        </w:rPr>
        <w:t>приступы</w:t>
      </w:r>
      <w:r w:rsidRPr="00F36E79">
        <w:t xml:space="preserve"> </w:t>
      </w:r>
      <w:r w:rsidRPr="00F36E79">
        <w:rPr>
          <w:rFonts w:ascii="Times New Roman" w:hAnsi="Times New Roman" w:cs="Times New Roman"/>
          <w:sz w:val="24"/>
          <w:szCs w:val="24"/>
        </w:rPr>
        <w:t xml:space="preserve">в рез-те раздражения прецентральной извилины. Ограничиваются односторонними клоническими и </w:t>
      </w:r>
      <w:proofErr w:type="spellStart"/>
      <w:r w:rsidRPr="00F36E79">
        <w:rPr>
          <w:rFonts w:ascii="Times New Roman" w:hAnsi="Times New Roman" w:cs="Times New Roman"/>
          <w:sz w:val="24"/>
          <w:szCs w:val="24"/>
        </w:rPr>
        <w:t>тоникоклоническими</w:t>
      </w:r>
      <w:proofErr w:type="spellEnd"/>
      <w:r w:rsidRPr="00F36E79">
        <w:rPr>
          <w:rFonts w:ascii="Times New Roman" w:hAnsi="Times New Roman" w:cs="Times New Roman"/>
          <w:sz w:val="24"/>
          <w:szCs w:val="24"/>
        </w:rPr>
        <w:t xml:space="preserve"> судорогами на </w:t>
      </w:r>
      <w:proofErr w:type="spellStart"/>
      <w:r w:rsidRPr="00F36E79">
        <w:rPr>
          <w:rFonts w:ascii="Times New Roman" w:hAnsi="Times New Roman" w:cs="Times New Roman"/>
          <w:sz w:val="24"/>
          <w:szCs w:val="24"/>
        </w:rPr>
        <w:t>противополож</w:t>
      </w:r>
      <w:proofErr w:type="spellEnd"/>
      <w:r w:rsidRPr="00F36E79">
        <w:rPr>
          <w:rFonts w:ascii="Times New Roman" w:hAnsi="Times New Roman" w:cs="Times New Roman"/>
          <w:sz w:val="24"/>
          <w:szCs w:val="24"/>
        </w:rPr>
        <w:t xml:space="preserve"> стороне в мускулатуре лица, верхней и нижней конечности, но м/т </w:t>
      </w:r>
      <w:proofErr w:type="spellStart"/>
      <w:proofErr w:type="gramStart"/>
      <w:r w:rsidRPr="00F36E79">
        <w:rPr>
          <w:rFonts w:ascii="Times New Roman" w:hAnsi="Times New Roman" w:cs="Times New Roman"/>
          <w:sz w:val="24"/>
          <w:szCs w:val="24"/>
        </w:rPr>
        <w:t>генерализоваться</w:t>
      </w:r>
      <w:proofErr w:type="spellEnd"/>
      <w:r w:rsidRPr="00F36E7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111F947C" w14:textId="77777777" w:rsidR="001D5980" w:rsidRPr="00135E77" w:rsidRDefault="001D5980" w:rsidP="001D598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5E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Симптомы выпадения</w:t>
      </w:r>
      <w:r w:rsidRPr="00135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135E77">
        <w:rPr>
          <w:rFonts w:ascii="Times New Roman" w:hAnsi="Times New Roman" w:cs="Times New Roman"/>
          <w:sz w:val="24"/>
          <w:szCs w:val="24"/>
          <w:shd w:val="clear" w:color="auto" w:fill="FFFFFF"/>
        </w:rPr>
        <w:t>моноанестезии</w:t>
      </w:r>
      <w:proofErr w:type="spellEnd"/>
      <w:r w:rsidRPr="00135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половине лица, языка, руки или ноги. </w:t>
      </w:r>
    </w:p>
    <w:p w14:paraId="67F93003" w14:textId="65196707" w:rsidR="00F12C76" w:rsidRPr="001D5980" w:rsidRDefault="001D5980" w:rsidP="001D598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35E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Синдром раздражения</w:t>
      </w:r>
      <w:r w:rsidRPr="00135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обоих полях проявляется парестезиями (покалывание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возникающие </w:t>
      </w:r>
      <w:r w:rsidRPr="00135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</w:t>
      </w:r>
      <w:proofErr w:type="gramEnd"/>
      <w:r w:rsidRPr="00135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всей противоположной половине тела.</w:t>
      </w:r>
    </w:p>
    <w:sectPr w:rsidR="00F12C76" w:rsidRPr="001D59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126F40"/>
    <w:rsid w:val="001D5980"/>
    <w:rsid w:val="001E776E"/>
    <w:rsid w:val="002C1215"/>
    <w:rsid w:val="00352DDA"/>
    <w:rsid w:val="004234A6"/>
    <w:rsid w:val="0045638B"/>
    <w:rsid w:val="006C0B77"/>
    <w:rsid w:val="007A143B"/>
    <w:rsid w:val="008242FF"/>
    <w:rsid w:val="00870751"/>
    <w:rsid w:val="008B71C1"/>
    <w:rsid w:val="00922C48"/>
    <w:rsid w:val="00B915B7"/>
    <w:rsid w:val="00D653C4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C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2025-12-12T05:36:00Z</dcterms:created>
  <dcterms:modified xsi:type="dcterms:W3CDTF">2025-12-12T05:42:00Z</dcterms:modified>
</cp:coreProperties>
</file>