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5608" w14:textId="77777777" w:rsidR="00C574B4" w:rsidRPr="00C574B4" w:rsidRDefault="00C574B4" w:rsidP="00C574B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2D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Клинические проявления поражения затылочной доли головного мозга,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2B64BE">
        <w:rPr>
          <w:rFonts w:ascii="Times New Roman" w:hAnsi="Times New Roman" w:cs="Times New Roman"/>
          <w:b/>
          <w:color w:val="FF0000"/>
          <w:sz w:val="24"/>
          <w:szCs w:val="24"/>
        </w:rPr>
        <w:t>симптомы раздражения, выпадения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A0E22E1" w14:textId="77777777" w:rsidR="00C574B4" w:rsidRPr="00C574B4" w:rsidRDefault="00C574B4" w:rsidP="00C574B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B5D17DD" w14:textId="77777777" w:rsidR="00C574B4" w:rsidRPr="00922D88" w:rsidRDefault="00C574B4" w:rsidP="00C5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88">
        <w:rPr>
          <w:rFonts w:ascii="Times New Roman" w:hAnsi="Times New Roman" w:cs="Times New Roman"/>
          <w:sz w:val="24"/>
          <w:szCs w:val="24"/>
        </w:rPr>
        <w:t xml:space="preserve">Затылочная доля на наружной поверхности не имеет четких границ, отделяющих ее </w:t>
      </w:r>
      <w:proofErr w:type="gramStart"/>
      <w:r w:rsidRPr="00922D88">
        <w:rPr>
          <w:rFonts w:ascii="Times New Roman" w:hAnsi="Times New Roman" w:cs="Times New Roman"/>
          <w:sz w:val="24"/>
          <w:szCs w:val="24"/>
        </w:rPr>
        <w:t>от теменной и височной долей</w:t>
      </w:r>
      <w:proofErr w:type="gramEnd"/>
      <w:r w:rsidRPr="00922D88">
        <w:rPr>
          <w:rFonts w:ascii="Times New Roman" w:hAnsi="Times New Roman" w:cs="Times New Roman"/>
          <w:sz w:val="24"/>
          <w:szCs w:val="24"/>
        </w:rPr>
        <w:t>. На внутренней поверхности полушария от теменной доли отграничивает теменно-затылочная борозда. Внутренняя поверхность этой доли разделяется широкой бороз</w:t>
      </w:r>
      <w:r>
        <w:rPr>
          <w:rFonts w:ascii="Times New Roman" w:hAnsi="Times New Roman" w:cs="Times New Roman"/>
          <w:sz w:val="24"/>
          <w:szCs w:val="24"/>
        </w:rPr>
        <w:t>дой на клин и язычную извилину.</w:t>
      </w:r>
    </w:p>
    <w:p w14:paraId="0D693229" w14:textId="77777777" w:rsidR="00C574B4" w:rsidRPr="00922D88" w:rsidRDefault="00C574B4" w:rsidP="00C5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88">
        <w:rPr>
          <w:rFonts w:ascii="Times New Roman" w:hAnsi="Times New Roman" w:cs="Times New Roman"/>
          <w:sz w:val="24"/>
          <w:szCs w:val="24"/>
        </w:rPr>
        <w:t>Зрительная доля связана со зрительными функциями.</w:t>
      </w:r>
    </w:p>
    <w:p w14:paraId="17B5FD34" w14:textId="77777777" w:rsidR="00C574B4" w:rsidRPr="00922D88" w:rsidRDefault="00C574B4" w:rsidP="00C574B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22D88">
        <w:rPr>
          <w:rFonts w:ascii="Times New Roman" w:hAnsi="Times New Roman" w:cs="Times New Roman"/>
          <w:sz w:val="24"/>
          <w:szCs w:val="24"/>
        </w:rPr>
        <w:t xml:space="preserve">Разрушение проекционной зоны анализатора (зрительный) влечет появление </w:t>
      </w:r>
      <w:r w:rsidRPr="00922D88">
        <w:rPr>
          <w:rFonts w:ascii="Times New Roman" w:hAnsi="Times New Roman" w:cs="Times New Roman"/>
          <w:b/>
          <w:sz w:val="24"/>
          <w:szCs w:val="24"/>
        </w:rPr>
        <w:t xml:space="preserve">одноименной гемианопсии. При поражении клина – </w:t>
      </w:r>
      <w:r w:rsidRPr="00922D88">
        <w:rPr>
          <w:rFonts w:ascii="Times New Roman" w:hAnsi="Times New Roman" w:cs="Times New Roman"/>
          <w:sz w:val="24"/>
          <w:szCs w:val="24"/>
        </w:rPr>
        <w:t xml:space="preserve">выпадают нижние квадранты в полях зрения, </w:t>
      </w:r>
      <w:r w:rsidRPr="00922D88">
        <w:rPr>
          <w:rFonts w:ascii="Times New Roman" w:hAnsi="Times New Roman" w:cs="Times New Roman"/>
          <w:b/>
          <w:sz w:val="24"/>
          <w:szCs w:val="24"/>
        </w:rPr>
        <w:t>очаги в язычной извилине</w:t>
      </w:r>
      <w:r w:rsidRPr="00922D88">
        <w:rPr>
          <w:rFonts w:ascii="Times New Roman" w:hAnsi="Times New Roman" w:cs="Times New Roman"/>
          <w:sz w:val="24"/>
          <w:szCs w:val="24"/>
        </w:rPr>
        <w:t xml:space="preserve"> дают верхнюю квадрантную гемианопсию. </w:t>
      </w:r>
    </w:p>
    <w:p w14:paraId="3BBF711C" w14:textId="77777777" w:rsidR="00C574B4" w:rsidRPr="00922D88" w:rsidRDefault="00C574B4" w:rsidP="00C574B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22D88">
        <w:rPr>
          <w:rFonts w:ascii="Times New Roman" w:hAnsi="Times New Roman" w:cs="Times New Roman"/>
          <w:sz w:val="24"/>
          <w:szCs w:val="24"/>
        </w:rPr>
        <w:t xml:space="preserve">При корковых (затылочных) поражениях сохраняются центральные поля зрения. </w:t>
      </w:r>
    </w:p>
    <w:p w14:paraId="3A630202" w14:textId="77777777" w:rsidR="00C574B4" w:rsidRPr="00922D88" w:rsidRDefault="00C574B4" w:rsidP="00C574B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22D88">
        <w:rPr>
          <w:rFonts w:ascii="Times New Roman" w:hAnsi="Times New Roman" w:cs="Times New Roman"/>
          <w:b/>
          <w:sz w:val="24"/>
          <w:szCs w:val="24"/>
        </w:rPr>
        <w:t>При поражении наружных поверхностей долей</w:t>
      </w:r>
      <w:r w:rsidRPr="00922D88">
        <w:rPr>
          <w:rFonts w:ascii="Times New Roman" w:hAnsi="Times New Roman" w:cs="Times New Roman"/>
          <w:sz w:val="24"/>
          <w:szCs w:val="24"/>
        </w:rPr>
        <w:t xml:space="preserve"> – зрительная агнозия (</w:t>
      </w:r>
      <w:proofErr w:type="spellStart"/>
      <w:r w:rsidRPr="00922D88">
        <w:rPr>
          <w:rFonts w:ascii="Times New Roman" w:hAnsi="Times New Roman" w:cs="Times New Roman"/>
          <w:sz w:val="24"/>
          <w:szCs w:val="24"/>
        </w:rPr>
        <w:t>неузнавание</w:t>
      </w:r>
      <w:proofErr w:type="spellEnd"/>
      <w:r w:rsidRPr="00922D88">
        <w:rPr>
          <w:rFonts w:ascii="Times New Roman" w:hAnsi="Times New Roman" w:cs="Times New Roman"/>
          <w:sz w:val="24"/>
          <w:szCs w:val="24"/>
        </w:rPr>
        <w:t xml:space="preserve"> предметов по их зрительным образам).  </w:t>
      </w:r>
    </w:p>
    <w:p w14:paraId="0350E178" w14:textId="77777777" w:rsidR="00C574B4" w:rsidRPr="00922D88" w:rsidRDefault="00C574B4" w:rsidP="00C574B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22D88">
        <w:rPr>
          <w:rFonts w:ascii="Times New Roman" w:hAnsi="Times New Roman" w:cs="Times New Roman"/>
          <w:sz w:val="24"/>
          <w:szCs w:val="24"/>
        </w:rPr>
        <w:t xml:space="preserve">Очаги на границе с теменной долей вызывают </w:t>
      </w:r>
      <w:r w:rsidRPr="00922D88">
        <w:rPr>
          <w:rFonts w:ascii="Times New Roman" w:hAnsi="Times New Roman" w:cs="Times New Roman"/>
          <w:b/>
          <w:sz w:val="24"/>
          <w:szCs w:val="24"/>
        </w:rPr>
        <w:t>алексию</w:t>
      </w:r>
      <w:r w:rsidRPr="00922D88">
        <w:rPr>
          <w:rFonts w:ascii="Times New Roman" w:hAnsi="Times New Roman" w:cs="Times New Roman"/>
          <w:sz w:val="24"/>
          <w:szCs w:val="24"/>
        </w:rPr>
        <w:t xml:space="preserve"> (непонимание письменной речи) и </w:t>
      </w:r>
      <w:proofErr w:type="spellStart"/>
      <w:r w:rsidRPr="00922D88">
        <w:rPr>
          <w:rFonts w:ascii="Times New Roman" w:hAnsi="Times New Roman" w:cs="Times New Roman"/>
          <w:b/>
          <w:sz w:val="24"/>
          <w:szCs w:val="24"/>
        </w:rPr>
        <w:t>акалькулию</w:t>
      </w:r>
      <w:proofErr w:type="spellEnd"/>
      <w:r w:rsidRPr="00922D88">
        <w:rPr>
          <w:rFonts w:ascii="Times New Roman" w:hAnsi="Times New Roman" w:cs="Times New Roman"/>
          <w:sz w:val="24"/>
          <w:szCs w:val="24"/>
        </w:rPr>
        <w:t xml:space="preserve"> (нарушение счета).</w:t>
      </w:r>
    </w:p>
    <w:p w14:paraId="50E66ACC" w14:textId="77777777" w:rsidR="00C574B4" w:rsidRPr="00922D88" w:rsidRDefault="00C574B4" w:rsidP="00C574B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22D88">
        <w:rPr>
          <w:rFonts w:ascii="Times New Roman" w:hAnsi="Times New Roman" w:cs="Times New Roman"/>
          <w:sz w:val="24"/>
          <w:szCs w:val="24"/>
        </w:rPr>
        <w:t xml:space="preserve">При раздражении </w:t>
      </w:r>
      <w:proofErr w:type="spellStart"/>
      <w:r w:rsidRPr="00922D88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922D88">
        <w:rPr>
          <w:rFonts w:ascii="Times New Roman" w:hAnsi="Times New Roman" w:cs="Times New Roman"/>
          <w:sz w:val="24"/>
          <w:szCs w:val="24"/>
        </w:rPr>
        <w:t xml:space="preserve"> пов-</w:t>
      </w:r>
      <w:proofErr w:type="spellStart"/>
      <w:r w:rsidRPr="00922D88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922D88">
        <w:rPr>
          <w:rFonts w:ascii="Times New Roman" w:hAnsi="Times New Roman" w:cs="Times New Roman"/>
          <w:sz w:val="24"/>
          <w:szCs w:val="24"/>
        </w:rPr>
        <w:t xml:space="preserve"> доли – </w:t>
      </w:r>
      <w:proofErr w:type="spellStart"/>
      <w:r w:rsidRPr="00922D88">
        <w:rPr>
          <w:rFonts w:ascii="Times New Roman" w:hAnsi="Times New Roman" w:cs="Times New Roman"/>
          <w:b/>
          <w:sz w:val="24"/>
          <w:szCs w:val="24"/>
        </w:rPr>
        <w:t>фотомы</w:t>
      </w:r>
      <w:proofErr w:type="spellEnd"/>
      <w:r w:rsidRPr="00922D88">
        <w:rPr>
          <w:rFonts w:ascii="Times New Roman" w:hAnsi="Times New Roman" w:cs="Times New Roman"/>
          <w:sz w:val="24"/>
          <w:szCs w:val="24"/>
        </w:rPr>
        <w:t xml:space="preserve"> (вспышки света, цветные искры). </w:t>
      </w:r>
    </w:p>
    <w:p w14:paraId="329BE26A" w14:textId="77777777" w:rsidR="00C574B4" w:rsidRDefault="00C574B4" w:rsidP="00C574B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22D88">
        <w:rPr>
          <w:rFonts w:ascii="Times New Roman" w:hAnsi="Times New Roman" w:cs="Times New Roman"/>
          <w:b/>
          <w:sz w:val="24"/>
          <w:szCs w:val="24"/>
        </w:rPr>
        <w:t>Метаморфопсия</w:t>
      </w:r>
      <w:proofErr w:type="spellEnd"/>
      <w:r w:rsidRPr="00922D88">
        <w:rPr>
          <w:rFonts w:ascii="Times New Roman" w:hAnsi="Times New Roman" w:cs="Times New Roman"/>
          <w:sz w:val="24"/>
          <w:szCs w:val="24"/>
        </w:rPr>
        <w:t xml:space="preserve"> – искаженное восприятие формы видимых предметов, контуры кажутся изломанными, кривыми, они представляются слишком маленькими – </w:t>
      </w:r>
      <w:proofErr w:type="spellStart"/>
      <w:r w:rsidRPr="00922D88">
        <w:rPr>
          <w:rFonts w:ascii="Times New Roman" w:hAnsi="Times New Roman" w:cs="Times New Roman"/>
          <w:sz w:val="24"/>
          <w:szCs w:val="24"/>
        </w:rPr>
        <w:t>микропсия</w:t>
      </w:r>
      <w:proofErr w:type="spellEnd"/>
      <w:r w:rsidRPr="00922D88">
        <w:rPr>
          <w:rFonts w:ascii="Times New Roman" w:hAnsi="Times New Roman" w:cs="Times New Roman"/>
          <w:sz w:val="24"/>
          <w:szCs w:val="24"/>
        </w:rPr>
        <w:t xml:space="preserve"> или слишком большими – </w:t>
      </w:r>
      <w:proofErr w:type="spellStart"/>
      <w:r w:rsidRPr="00922D88">
        <w:rPr>
          <w:rFonts w:ascii="Times New Roman" w:hAnsi="Times New Roman" w:cs="Times New Roman"/>
          <w:sz w:val="24"/>
          <w:szCs w:val="24"/>
        </w:rPr>
        <w:t>макропсия</w:t>
      </w:r>
      <w:proofErr w:type="spellEnd"/>
      <w:r w:rsidRPr="00922D8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149BFDF" w14:textId="77777777" w:rsidR="00C574B4" w:rsidRPr="00922D88" w:rsidRDefault="00C574B4" w:rsidP="00C574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22D88">
        <w:rPr>
          <w:rFonts w:ascii="Times New Roman" w:hAnsi="Times New Roman" w:cs="Times New Roman"/>
          <w:sz w:val="24"/>
          <w:szCs w:val="24"/>
          <w:u w:val="single"/>
        </w:rPr>
        <w:t>Симптомы выпадения:</w:t>
      </w:r>
    </w:p>
    <w:p w14:paraId="25528CCE" w14:textId="77777777" w:rsidR="00C574B4" w:rsidRPr="00922D88" w:rsidRDefault="00C574B4" w:rsidP="00C5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88">
        <w:rPr>
          <w:rFonts w:ascii="Times New Roman" w:hAnsi="Times New Roman" w:cs="Times New Roman"/>
          <w:sz w:val="24"/>
          <w:szCs w:val="24"/>
        </w:rPr>
        <w:t>· одноименная гемианопсия;</w:t>
      </w:r>
    </w:p>
    <w:p w14:paraId="6AF0768D" w14:textId="77777777" w:rsidR="00C574B4" w:rsidRPr="00922D88" w:rsidRDefault="00C574B4" w:rsidP="00C5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квадрантная гемианопсия;</w:t>
      </w:r>
    </w:p>
    <w:p w14:paraId="2600F683" w14:textId="77777777" w:rsidR="00C574B4" w:rsidRPr="00922D88" w:rsidRDefault="00C574B4" w:rsidP="00C5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88">
        <w:rPr>
          <w:rFonts w:ascii="Times New Roman" w:hAnsi="Times New Roman" w:cs="Times New Roman"/>
          <w:sz w:val="24"/>
          <w:szCs w:val="24"/>
        </w:rPr>
        <w:t>· зрительная агнозия;</w:t>
      </w:r>
    </w:p>
    <w:p w14:paraId="0DFDB9AA" w14:textId="77777777" w:rsidR="00C574B4" w:rsidRPr="00922D88" w:rsidRDefault="00C574B4" w:rsidP="00C5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88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922D88">
        <w:rPr>
          <w:rFonts w:ascii="Times New Roman" w:hAnsi="Times New Roman" w:cs="Times New Roman"/>
          <w:sz w:val="24"/>
          <w:szCs w:val="24"/>
        </w:rPr>
        <w:t>метаморфопсии</w:t>
      </w:r>
      <w:proofErr w:type="spellEnd"/>
      <w:r w:rsidRPr="00922D88">
        <w:rPr>
          <w:rFonts w:ascii="Times New Roman" w:hAnsi="Times New Roman" w:cs="Times New Roman"/>
          <w:sz w:val="24"/>
          <w:szCs w:val="24"/>
        </w:rPr>
        <w:t xml:space="preserve"> (макро- </w:t>
      </w:r>
      <w:proofErr w:type="spellStart"/>
      <w:r w:rsidRPr="00922D88">
        <w:rPr>
          <w:rFonts w:ascii="Times New Roman" w:hAnsi="Times New Roman" w:cs="Times New Roman"/>
          <w:sz w:val="24"/>
          <w:szCs w:val="24"/>
        </w:rPr>
        <w:t>микропсии</w:t>
      </w:r>
      <w:proofErr w:type="spellEnd"/>
      <w:r w:rsidRPr="00922D88">
        <w:rPr>
          <w:rFonts w:ascii="Times New Roman" w:hAnsi="Times New Roman" w:cs="Times New Roman"/>
          <w:sz w:val="24"/>
          <w:szCs w:val="24"/>
        </w:rPr>
        <w:t>) - искаженное восприятие предметов.</w:t>
      </w:r>
    </w:p>
    <w:p w14:paraId="67F93003" w14:textId="69695F0C" w:rsidR="00F12C76" w:rsidRPr="00C574B4" w:rsidRDefault="00C574B4" w:rsidP="00C574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2D88">
        <w:rPr>
          <w:rFonts w:ascii="Times New Roman" w:hAnsi="Times New Roman" w:cs="Times New Roman"/>
          <w:sz w:val="24"/>
          <w:szCs w:val="24"/>
          <w:u w:val="single"/>
        </w:rPr>
        <w:t>Симптомы раздражения</w:t>
      </w:r>
      <w:r w:rsidRPr="00922D88">
        <w:rPr>
          <w:rFonts w:ascii="Times New Roman" w:hAnsi="Times New Roman" w:cs="Times New Roman"/>
          <w:sz w:val="24"/>
          <w:szCs w:val="24"/>
        </w:rPr>
        <w:t>: зрительные галлюцинации (простые и сложные).</w:t>
      </w:r>
    </w:p>
    <w:sectPr w:rsidR="00F12C76" w:rsidRPr="00C574B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9"/>
    <w:rsid w:val="00126F40"/>
    <w:rsid w:val="00170526"/>
    <w:rsid w:val="001D5980"/>
    <w:rsid w:val="001E776E"/>
    <w:rsid w:val="002C1215"/>
    <w:rsid w:val="00352DDA"/>
    <w:rsid w:val="004234A6"/>
    <w:rsid w:val="0045638B"/>
    <w:rsid w:val="006C0B77"/>
    <w:rsid w:val="00717630"/>
    <w:rsid w:val="007A143B"/>
    <w:rsid w:val="008242FF"/>
    <w:rsid w:val="00870751"/>
    <w:rsid w:val="008B71C1"/>
    <w:rsid w:val="00922C48"/>
    <w:rsid w:val="00B915B7"/>
    <w:rsid w:val="00C574B4"/>
    <w:rsid w:val="00D653C4"/>
    <w:rsid w:val="00D744D9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9371"/>
  <w15:chartTrackingRefBased/>
  <w15:docId w15:val="{1A97AC70-A887-4850-80B4-D73482E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D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4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4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4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4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4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4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4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44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44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44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44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44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4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4D9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44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44D9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44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4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44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44D9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2C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2025-12-12T05:36:00Z</dcterms:created>
  <dcterms:modified xsi:type="dcterms:W3CDTF">2025-12-12T05:45:00Z</dcterms:modified>
</cp:coreProperties>
</file>