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61EEE" w14:textId="77777777" w:rsidR="00B64C6A" w:rsidRPr="00B64C6A" w:rsidRDefault="00B64C6A" w:rsidP="00B64C6A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2C6FE4">
        <w:rPr>
          <w:rFonts w:ascii="Times New Roman" w:hAnsi="Times New Roman" w:cs="Times New Roman"/>
          <w:b/>
          <w:color w:val="FF0000"/>
        </w:rPr>
        <w:t xml:space="preserve">Локтевой нерв. </w:t>
      </w:r>
      <w:r w:rsidRPr="002C6FE4">
        <w:rPr>
          <w:rFonts w:ascii="Times New Roman" w:hAnsi="Times New Roman" w:cs="Times New Roman"/>
          <w:b/>
          <w:color w:val="FF0000"/>
          <w:sz w:val="24"/>
          <w:szCs w:val="24"/>
        </w:rPr>
        <w:t>функция, признаки поражения</w:t>
      </w:r>
    </w:p>
    <w:p w14:paraId="616D91A3" w14:textId="77777777" w:rsidR="00B64C6A" w:rsidRPr="00B64C6A" w:rsidRDefault="00B64C6A" w:rsidP="00B64C6A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4378F9C0" w14:textId="77777777" w:rsidR="00B64C6A" w:rsidRPr="002C6FE4" w:rsidRDefault="00B64C6A" w:rsidP="00B64C6A">
      <w:pPr>
        <w:widowControl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C6FE4">
        <w:rPr>
          <w:rFonts w:ascii="Times New Roman" w:hAnsi="Times New Roman" w:cs="Times New Roman"/>
          <w:sz w:val="24"/>
          <w:szCs w:val="24"/>
          <w:shd w:val="clear" w:color="auto" w:fill="FFFFFF"/>
        </w:rPr>
        <w:t>Нерв смешанны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й, составляется из волокон C8 — D1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ко</w:t>
      </w:r>
      <w:r w:rsidRPr="002C6FE4">
        <w:rPr>
          <w:rFonts w:ascii="Times New Roman" w:hAnsi="Times New Roman" w:cs="Times New Roman"/>
          <w:sz w:val="24"/>
          <w:szCs w:val="24"/>
          <w:shd w:val="clear" w:color="auto" w:fill="FFFFFF"/>
        </w:rPr>
        <w:t>решков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F7641">
        <w:rPr>
          <w:rFonts w:ascii="Times New Roman" w:hAnsi="Times New Roman" w:cs="Times New Roman"/>
          <w:sz w:val="24"/>
          <w:szCs w:val="24"/>
          <w:shd w:val="clear" w:color="auto" w:fill="FFFFFF"/>
        </w:rPr>
        <w:t>ко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торые выходят из спинного мозга</w:t>
      </w:r>
      <w:r w:rsidRPr="002C6FE4">
        <w:rPr>
          <w:rFonts w:ascii="Times New Roman" w:hAnsi="Times New Roman" w:cs="Times New Roman"/>
          <w:sz w:val="24"/>
          <w:szCs w:val="24"/>
          <w:shd w:val="clear" w:color="auto" w:fill="FFFFFF"/>
        </w:rPr>
        <w:t>, проходящих в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составе сначала первичного ниж</w:t>
      </w:r>
      <w:r w:rsidRPr="002C6FE4">
        <w:rPr>
          <w:rFonts w:ascii="Times New Roman" w:hAnsi="Times New Roman" w:cs="Times New Roman"/>
          <w:sz w:val="24"/>
          <w:szCs w:val="24"/>
          <w:shd w:val="clear" w:color="auto" w:fill="FFFFFF"/>
        </w:rPr>
        <w:t>него, затем вторичного внутреннего пучка сплетения.</w:t>
      </w:r>
    </w:p>
    <w:p w14:paraId="131204EF" w14:textId="77777777" w:rsidR="00B64C6A" w:rsidRPr="005F7641" w:rsidRDefault="00B64C6A" w:rsidP="00B64C6A">
      <w:pPr>
        <w:widowControl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Н</w:t>
      </w:r>
      <w:r w:rsidRPr="005F7641">
        <w:rPr>
          <w:rFonts w:ascii="Times New Roman" w:hAnsi="Times New Roman" w:cs="Times New Roman"/>
          <w:sz w:val="24"/>
          <w:szCs w:val="24"/>
          <w:shd w:val="clear" w:color="auto" w:fill="FFFFFF"/>
        </w:rPr>
        <w:t>а предплечье иннервирует локтевой сгибатель кисти и половину глубокого сгибателя пальцев. Проходя на ладонной поверхности кисти, иннервирует гр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уппу мышц 5</w:t>
      </w:r>
      <w:r w:rsidRPr="005F76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пальца, ладонные межко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стные мышцы</w:t>
      </w:r>
      <w:r w:rsidRPr="005F76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приводящую мышцу I пальца. </w:t>
      </w:r>
    </w:p>
    <w:p w14:paraId="3553F18F" w14:textId="77777777" w:rsidR="00B64C6A" w:rsidRPr="005F7641" w:rsidRDefault="00B64C6A" w:rsidP="00B64C6A">
      <w:pPr>
        <w:widowControl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Поражение, проявляется</w:t>
      </w:r>
      <w:r w:rsidRPr="005F76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нарушением работы мышц кисти, отвечающих за движения безымянного пальца и мизинца, онемением в этой области.</w:t>
      </w:r>
      <w:r w:rsidRPr="005F7641">
        <w:rPr>
          <w:rFonts w:ascii="Times New Roman" w:hAnsi="Times New Roman" w:cs="Times New Roman"/>
          <w:sz w:val="24"/>
          <w:szCs w:val="24"/>
          <w:shd w:val="clear" w:color="auto" w:fill="FFFFFF"/>
        </w:rPr>
        <w:cr/>
      </w:r>
      <w:r w:rsidRPr="005F7641">
        <w:t xml:space="preserve"> </w:t>
      </w:r>
      <w:r w:rsidRPr="005F7641">
        <w:rPr>
          <w:rFonts w:ascii="Times New Roman" w:hAnsi="Times New Roman" w:cs="Times New Roman"/>
          <w:sz w:val="24"/>
          <w:szCs w:val="24"/>
          <w:shd w:val="clear" w:color="auto" w:fill="FFFFFF"/>
        </w:rPr>
        <w:t>Этиология: сдавление не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рва в области локтевого сустава, </w:t>
      </w:r>
      <w:r w:rsidRPr="005F76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перелом внутреннего мыщелка плеча или </w:t>
      </w:r>
      <w:proofErr w:type="spellStart"/>
      <w:r w:rsidRPr="005F7641">
        <w:rPr>
          <w:rFonts w:ascii="Times New Roman" w:hAnsi="Times New Roman" w:cs="Times New Roman"/>
          <w:sz w:val="24"/>
          <w:szCs w:val="24"/>
          <w:shd w:val="clear" w:color="auto" w:fill="FFFFFF"/>
        </w:rPr>
        <w:t>надмыщелковый</w:t>
      </w:r>
      <w:proofErr w:type="spellEnd"/>
      <w:r w:rsidRPr="005F76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перелом; сдавление в области запястья.</w:t>
      </w:r>
    </w:p>
    <w:p w14:paraId="67F93003" w14:textId="6C7F9BC9" w:rsidR="00F12C76" w:rsidRPr="00B64C6A" w:rsidRDefault="00B64C6A" w:rsidP="00B64C6A">
      <w:pPr>
        <w:widowControl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Б</w:t>
      </w:r>
      <w:r w:rsidRPr="005F76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оль в мизинце, ощущение покалывания, жжения в кисти.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 w:rsidRPr="005F7641">
        <w:rPr>
          <w:rFonts w:ascii="Times New Roman" w:hAnsi="Times New Roman" w:cs="Times New Roman"/>
          <w:sz w:val="24"/>
          <w:szCs w:val="24"/>
          <w:shd w:val="clear" w:color="auto" w:fill="FFFFFF"/>
        </w:rPr>
        <w:t>немение, слабость мизинца, невозможность ладонного сгибания кисти, затрудняется приведение-разведение пальцев кисти.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Объективно</w:t>
      </w:r>
      <w:r w:rsidRPr="005F76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Pr="005F7641">
        <w:rPr>
          <w:rFonts w:ascii="Times New Roman" w:hAnsi="Times New Roman" w:cs="Times New Roman"/>
          <w:sz w:val="24"/>
          <w:szCs w:val="24"/>
          <w:shd w:val="clear" w:color="auto" w:fill="FFFFFF"/>
        </w:rPr>
        <w:t>парестезии, гипестезии в мизинце, по ме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диальной поверхности кисти</w:t>
      </w:r>
      <w:r w:rsidRPr="005F7641">
        <w:rPr>
          <w:rFonts w:ascii="Times New Roman" w:hAnsi="Times New Roman" w:cs="Times New Roman"/>
          <w:sz w:val="24"/>
          <w:szCs w:val="24"/>
          <w:shd w:val="clear" w:color="auto" w:fill="FFFFFF"/>
        </w:rPr>
        <w:t>. Слабость межкостных мышц, мышцы, приводящей боль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шой палец, мышц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гипотенара</w:t>
      </w:r>
      <w:proofErr w:type="spellEnd"/>
      <w:r w:rsidRPr="005F7641">
        <w:rPr>
          <w:rFonts w:ascii="Times New Roman" w:hAnsi="Times New Roman" w:cs="Times New Roman"/>
          <w:sz w:val="24"/>
          <w:szCs w:val="24"/>
          <w:shd w:val="clear" w:color="auto" w:fill="FFFFFF"/>
        </w:rPr>
        <w:t>. Атрофия межкос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тных мышц и мышц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гипотенара</w:t>
      </w:r>
      <w:proofErr w:type="spellEnd"/>
      <w:r w:rsidRPr="005F7641">
        <w:rPr>
          <w:rFonts w:ascii="Times New Roman" w:hAnsi="Times New Roman" w:cs="Times New Roman"/>
          <w:sz w:val="24"/>
          <w:szCs w:val="24"/>
          <w:shd w:val="clear" w:color="auto" w:fill="FFFFFF"/>
        </w:rPr>
        <w:t>. При сжимании кисти в кулак — мизинец и безымянный пальцы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сгибаются не полностью</w:t>
      </w:r>
      <w:r w:rsidRPr="005F7641">
        <w:rPr>
          <w:rFonts w:ascii="Times New Roman" w:hAnsi="Times New Roman" w:cs="Times New Roman"/>
          <w:sz w:val="24"/>
          <w:szCs w:val="24"/>
          <w:shd w:val="clear" w:color="auto" w:fill="FFFFFF"/>
        </w:rPr>
        <w:t>. Сгибание концев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ой фаланги 5</w:t>
      </w:r>
      <w:r w:rsidRPr="005F76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пальца невозможно. В области иннервации локтевого нерва вегетативные расстройства — цианоз, локальное повышение температуры.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К</w:t>
      </w:r>
      <w:r w:rsidRPr="005F7641">
        <w:rPr>
          <w:rFonts w:ascii="Times New Roman" w:hAnsi="Times New Roman" w:cs="Times New Roman"/>
          <w:sz w:val="24"/>
          <w:szCs w:val="24"/>
          <w:shd w:val="clear" w:color="auto" w:fill="FFFFFF"/>
        </w:rPr>
        <w:t>исть вид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е</w:t>
      </w:r>
      <w:r w:rsidRPr="005F76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«птичьей» (за счет превалирования функции других нервов, которые не поражены).</w:t>
      </w:r>
    </w:p>
    <w:sectPr w:rsidR="00F12C76" w:rsidRPr="00B64C6A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B0CA7"/>
    <w:multiLevelType w:val="hybridMultilevel"/>
    <w:tmpl w:val="4142024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335061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4D9"/>
    <w:rsid w:val="00126F40"/>
    <w:rsid w:val="00170526"/>
    <w:rsid w:val="001D5980"/>
    <w:rsid w:val="001E3B32"/>
    <w:rsid w:val="001E776E"/>
    <w:rsid w:val="002C1215"/>
    <w:rsid w:val="00352DDA"/>
    <w:rsid w:val="004234A6"/>
    <w:rsid w:val="0045638B"/>
    <w:rsid w:val="006C0B77"/>
    <w:rsid w:val="00717630"/>
    <w:rsid w:val="00782EA6"/>
    <w:rsid w:val="007A143B"/>
    <w:rsid w:val="008242FF"/>
    <w:rsid w:val="00870751"/>
    <w:rsid w:val="008B71C1"/>
    <w:rsid w:val="00922C48"/>
    <w:rsid w:val="009854FA"/>
    <w:rsid w:val="00B25403"/>
    <w:rsid w:val="00B64C6A"/>
    <w:rsid w:val="00B915B7"/>
    <w:rsid w:val="00C574B4"/>
    <w:rsid w:val="00D653C4"/>
    <w:rsid w:val="00D744D9"/>
    <w:rsid w:val="00EA59DF"/>
    <w:rsid w:val="00EE4070"/>
    <w:rsid w:val="00F11298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29371"/>
  <w15:chartTrackingRefBased/>
  <w15:docId w15:val="{1A97AC70-A887-4850-80B4-D73482E8A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44D9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744D9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44D9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4D9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44D9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:sz w:val="28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44D9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E74B5" w:themeColor="accent1" w:themeShade="BF"/>
      <w:kern w:val="2"/>
      <w:sz w:val="28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44D9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8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44D9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8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44D9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8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44D9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8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44D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744D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744D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744D9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744D9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D744D9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D744D9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D744D9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D744D9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D744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D744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44D9"/>
    <w:pPr>
      <w:numPr>
        <w:ilvl w:val="1"/>
      </w:numPr>
      <w:spacing w:after="160"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D744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744D9"/>
    <w:pPr>
      <w:spacing w:before="160" w:after="160" w:line="240" w:lineRule="auto"/>
      <w:jc w:val="center"/>
    </w:pPr>
    <w:rPr>
      <w:rFonts w:ascii="Times New Roman" w:eastAsiaTheme="minorHAnsi" w:hAnsi="Times New Roman"/>
      <w:i/>
      <w:iCs/>
      <w:color w:val="404040" w:themeColor="text1" w:themeTint="BF"/>
      <w:kern w:val="2"/>
      <w:sz w:val="28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D744D9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D744D9"/>
    <w:pPr>
      <w:spacing w:after="160" w:line="240" w:lineRule="auto"/>
      <w:ind w:left="720"/>
      <w:contextualSpacing/>
    </w:pPr>
    <w:rPr>
      <w:rFonts w:ascii="Times New Roman" w:eastAsiaTheme="minorHAnsi" w:hAnsi="Times New Roman"/>
      <w:kern w:val="2"/>
      <w:sz w:val="28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D744D9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744D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eastAsiaTheme="minorHAnsi" w:hAnsi="Times New Roman"/>
      <w:i/>
      <w:iCs/>
      <w:color w:val="2E74B5" w:themeColor="accent1" w:themeShade="BF"/>
      <w:kern w:val="2"/>
      <w:sz w:val="28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D744D9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D744D9"/>
    <w:rPr>
      <w:b/>
      <w:bCs/>
      <w:smallCaps/>
      <w:color w:val="2E74B5" w:themeColor="accent1" w:themeShade="BF"/>
      <w:spacing w:val="5"/>
    </w:rPr>
  </w:style>
  <w:style w:type="character" w:customStyle="1" w:styleId="apple-converted-space">
    <w:name w:val="apple-converted-space"/>
    <w:basedOn w:val="a0"/>
    <w:rsid w:val="002C12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212</Words>
  <Characters>1212</Characters>
  <Application>Microsoft Office Word</Application>
  <DocSecurity>0</DocSecurity>
  <Lines>10</Lines>
  <Paragraphs>2</Paragraphs>
  <ScaleCrop>false</ScaleCrop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17</cp:revision>
  <dcterms:created xsi:type="dcterms:W3CDTF">2025-12-12T05:36:00Z</dcterms:created>
  <dcterms:modified xsi:type="dcterms:W3CDTF">2025-12-12T05:48:00Z</dcterms:modified>
</cp:coreProperties>
</file>