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D1A3" w14:textId="345F723F" w:rsidR="00B65767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013A">
        <w:rPr>
          <w:rFonts w:ascii="Times New Roman" w:hAnsi="Times New Roman" w:cs="Times New Roman"/>
          <w:b/>
          <w:sz w:val="24"/>
          <w:szCs w:val="24"/>
        </w:rPr>
        <w:t>Младенческая смертность, ее причины. Мероприятия по снижению младенческой смертности</w:t>
      </w:r>
    </w:p>
    <w:p w14:paraId="6501D91F" w14:textId="77777777" w:rsidR="00E36238" w:rsidRPr="00E36238" w:rsidRDefault="00E36238" w:rsidP="00B65767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2F3853" w14:textId="77777777" w:rsidR="00B65767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Младенческая смертность - </w:t>
      </w:r>
      <w:r w:rsidRPr="009301EC">
        <w:rPr>
          <w:rFonts w:ascii="Times New Roman" w:hAnsi="Times New Roman" w:cs="Times New Roman"/>
          <w:sz w:val="24"/>
          <w:szCs w:val="24"/>
        </w:rPr>
        <w:t>смертность детей на первом году жизни (0 – 12 месяцев). Младенческая смертность значительно превышает смертность во всех остальных возрастных группах, за исключением пожилого и старческого возраста.  Снижение младенческой смертности способствует повышению показателя средней продолжительности жизни населения.</w:t>
      </w:r>
    </w:p>
    <w:p w14:paraId="0F90A764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13A">
        <w:rPr>
          <w:rFonts w:ascii="Times New Roman" w:hAnsi="Times New Roman" w:cs="Times New Roman"/>
          <w:b/>
          <w:sz w:val="24"/>
          <w:szCs w:val="24"/>
        </w:rPr>
        <w:t>Причины:</w:t>
      </w:r>
    </w:p>
    <w:p w14:paraId="3B7255A2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3A">
        <w:rPr>
          <w:rFonts w:ascii="Times New Roman" w:hAnsi="Times New Roman" w:cs="Times New Roman"/>
          <w:b/>
          <w:sz w:val="24"/>
          <w:szCs w:val="24"/>
        </w:rPr>
        <w:t>В структуре младенческой смертности</w:t>
      </w:r>
      <w:r w:rsidRPr="0048013A">
        <w:rPr>
          <w:rFonts w:ascii="Times New Roman" w:hAnsi="Times New Roman" w:cs="Times New Roman"/>
          <w:sz w:val="24"/>
          <w:szCs w:val="24"/>
        </w:rPr>
        <w:t xml:space="preserve"> в возрасте от 0 до 1 года в последние годы </w:t>
      </w:r>
      <w:r w:rsidRPr="0048013A">
        <w:rPr>
          <w:rFonts w:ascii="Times New Roman" w:hAnsi="Times New Roman" w:cs="Times New Roman"/>
          <w:b/>
          <w:sz w:val="24"/>
          <w:szCs w:val="24"/>
        </w:rPr>
        <w:t xml:space="preserve">1-е место </w:t>
      </w:r>
      <w:r w:rsidRPr="0048013A">
        <w:rPr>
          <w:rFonts w:ascii="Times New Roman" w:hAnsi="Times New Roman" w:cs="Times New Roman"/>
          <w:sz w:val="24"/>
          <w:szCs w:val="24"/>
        </w:rPr>
        <w:t xml:space="preserve">занимают состояния перинатального периода (46% всех причин); </w:t>
      </w:r>
      <w:r w:rsidRPr="0048013A">
        <w:rPr>
          <w:rFonts w:ascii="Times New Roman" w:hAnsi="Times New Roman" w:cs="Times New Roman"/>
          <w:b/>
          <w:sz w:val="24"/>
          <w:szCs w:val="24"/>
        </w:rPr>
        <w:t>2-е место</w:t>
      </w:r>
      <w:r w:rsidRPr="0048013A">
        <w:rPr>
          <w:rFonts w:ascii="Times New Roman" w:hAnsi="Times New Roman" w:cs="Times New Roman"/>
          <w:sz w:val="24"/>
          <w:szCs w:val="24"/>
        </w:rPr>
        <w:t xml:space="preserve"> принадлежит врожденным аномалиям (22%); </w:t>
      </w:r>
      <w:r w:rsidRPr="0048013A">
        <w:rPr>
          <w:rFonts w:ascii="Times New Roman" w:hAnsi="Times New Roman" w:cs="Times New Roman"/>
          <w:b/>
          <w:sz w:val="24"/>
          <w:szCs w:val="24"/>
        </w:rPr>
        <w:t xml:space="preserve">3-е место </w:t>
      </w:r>
      <w:r w:rsidRPr="0048013A">
        <w:rPr>
          <w:rFonts w:ascii="Times New Roman" w:hAnsi="Times New Roman" w:cs="Times New Roman"/>
          <w:sz w:val="24"/>
          <w:szCs w:val="24"/>
        </w:rPr>
        <w:t xml:space="preserve">представлено болезнями органов дыхания (14%); </w:t>
      </w:r>
      <w:r w:rsidRPr="0048013A">
        <w:rPr>
          <w:rFonts w:ascii="Times New Roman" w:hAnsi="Times New Roman" w:cs="Times New Roman"/>
          <w:b/>
          <w:sz w:val="24"/>
          <w:szCs w:val="24"/>
        </w:rPr>
        <w:t>4-е место</w:t>
      </w:r>
      <w:r w:rsidRPr="0048013A">
        <w:rPr>
          <w:rFonts w:ascii="Times New Roman" w:hAnsi="Times New Roman" w:cs="Times New Roman"/>
          <w:sz w:val="24"/>
          <w:szCs w:val="24"/>
        </w:rPr>
        <w:t xml:space="preserve"> - инфекции (7%); </w:t>
      </w:r>
      <w:r w:rsidRPr="0048013A">
        <w:rPr>
          <w:rFonts w:ascii="Times New Roman" w:hAnsi="Times New Roman" w:cs="Times New Roman"/>
          <w:b/>
          <w:sz w:val="24"/>
          <w:szCs w:val="24"/>
        </w:rPr>
        <w:t>5-е место</w:t>
      </w:r>
      <w:r w:rsidRPr="0048013A">
        <w:rPr>
          <w:rFonts w:ascii="Times New Roman" w:hAnsi="Times New Roman" w:cs="Times New Roman"/>
          <w:sz w:val="24"/>
          <w:szCs w:val="24"/>
        </w:rPr>
        <w:t xml:space="preserve"> занимают травмы и отравления (5-6%). </w:t>
      </w:r>
    </w:p>
    <w:p w14:paraId="2C4C0B6F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3A">
        <w:rPr>
          <w:rFonts w:ascii="Times New Roman" w:hAnsi="Times New Roman" w:cs="Times New Roman"/>
          <w:sz w:val="24"/>
          <w:szCs w:val="24"/>
        </w:rPr>
        <w:t>Значимость одних и тех же причин смерти различна среди мертворожденных, умерших в ранн</w:t>
      </w:r>
      <w:r>
        <w:rPr>
          <w:rFonts w:ascii="Times New Roman" w:hAnsi="Times New Roman" w:cs="Times New Roman"/>
          <w:sz w:val="24"/>
          <w:szCs w:val="24"/>
        </w:rPr>
        <w:t>ий неонатальный, поздний неона</w:t>
      </w:r>
      <w:r w:rsidRPr="0048013A">
        <w:rPr>
          <w:rFonts w:ascii="Times New Roman" w:hAnsi="Times New Roman" w:cs="Times New Roman"/>
          <w:sz w:val="24"/>
          <w:szCs w:val="24"/>
        </w:rPr>
        <w:t>тальный и постнеонатальный периоды. Если у мертворожденных наиболее частой причиной смерти была внутриутробная асфиксия (более 73%), то в ранний неонатальный период это родовые травмы, внутриутробные инфекции.</w:t>
      </w:r>
    </w:p>
    <w:p w14:paraId="7C5F6428" w14:textId="77777777" w:rsidR="00B65767" w:rsidRPr="009301EC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3A">
        <w:rPr>
          <w:rFonts w:ascii="Times New Roman" w:hAnsi="Times New Roman" w:cs="Times New Roman"/>
          <w:sz w:val="24"/>
          <w:szCs w:val="24"/>
        </w:rPr>
        <w:t>Среди причин смерти в неонатальный период преобладали болезни органов дыхания и</w:t>
      </w:r>
      <w:r>
        <w:rPr>
          <w:rFonts w:ascii="Times New Roman" w:hAnsi="Times New Roman" w:cs="Times New Roman"/>
          <w:sz w:val="24"/>
          <w:szCs w:val="24"/>
        </w:rPr>
        <w:t xml:space="preserve"> ЖКТ</w:t>
      </w:r>
      <w:r w:rsidRPr="0048013A">
        <w:rPr>
          <w:rFonts w:ascii="Times New Roman" w:hAnsi="Times New Roman" w:cs="Times New Roman"/>
          <w:sz w:val="24"/>
          <w:szCs w:val="24"/>
        </w:rPr>
        <w:t>. Доля этих заболеваний как причины смерти еще более возрастает в постнеонатальном периоде.</w:t>
      </w:r>
    </w:p>
    <w:p w14:paraId="729253A1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3A">
        <w:rPr>
          <w:rFonts w:ascii="Times New Roman" w:hAnsi="Times New Roman" w:cs="Times New Roman"/>
          <w:sz w:val="24"/>
          <w:szCs w:val="24"/>
        </w:rPr>
        <w:t>За последнее десятилетие показатель младенческой смертности уменьшился на 59,6 процента. Таких результатов удалось добиться благодаря увеличению количества перинатальных центров, которые занимаются ле</w:t>
      </w:r>
      <w:r>
        <w:rPr>
          <w:rFonts w:ascii="Times New Roman" w:hAnsi="Times New Roman" w:cs="Times New Roman"/>
          <w:sz w:val="24"/>
          <w:szCs w:val="24"/>
        </w:rPr>
        <w:t>чением детей с рождения до года</w:t>
      </w:r>
      <w:r w:rsidRPr="004801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F467D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3A">
        <w:rPr>
          <w:rFonts w:ascii="Times New Roman" w:hAnsi="Times New Roman" w:cs="Times New Roman"/>
          <w:b/>
          <w:sz w:val="24"/>
          <w:szCs w:val="24"/>
        </w:rPr>
        <w:t>Другими причинами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13A">
        <w:rPr>
          <w:rFonts w:ascii="Times New Roman" w:hAnsi="Times New Roman" w:cs="Times New Roman"/>
          <w:sz w:val="24"/>
          <w:szCs w:val="24"/>
        </w:rPr>
        <w:t>являются пол ребенка, возраст матери в момент рождения ребенка, порядковый номер рождения и величина интервала между данными родами и предшествовавшими (</w:t>
      </w:r>
      <w:proofErr w:type="spellStart"/>
      <w:r w:rsidRPr="0048013A">
        <w:rPr>
          <w:rFonts w:ascii="Times New Roman" w:hAnsi="Times New Roman" w:cs="Times New Roman"/>
          <w:sz w:val="24"/>
          <w:szCs w:val="24"/>
        </w:rPr>
        <w:t>интергенетический</w:t>
      </w:r>
      <w:proofErr w:type="spellEnd"/>
      <w:r w:rsidRPr="0048013A">
        <w:rPr>
          <w:rFonts w:ascii="Times New Roman" w:hAnsi="Times New Roman" w:cs="Times New Roman"/>
          <w:sz w:val="24"/>
          <w:szCs w:val="24"/>
        </w:rPr>
        <w:t xml:space="preserve"> интервал). </w:t>
      </w:r>
    </w:p>
    <w:p w14:paraId="6360251D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04A8">
        <w:rPr>
          <w:rFonts w:ascii="Times New Roman" w:hAnsi="Times New Roman" w:cs="Times New Roman"/>
          <w:b/>
          <w:sz w:val="24"/>
          <w:szCs w:val="24"/>
        </w:rPr>
        <w:t>Влияние возраста матери</w:t>
      </w:r>
      <w:r w:rsidRPr="0048013A">
        <w:rPr>
          <w:rFonts w:ascii="Times New Roman" w:hAnsi="Times New Roman" w:cs="Times New Roman"/>
          <w:sz w:val="24"/>
          <w:szCs w:val="24"/>
        </w:rPr>
        <w:t xml:space="preserve"> на уровень младенческой смертности выражается в том, что наибольшая младенческая смертность наблюдается у очен</w:t>
      </w:r>
      <w:r>
        <w:rPr>
          <w:rFonts w:ascii="Times New Roman" w:hAnsi="Times New Roman" w:cs="Times New Roman"/>
          <w:sz w:val="24"/>
          <w:szCs w:val="24"/>
        </w:rPr>
        <w:t xml:space="preserve">ь молодых (до 20 лет) матерей. </w:t>
      </w:r>
      <w:r w:rsidRPr="0048013A">
        <w:rPr>
          <w:rFonts w:ascii="Times New Roman" w:hAnsi="Times New Roman" w:cs="Times New Roman"/>
          <w:sz w:val="24"/>
          <w:szCs w:val="24"/>
        </w:rPr>
        <w:t xml:space="preserve">Смертность детей, рожденных женщинами старше 40 лет, несколько увеличивается, но до самого конца детородного периода она не достигает такого уровня, как у матерей моложе 20 лет. </w:t>
      </w:r>
    </w:p>
    <w:p w14:paraId="7A7CC58A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3A">
        <w:rPr>
          <w:rFonts w:ascii="Times New Roman" w:hAnsi="Times New Roman" w:cs="Times New Roman"/>
          <w:sz w:val="24"/>
          <w:szCs w:val="24"/>
        </w:rPr>
        <w:t xml:space="preserve">В значительной степени на уровень младенческой смертности влияет </w:t>
      </w:r>
      <w:r w:rsidRPr="008204A8">
        <w:rPr>
          <w:rFonts w:ascii="Times New Roman" w:hAnsi="Times New Roman" w:cs="Times New Roman"/>
          <w:b/>
          <w:sz w:val="24"/>
          <w:szCs w:val="24"/>
        </w:rPr>
        <w:t>порядковый номер рождения ребенка.</w:t>
      </w:r>
      <w:r w:rsidRPr="0048013A">
        <w:rPr>
          <w:rFonts w:ascii="Times New Roman" w:hAnsi="Times New Roman" w:cs="Times New Roman"/>
          <w:sz w:val="24"/>
          <w:szCs w:val="24"/>
        </w:rPr>
        <w:t xml:space="preserve"> Смертность первенцев выше смертности последующих детей. Вероятность смерти последующих детей снижается с увеличением порядкового номера рождения вплоть до 7-8-го ребенка, после чего она постепенно возрастает, что можно объяснить физиологическими особенностями женщины старших возрастов. </w:t>
      </w:r>
    </w:p>
    <w:p w14:paraId="1FB33094" w14:textId="77777777" w:rsidR="00B65767" w:rsidRPr="0048013A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04A8">
        <w:rPr>
          <w:rFonts w:ascii="Times New Roman" w:hAnsi="Times New Roman" w:cs="Times New Roman"/>
          <w:b/>
          <w:sz w:val="24"/>
          <w:szCs w:val="24"/>
        </w:rPr>
        <w:t>Величина интервала между двумя последующими родами</w:t>
      </w:r>
      <w:r w:rsidRPr="0048013A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13A">
        <w:rPr>
          <w:rFonts w:ascii="Times New Roman" w:hAnsi="Times New Roman" w:cs="Times New Roman"/>
          <w:sz w:val="24"/>
          <w:szCs w:val="24"/>
        </w:rPr>
        <w:t xml:space="preserve">наибольшая смертность наблюдается среди детей, рожденных с интервалами в пределах года после предшествующих родов. С увеличением интервала снижается и вероятность смерти последующих детей на первом году жизни. </w:t>
      </w:r>
    </w:p>
    <w:p w14:paraId="385B518B" w14:textId="77777777" w:rsidR="00D53458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13A">
        <w:rPr>
          <w:rFonts w:ascii="Times New Roman" w:hAnsi="Times New Roman" w:cs="Times New Roman"/>
          <w:sz w:val="24"/>
          <w:szCs w:val="24"/>
        </w:rPr>
        <w:t xml:space="preserve">Наиболее благоприятным интервалом между двумя родами следует признать интервал в 2-3 года. </w:t>
      </w:r>
    </w:p>
    <w:p w14:paraId="225408AE" w14:textId="77777777" w:rsidR="00B65767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04A8">
        <w:rPr>
          <w:rFonts w:ascii="Times New Roman" w:hAnsi="Times New Roman" w:cs="Times New Roman"/>
          <w:sz w:val="24"/>
          <w:szCs w:val="24"/>
        </w:rPr>
        <w:t xml:space="preserve">В связи с этим одной из первоочередных задач по снижению младенческой смертности является </w:t>
      </w:r>
      <w:r>
        <w:rPr>
          <w:rFonts w:ascii="Times New Roman" w:hAnsi="Times New Roman" w:cs="Times New Roman"/>
          <w:sz w:val="24"/>
          <w:szCs w:val="24"/>
        </w:rPr>
        <w:t>профилактика заболеваемости де</w:t>
      </w:r>
      <w:r w:rsidRPr="008204A8">
        <w:rPr>
          <w:rFonts w:ascii="Times New Roman" w:hAnsi="Times New Roman" w:cs="Times New Roman"/>
          <w:sz w:val="24"/>
          <w:szCs w:val="24"/>
        </w:rPr>
        <w:t>тей и, прежде всего, профилактика тех заболеваний, которые лидируют в структуре не только заболеваемости, но и младенческой смертности.</w:t>
      </w:r>
    </w:p>
    <w:p w14:paraId="0CDDC41F" w14:textId="77777777" w:rsidR="00D53458" w:rsidRDefault="00D53458" w:rsidP="00B65767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Коэффициенты</w:t>
      </w:r>
    </w:p>
    <w:p w14:paraId="32B982A0" w14:textId="77777777" w:rsidR="00B65767" w:rsidRPr="009301EC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Формула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Ратса</w:t>
      </w:r>
      <w:proofErr w:type="spellEnd"/>
      <w:r w:rsidRPr="009301EC">
        <w:rPr>
          <w:rFonts w:ascii="Times New Roman" w:hAnsi="Times New Roman" w:cs="Times New Roman"/>
          <w:b/>
          <w:sz w:val="24"/>
          <w:szCs w:val="24"/>
        </w:rPr>
        <w:t>:</w:t>
      </w:r>
    </w:p>
    <w:p w14:paraId="11D4F1CB" w14:textId="77777777" w:rsidR="00B65767" w:rsidRPr="009301EC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01EC">
        <w:rPr>
          <w:rFonts w:ascii="Times New Roman" w:hAnsi="Times New Roman" w:cs="Times New Roman"/>
          <w:sz w:val="24"/>
          <w:szCs w:val="24"/>
        </w:rPr>
        <w:t>Число детей, умерших в т</w:t>
      </w:r>
      <w:r>
        <w:rPr>
          <w:rFonts w:ascii="Times New Roman" w:hAnsi="Times New Roman" w:cs="Times New Roman"/>
          <w:sz w:val="24"/>
          <w:szCs w:val="24"/>
        </w:rPr>
        <w:t>ечение года на 1-м году жизни /</w:t>
      </w:r>
      <w:r w:rsidRPr="009301EC">
        <w:rPr>
          <w:rFonts w:ascii="Times New Roman" w:hAnsi="Times New Roman" w:cs="Times New Roman"/>
          <w:sz w:val="24"/>
          <w:szCs w:val="24"/>
        </w:rPr>
        <w:t xml:space="preserve"> (2/3 родившихся живыми</w:t>
      </w:r>
      <w:r>
        <w:rPr>
          <w:rFonts w:ascii="Times New Roman" w:hAnsi="Times New Roman" w:cs="Times New Roman"/>
          <w:sz w:val="24"/>
          <w:szCs w:val="24"/>
        </w:rPr>
        <w:t xml:space="preserve"> в данном году + 1/3 родившихся </w:t>
      </w:r>
      <w:r w:rsidRPr="009301EC">
        <w:rPr>
          <w:rFonts w:ascii="Times New Roman" w:hAnsi="Times New Roman" w:cs="Times New Roman"/>
          <w:sz w:val="24"/>
          <w:szCs w:val="24"/>
        </w:rPr>
        <w:t>живыми в предыдущем году)</w:t>
      </w:r>
      <w:r>
        <w:rPr>
          <w:rFonts w:ascii="Times New Roman" w:hAnsi="Times New Roman" w:cs="Times New Roman"/>
          <w:sz w:val="24"/>
          <w:szCs w:val="24"/>
        </w:rPr>
        <w:t xml:space="preserve"> х 1000</w:t>
      </w:r>
    </w:p>
    <w:p w14:paraId="314CBF08" w14:textId="77777777" w:rsidR="00B65767" w:rsidRPr="009B5954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5954">
        <w:rPr>
          <w:rFonts w:ascii="Times New Roman" w:hAnsi="Times New Roman" w:cs="Times New Roman"/>
          <w:b/>
          <w:sz w:val="24"/>
          <w:szCs w:val="24"/>
        </w:rPr>
        <w:t>— ранняя неонатальная смертность</w:t>
      </w:r>
      <w:r w:rsidRPr="009B5954">
        <w:rPr>
          <w:rFonts w:ascii="Times New Roman" w:hAnsi="Times New Roman" w:cs="Times New Roman"/>
          <w:sz w:val="24"/>
          <w:szCs w:val="24"/>
        </w:rPr>
        <w:t xml:space="preserve"> (отношение числа детей, умерших на 1-й неделе жизни </w:t>
      </w:r>
      <w:r>
        <w:rPr>
          <w:rFonts w:ascii="Times New Roman" w:hAnsi="Times New Roman" w:cs="Times New Roman"/>
          <w:sz w:val="24"/>
          <w:szCs w:val="24"/>
        </w:rPr>
        <w:t xml:space="preserve">(168ч) </w:t>
      </w:r>
      <w:r w:rsidRPr="009B5954">
        <w:rPr>
          <w:rFonts w:ascii="Times New Roman" w:hAnsi="Times New Roman" w:cs="Times New Roman"/>
          <w:sz w:val="24"/>
          <w:szCs w:val="24"/>
        </w:rPr>
        <w:t>в данном году, к числу родившихся живыми в данном году, умноженное на 1000) (в России — 6—9‰);</w:t>
      </w:r>
    </w:p>
    <w:p w14:paraId="684957EA" w14:textId="77777777" w:rsidR="00B65767" w:rsidRPr="009B5954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5954">
        <w:rPr>
          <w:rFonts w:ascii="Times New Roman" w:hAnsi="Times New Roman" w:cs="Times New Roman"/>
          <w:b/>
          <w:sz w:val="24"/>
          <w:szCs w:val="24"/>
        </w:rPr>
        <w:t>— поздняя неонатальная смертность</w:t>
      </w:r>
      <w:r w:rsidRPr="009B5954">
        <w:rPr>
          <w:rFonts w:ascii="Times New Roman" w:hAnsi="Times New Roman" w:cs="Times New Roman"/>
          <w:sz w:val="24"/>
          <w:szCs w:val="24"/>
        </w:rPr>
        <w:t xml:space="preserve"> (отношение числа детей, умерших на 2—4-й неделе жизни в данном году, к числу родившихся живыми в данном году, умноженное на 1000);</w:t>
      </w:r>
    </w:p>
    <w:p w14:paraId="60BEAD2F" w14:textId="77777777" w:rsidR="00B65767" w:rsidRPr="009B5954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5954">
        <w:rPr>
          <w:rFonts w:ascii="Times New Roman" w:hAnsi="Times New Roman" w:cs="Times New Roman"/>
          <w:b/>
          <w:sz w:val="24"/>
          <w:szCs w:val="24"/>
        </w:rPr>
        <w:t>— неонатальная смертность</w:t>
      </w:r>
      <w:r w:rsidRPr="009B5954">
        <w:rPr>
          <w:rFonts w:ascii="Times New Roman" w:hAnsi="Times New Roman" w:cs="Times New Roman"/>
          <w:sz w:val="24"/>
          <w:szCs w:val="24"/>
        </w:rPr>
        <w:t xml:space="preserve"> (отношение числа детей, умерших в первые 28 дней жизни в данном году, к числу родившихся живыми в данном году, умноженное на 1000) (в России — 9—11‰);</w:t>
      </w:r>
    </w:p>
    <w:p w14:paraId="0E06C39C" w14:textId="77777777" w:rsidR="00B65767" w:rsidRPr="009B5954" w:rsidRDefault="00B65767" w:rsidP="00B6576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5954">
        <w:rPr>
          <w:rFonts w:ascii="Times New Roman" w:hAnsi="Times New Roman" w:cs="Times New Roman"/>
          <w:b/>
          <w:sz w:val="24"/>
          <w:szCs w:val="24"/>
        </w:rPr>
        <w:t>— постнеонатальная смертность</w:t>
      </w:r>
      <w:r w:rsidRPr="009B5954">
        <w:rPr>
          <w:rFonts w:ascii="Times New Roman" w:hAnsi="Times New Roman" w:cs="Times New Roman"/>
          <w:sz w:val="24"/>
          <w:szCs w:val="24"/>
        </w:rPr>
        <w:t xml:space="preserve"> (отношение числа детей, умерших в возрасте от 29 дней до 1 года, к разнице между числом родившихся живыми и числом умерших в первые 28 дней жизни, умноженное на 1000) (в России — 7—8‰).</w:t>
      </w:r>
    </w:p>
    <w:p w14:paraId="348B01DA" w14:textId="77777777" w:rsidR="00B65767" w:rsidRDefault="000C2D35">
      <w:r>
        <w:t xml:space="preserve">В РФ – В 2005 – 11, ЗАТЕМ </w:t>
      </w:r>
      <w:proofErr w:type="gramStart"/>
      <w:r>
        <w:t>СНИЖАЛАСЬ,В</w:t>
      </w:r>
      <w:proofErr w:type="gramEnd"/>
      <w:r>
        <w:t xml:space="preserve"> 2011 Г – ВНОВЬ ПОВЫСИЛАСЬ – 8,6, НА ДАННЫЙ МОМЕНТ – 7,4</w:t>
      </w:r>
    </w:p>
    <w:p w14:paraId="53D2DB4A" w14:textId="77777777" w:rsidR="000C2D35" w:rsidRDefault="000C2D35">
      <w:r>
        <w:t>В АО</w:t>
      </w:r>
      <w:proofErr w:type="gramStart"/>
      <w:r>
        <w:t>-  В</w:t>
      </w:r>
      <w:proofErr w:type="gramEnd"/>
      <w:r>
        <w:t xml:space="preserve"> 2005 Г – 12,5, В 2010-2011 – 6,8, В 2013 – 7,7, 2014 – 6,7</w:t>
      </w:r>
    </w:p>
    <w:p w14:paraId="5B339094" w14:textId="77777777" w:rsidR="000C2D35" w:rsidRDefault="000C2D35"/>
    <w:p w14:paraId="643E70C7" w14:textId="77777777" w:rsidR="000C2D35" w:rsidRDefault="000C2D35"/>
    <w:sectPr w:rsidR="000C2D35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67"/>
    <w:rsid w:val="000C2D35"/>
    <w:rsid w:val="0022048C"/>
    <w:rsid w:val="002864E3"/>
    <w:rsid w:val="00B65767"/>
    <w:rsid w:val="00D53458"/>
    <w:rsid w:val="00E36238"/>
    <w:rsid w:val="00F5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DD3A"/>
  <w15:docId w15:val="{2BE27BA8-5670-4788-87D8-6303D5E0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76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dcterms:created xsi:type="dcterms:W3CDTF">2016-01-23T13:15:00Z</dcterms:created>
  <dcterms:modified xsi:type="dcterms:W3CDTF">2025-12-11T09:46:00Z</dcterms:modified>
</cp:coreProperties>
</file>