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827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3C157A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B4BC43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4B3F83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746BF6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028E52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BECA94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1267F3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CEABE2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48D332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7F07BB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FC6204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ED1EC2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65CBD1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Курсовая работа</w:t>
      </w:r>
    </w:p>
    <w:p w14:paraId="6ECF65B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Нитрифицирующие прокариоты</w:t>
      </w:r>
    </w:p>
    <w:p w14:paraId="257ECE97" w14:textId="77777777" w:rsidR="00000000" w:rsidRDefault="0056073F">
      <w:pPr>
        <w:widowControl w:val="0"/>
        <w:tabs>
          <w:tab w:val="left" w:pos="906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CC842E9" w14:textId="77777777" w:rsidR="00000000" w:rsidRDefault="0056073F">
      <w:pPr>
        <w:widowControl w:val="0"/>
        <w:tabs>
          <w:tab w:val="left" w:pos="906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Введение</w:t>
      </w:r>
    </w:p>
    <w:p w14:paraId="79BBA62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прокариота хемолитотрофный бактерия нитрификация</w:t>
      </w:r>
    </w:p>
    <w:p w14:paraId="2EE136C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Биосфера заселена огромным числом живых существ. Одни из них составляют макромир, другие - микромир. К макромиру относятся животные, птицы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растения, насекомые и другие видимые невооруженным глазом существа; микромиру принадлежат не видимые невооруженным глазом мельчайшие живые существа, имеющие как растительное, так и животное происхождение; это главным образом бактерии, грибы, простейшие 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вирусы. По ориентировочным подсчетам, в биосфере обитает не менее 1030 бактерий, а число вирусов, простейших не поддается учету.</w:t>
      </w:r>
    </w:p>
    <w:p w14:paraId="10FE39D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Микроорганизмы в зависимости от молекулярно-биологической организации подразделяют на прокариотов и эукариотов. Прокариоты (от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греч.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karyon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ядро) доядерные простейшие одноклеточные формы жизни, не имеющие ядерной мембраны и высокоорганизованных органелл.</w:t>
      </w:r>
    </w:p>
    <w:p w14:paraId="03FDE1F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Особое место среди прокариотов занимают нитрифицирующие бактерии (лат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nitro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азот 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faceo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делаю).</w:t>
      </w:r>
    </w:p>
    <w:p w14:paraId="3DD3B4E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DCFBD6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1. Научная классификац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ия</w:t>
      </w:r>
    </w:p>
    <w:p w14:paraId="25A2478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D9ECC8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.1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ab/>
        <w:t>Принципы классификации прокариот</w:t>
      </w:r>
    </w:p>
    <w:p w14:paraId="301A142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383778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настоящее время в микробиологии существует два различных подхода к систематике, обуславливающие два принципа классификации. Одни исследователи считают, что классификация должна отражать историю развития организмо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и строиться на филогенетической основе. Это естественная классификация. В 1936-1950 гг. исследователи голландской школы А. Юпойвер, К. ван Ниль и Р. Стейниер разрабатывали филогенетические подходы к систематике бактерий. Второй подход к систематике основ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 на учете легко определяемых признаков, удобных с точки зрения практики. Это искусственная, или традиционная классификация. Она чаще всего заранее подчинена конкретным задачам. При такой классификации признаки, определяющие принадлежность организма к той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или иной таксономической единице, часто выбираются произвольно. Иногда микроорганизмы объединяются в группы на основании одного ведущего признака. Поэтому группы микроорганизмов, классифицированные по данной систематике, могут иметь большое практическое 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начение, но не соответствуют естественной классификации. Искусственная классификация положена в основу определителя Берги, предназначенного для идентификации бактерий по фенотипическим признакам и содержит сведения о видах бактерий [8].</w:t>
      </w:r>
    </w:p>
    <w:p w14:paraId="158D56B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Основой определения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систематического положения являются: морфология и тинкториальные свойства клеток (форма, размеры, взаимное расположение, спорообразование, окраска по методу Грама и другими методами), культуральные, биохимические, антигенные характеристики, а также чувств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ительность к различным антимикробным воздействиям и степень генетического родства с представителями других таксонов (по процентному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соотношению содержания гуанина и цитозина в геноме, гомологии нуклеиновых кислот и способности к обмену генетической информа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цией), патогенность и вирулентность, степень опасности для человека [5, 20].</w:t>
      </w:r>
    </w:p>
    <w:p w14:paraId="6A43F72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Различают следующие таксономические категории: царство, подцарство, отдел, класс, порядок, семейство, род, вид и подвид и др. В рамках той или иной таксономической категории выдел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яют таксоны - группы организмов, объединенные по определенным однородным свойствам. Названия микроорганизмов регламентируются Международным кодексом номенклатуры бактерий. Название вида соответствует бинарной номенклатуре, т.е. состоит из двух слов. Наприм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ер, возбудитель брюшного тифа пишется как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Salmonella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typhi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. Первое слово - название рода начинается с прописной буквы, второе слово (название вида) - со строчной. При повторном написании, родовое название сокращается до начальной буквы, например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typhi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[1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2].</w:t>
      </w:r>
    </w:p>
    <w:p w14:paraId="4C6D831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Наиболее употребительными во всем мире были классификации Кауфмана [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Kauffmann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., 1963-1966], позднее Юинга [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Ewing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W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., 1967-1972] [30].</w:t>
      </w:r>
    </w:p>
    <w:p w14:paraId="204BB14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Однако в 1974 г. Вышел капитальный труд, созданный ведущими бактериологами разных стран 8-е издание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Bergeys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Ма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nual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Determinative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Bacteriology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«Определитель бактерий Берги», где главными критериями для разделения бактерий на крупные таксоны служили морфология,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 xml:space="preserve"> физиология и биохимические свойства, отчасти генетический анализ. Для дифференциации более мелких категорий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некоторых бактерий использованы особые признаки - серологические, отношение к бактериофагам и колицинам [30]. Первое издание Определителя было выпущено в 1923 г. группой американских бактериологов под руководством Д.X. Берги (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. Н.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Bergey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1860-1937) [9, 16].</w:t>
      </w:r>
    </w:p>
    <w:p w14:paraId="12DBA33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Принципы идентификации, изложенные в Определителе бактерий Берги, 9-е издание которого вышло в 1994 г., нашли наибольшее распространение и признание в практической бактериологии. В настоящее время бактерии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классифицируют в соответстви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 с Определителем Берги, выпускаемом периодически Международным Комитетом по тематике прокариот с привлечением крупных специалистов разных стран. Ценность Определителя Берги в том, что он представляет собой наиболее полную сводку известных бактерий и содер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жит необходимые тесты для их идентификации [8]. В СССР был составлен его сокращенный вариант на русском языке - «Краткий определитель бактерий Берги» (1980) [30].</w:t>
      </w:r>
    </w:p>
    <w:p w14:paraId="0F10587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011E493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1.2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ab/>
        <w:t>Научная классификация нитрифицирующих бактерий</w:t>
      </w:r>
    </w:p>
    <w:p w14:paraId="01EA714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1A07BB0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В «Определителе бактерий-9» (1984-1989)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прокариоты в зависимости от строения клеточной стенки разделены на 17 частей. Нитрифицирующие бактерии относятся к Части 12 - Аэробные хемолитотрофные бактерии и близкие к ним организмы. Группа разделена на 3 подгруппы в зависимости от химической природы 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кисляемых неорганических соединений [9].</w:t>
      </w:r>
    </w:p>
    <w:p w14:paraId="359E0C6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Подгруппа 1: Бесцветные сероокисляющие бактерии. В подгруппе объединены бактерии, способные окислять неорганические восстановленные соединения серы, образуя в качестве конечного продукта сульфат. Семейство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Thiobacil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laceae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Обитатели почвы, воды, серных ключей или серных месторождений. Их можно обнаружить невооруженным глазом по наличию обильных белых отложений серы, взвесей, тяжей, розеток или пленок.</w:t>
      </w:r>
    </w:p>
    <w:p w14:paraId="0B4DF63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Подгруппа 2: Железо- и марганец-окисляющие и / или осаждающие бакт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ерии, получают энергию в процессе окисления двухвалентного железа или марганца кислородом воздуха. Семейство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Siderocapsaceae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несколько других родов. Они способны откладывать оксиды железа или марганца вне клетки. В основном обитают в железосодержащих вод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ах.</w:t>
      </w:r>
    </w:p>
    <w:p w14:paraId="48EA64D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Подгруппа 3: Нитрифицирующие бактерии, получают энергию в процессе окисления аммиака до нитрата. В подгруппу включены бактерии семейства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lastRenderedPageBreak/>
        <w:t>Nitrobacteriaceae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632C021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Процесс окисления аммиакиа до нитрата происходит в два этапа. На первом этапе происходит окислен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ие аммимка до нитритов, а на втором нитриты окисляются до нитратов. Эти два процесса требуют различных наборов нитрифицирующих ферментов и выполняются двумя различными группами бактерий. В зависимости от того, какую фазу процесса осуществляют нитрифицирующ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ие бактерии их причисляют к одной из двух секций. Секция А: окисление аммиака до нитритов производят бактерии родов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- : роды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Nitrosococcus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Nitrosolobus,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Nitrosospira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др. Секция В: окисление нитритов до нитратов производят бактерии 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одов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- :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Nitrobacter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Nitrospira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Nitrococcus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[21].</w:t>
      </w:r>
    </w:p>
    <w:p w14:paraId="2A59391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Таким образом, научная классификация нитрифицирующих прокариот выглядит следующим образом:</w:t>
      </w:r>
    </w:p>
    <w:p w14:paraId="3BEF460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Царство: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Procariota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</w:t>
      </w:r>
    </w:p>
    <w:p w14:paraId="655E2FE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Подцарство (домен):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Bacteria</w:t>
      </w:r>
    </w:p>
    <w:p w14:paraId="6960244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Отдел: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Gracilicites</w:t>
      </w:r>
    </w:p>
    <w:p w14:paraId="285BB71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Класс: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Scotobacteria</w:t>
      </w:r>
    </w:p>
    <w:p w14:paraId="618ADEC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Группа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Proteobact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eria</w:t>
      </w:r>
    </w:p>
    <w:p w14:paraId="2790EC0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Семейство: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Nitrobacteriaceae</w:t>
      </w:r>
    </w:p>
    <w:p w14:paraId="7DBAC44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Секция А</w:t>
      </w:r>
    </w:p>
    <w:p w14:paraId="01095A9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pt-BR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pt-BR"/>
        </w:rPr>
        <w:t>: Nitrosomonas</w:t>
      </w:r>
    </w:p>
    <w:p w14:paraId="5EE5620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pt-BR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pt-BR"/>
        </w:rPr>
        <w:t>: Nitrosospira</w:t>
      </w:r>
    </w:p>
    <w:p w14:paraId="20EF1E4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pt-BR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pt-BR"/>
        </w:rPr>
        <w:t>: Nitrosococcus</w:t>
      </w:r>
    </w:p>
    <w:p w14:paraId="10689C4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pt-BR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pt-BR"/>
        </w:rPr>
        <w:t>: Nitrosolobus</w:t>
      </w:r>
    </w:p>
    <w:p w14:paraId="183F07A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pt-BR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Секция</w:t>
      </w:r>
      <w:r>
        <w:rPr>
          <w:rFonts w:ascii="Times New Roman CYR" w:hAnsi="Times New Roman CYR" w:cs="Times New Roman CYR"/>
          <w:color w:val="000000"/>
          <w:sz w:val="28"/>
          <w:szCs w:val="28"/>
          <w:lang w:val="pt-B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</w:t>
      </w:r>
    </w:p>
    <w:p w14:paraId="4515B20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pt-BR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pt-BR"/>
        </w:rPr>
        <w:t>: Nitrobacter</w:t>
      </w:r>
    </w:p>
    <w:p w14:paraId="6C5B123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Род: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Nitrococcus</w:t>
      </w:r>
    </w:p>
    <w:p w14:paraId="7CD62B0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Род: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Nitrospira</w:t>
      </w:r>
    </w:p>
    <w:p w14:paraId="3F3EB41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 CYR" w:hAnsi="Courier New CYR" w:cs="Courier New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Так же можно придерживаться другой классификацией, по которой нитрифицирущие бак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терии относятся к двум типам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Nitrospira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Proteobacteria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пяти классам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Nitrospira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Alphaproteobacteria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Betaproteobacteria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Gammaproteobacteria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Deltaproteobacteria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[32]:</w:t>
      </w:r>
    </w:p>
    <w:p w14:paraId="638FC7D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Домен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Bacteria</w:t>
      </w:r>
    </w:p>
    <w:p w14:paraId="1DF396F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Тип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Nitrospira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или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Nitrospirae</w:t>
      </w:r>
    </w:p>
    <w:p w14:paraId="24F3839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Класс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Nitrospira</w:t>
      </w:r>
    </w:p>
    <w:p w14:paraId="2D0BBCA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Порядок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Nitrospirales</w:t>
      </w:r>
    </w:p>
    <w:p w14:paraId="36511E1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 CYR" w:hAnsi="Courier New CYR" w:cs="Courier New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Семейство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Nitrospiraceae</w:t>
      </w:r>
    </w:p>
    <w:p w14:paraId="60FD61B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Nitrospira</w:t>
      </w:r>
    </w:p>
    <w:p w14:paraId="739B0DE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 CYR" w:hAnsi="Courier New CYR" w:cs="Courier New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Тип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Proteobacteria</w:t>
      </w:r>
    </w:p>
    <w:p w14:paraId="1E72833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Класс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Alphaproteobacteria</w:t>
      </w:r>
    </w:p>
    <w:p w14:paraId="2A206BF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Порядок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Rhizobiales</w:t>
      </w:r>
    </w:p>
    <w:p w14:paraId="38DB735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Семейство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Bradyrhizobiaceae</w:t>
      </w:r>
    </w:p>
    <w:p w14:paraId="55E3E34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Nitrobacter</w:t>
      </w:r>
    </w:p>
    <w:p w14:paraId="229340D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Класс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Betaproteobacteria</w:t>
      </w:r>
    </w:p>
    <w:p w14:paraId="062B190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Порядок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Nitrosomonadales</w:t>
      </w:r>
    </w:p>
    <w:p w14:paraId="3E6AE4E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Семейство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Nitrosomonadaceae</w:t>
      </w:r>
    </w:p>
    <w:p w14:paraId="25DB30F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Nitrosolobus</w:t>
      </w:r>
    </w:p>
    <w:p w14:paraId="64F2CB3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Nitrosospira</w:t>
      </w:r>
    </w:p>
    <w:p w14:paraId="516B32D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Nitrosomonas</w:t>
      </w:r>
    </w:p>
    <w:p w14:paraId="1889E92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Класс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Gammaproteobacteria</w:t>
      </w:r>
    </w:p>
    <w:p w14:paraId="7DC2337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Порядок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Chromatiales</w:t>
      </w:r>
    </w:p>
    <w:p w14:paraId="1E3E36B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Семейство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Ectothiorhodospiraceae</w:t>
      </w:r>
    </w:p>
    <w:p w14:paraId="53C5474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Nitrococcus</w:t>
      </w:r>
    </w:p>
    <w:p w14:paraId="524BFE8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Семейство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Chromatiaceae</w:t>
      </w:r>
    </w:p>
    <w:p w14:paraId="4870606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Nitrosococcus</w:t>
      </w:r>
    </w:p>
    <w:p w14:paraId="1A30183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Класс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Deltaproteobacteria or Deltabacteria</w:t>
      </w:r>
    </w:p>
    <w:p w14:paraId="421D5E3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Порядок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Desulfobacterales</w:t>
      </w:r>
    </w:p>
    <w:p w14:paraId="7BB4C10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Семейство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Nitrospinaceae</w:t>
      </w:r>
    </w:p>
    <w:p w14:paraId="605DB08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Nitrospina</w:t>
      </w:r>
    </w:p>
    <w:p w14:paraId="0549676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14:paraId="6C0FF39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lastRenderedPageBreak/>
        <w:t>2. Общая характеристика</w:t>
      </w:r>
    </w:p>
    <w:p w14:paraId="3B01C62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4E1B59E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.1 История открытия</w:t>
      </w:r>
    </w:p>
    <w:p w14:paraId="0A53B77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48B17EC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Биологическая природа образования в почве нитратов была установлена во второй половине прошлого века. Предположение об участии микроорганизмов в этом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процессе было высказано Л. Пастером. Биологическая сущность процесса нитрификации была доказана работами Т. Шлезинга и А. Мюнца в 1879 г. [6]. В своей работе ни медленно пропускали сточные воды, содержащие аммиак, через длинную трубку, наполненную песком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 калием, и установили, что через 20 дней в конце трубки выходил нитрат, а не аммиак; хлороформ или кипяток уничтожали эту способность аммиака к окислению, но при дополнительном внесении почвы этот процесс возобновлялся. Р. Уорингтон (во многих сообщениях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1878 и 1891 года) подтвердил эти открытия и пошел дальше, а именно он доказал участие двух организмов в этом процессе [26].</w:t>
      </w:r>
    </w:p>
    <w:p w14:paraId="5C59ADD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Однако выделение нитрифицирующих бактерий в чистую культуру и их описание являются заслугой Виноградского (1891 год). Для получения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плотной минеральной питательной среды он использовал вместо агара силикагель. Он обнаружил, что в окислении аммония в нитриты и далее нитритов в нитраты принимают участие два различных организма -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Обе бактерии облигатно автотроф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ны. Изучением роста этих экзотических бактерий занимался О. Мейергоф (1916, I917). Последующие опыты по выделению бактерий убедили многих почвенных микробиологов в том, что в окислении аммиака в природе литоавтотрофные нитрификаторы занимают монопольное по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ложение [12].</w:t>
      </w:r>
    </w:p>
    <w:p w14:paraId="776F4CF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Новые роды, и среди них факультативные автотрофы и миксотрофы были описаны самим Виноградским (1892, 1933) и далее С.В. Уотсоном (в 1965-1975 годах) и Э. Боком с сотрудниками (1962-1975) [3,9].</w:t>
      </w:r>
    </w:p>
    <w:p w14:paraId="03E7EE6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 xml:space="preserve">Сообщение об образовании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нитрифицирующими ми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кроорганизмами опубликовано Корбе в 1935 г. Автор обнаружил выделение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культурой микроорганизмов при окислении аммония или гидроксиламина в нитрит и предположил, что закись азота образовывалась либо при химическом разложении гипонитрита, либо при химиче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ском взаимодействии гидроксиламина с нитритом.</w:t>
      </w:r>
    </w:p>
    <w:p w14:paraId="73B2B80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Иошида и Александер в 1970 г. описали образование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суспензиями клеток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Nitrosomonas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europaea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при окислении аммония и гидроксиламина; при этом до 95% окисленного азота гидроксиламина выделялось в форме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. Авторы сделали вывод, что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образуется из промежуточного продукта нитрификации, дальнейшее превращение которого в нитрит ингибируется аммонием, гидразином и температурой выше 35°С. Следует отметить, что такое значительное образование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было получено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только в этой работе для клеток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europaea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выдержанных в течение нескольких дней на холоду, и в дальнейшем не наблюдалось авторами, создававшими для клеток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europaea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физиологические условия [10].</w:t>
      </w:r>
    </w:p>
    <w:p w14:paraId="2A4A6B4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Отмечено образование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trike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культурой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Nitrosospira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briensis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растущей в присутствии аммония (Веденина, Заварзин, 1979) [15].</w:t>
      </w:r>
    </w:p>
    <w:p w14:paraId="0402B6D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Блэкмер с соавторами (1980) описали выделение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 аэробных условиях из стерильных почв после внесения в них аммония и инокулирования культурами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Nitrosomonas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Nitrosospira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Nitrosolobus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В 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динаковых условиях наибольшее количество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было получено из почв, инокулированных двумя штаммами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и значительно меньшее в случае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Nitrosospira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двух штаммов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Nitrosolobus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. Однако судить о родовых различиях в способности образовывать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нель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зя, так как третья из исследованных бактерий -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Nitrosomonas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sp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. - образовывала ничтожные количества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772D68D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В совместных работах лабораторий Ватсона и Мак-Элроя (1980-1981) показана способность к образованию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у представителей 4 родов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хемоавтотрофных нитриф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икаторов -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Nitrosomonas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europaea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Nitrosococcus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oceanus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Nitrosolobus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multiformis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Nitrosospira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briensis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. В условиях низкой аэрации скорость образования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- жидкой культурой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Nitrosomonas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sp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. значительно уменьшается, а выделение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увеличивается. Обнару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жено, что суспензии клеток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europaea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наряду с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- 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образуют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С уменьшением концентрации 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увеличивался выход обоих газов и росло отношение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составляя в среднем 1,5 моля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-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на моль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-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Следует отметить, что у всех исследованных 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рганизмов азот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составлял не более 0,5% от суммы окисленного азота, что более чем на порядок ниже продукции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у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Nitrosomonas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europaea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наблюдавшейся Иошида и Александером (1970) [4].</w:t>
      </w:r>
    </w:p>
    <w:p w14:paraId="241AE66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Роль нитрификаторов в выветривании горных пород, в повреждении памят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ников и облицовки сточных каналов позволяет прогнозировать новый период в исследованиях этой группы бактерии.</w:t>
      </w:r>
    </w:p>
    <w:p w14:paraId="3706CEF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1B3EE51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2.2 Краткая характеристика хемолитотрофных бактерий</w:t>
      </w:r>
    </w:p>
    <w:p w14:paraId="56E7C43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145FBE3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Хемолитотрофия - способ существования, обнаруженный только у прокариот, при котором источник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ом энергии служат реакции окисления неорганических соединений.</w:t>
      </w:r>
    </w:p>
    <w:p w14:paraId="3811E37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Существование хемоавтотрофов было открыто С.Н. Виноградским. Началом послужили его работы (1885-1889) по изучению нитчатых микроорганизмов, называемых серобактериями (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Beggiatoa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и железобактери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ями (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Leptothrix ochracea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). В результате проведенных наблюдений Виноградский пришел к выводу, что жизнедеятельность указанных форм связана с окислением соответственно сероводорода и серы до серной кислоты или закисного железа в окисное и оба процесса имеют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энергетическое значение [3].</w:t>
      </w:r>
    </w:p>
    <w:p w14:paraId="2150BDC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Свою гипотезу Виноградский блестяще доказал, выделив (1890-1892)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чистые культуры нитрифицирующих бактерий (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), которые росли на минеральных средах, окисляя аммонийный азот или нитриты и фиксируя при это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 углекислоту [3].</w:t>
      </w:r>
    </w:p>
    <w:p w14:paraId="318E2C5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Хемолитотрофы могут существовать как в аэробных, так и анаэробных условиях и использовать довольно широкий круг неорганических соединений в качестве источников энергии. На основании специфичности хемолитотрофов в отношении субстратов их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можно разделить на пять основных групп:</w:t>
      </w:r>
    </w:p>
    <w:p w14:paraId="3647579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 нитрифицирующие бактерии окисляют восстановленные неорганические соединения азота;</w:t>
      </w:r>
    </w:p>
    <w:p w14:paraId="69F8748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 бактерии, окисляющие серу, используют в качестве источника энергии 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S, молекулярную серу (S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0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или ее частично восстановленные 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кислы;</w:t>
      </w:r>
    </w:p>
    <w:p w14:paraId="7B9C3B9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 железобактерии окисляют восстановленное железо или марганец;</w:t>
      </w:r>
    </w:p>
    <w:p w14:paraId="33A7A93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 водородные бактерии используют в качестве источника энергии молекулярный водород;</w:t>
      </w:r>
    </w:p>
    <w:p w14:paraId="421358D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• у карбоксидобактерий единственный источник углерода и энергии -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7B44940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 хемолитотрофным можно отнест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 сульфатвосстаналивающие и метанобразующие бактерии. Сульфатвосстанавливающие бактерии получают энергию окислением в анаэробных условиях молекулярного водорода, используя в качестве конечного акцептора электронов сульфат (SO). Метаногенные бактерии исполь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зуют CO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 качестве конечного акцептора электронов при окислении молекулярного водорода.</w:t>
      </w:r>
    </w:p>
    <w:p w14:paraId="10F00C3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Кроме того, к хемоавтотрофам, видимо, принадлежит недавно обнаруженный Н.Н. Ляликовой-Медведевой микроорганизм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Stibiobacter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окисляющий окислы трехвалентной сурьмы (Sb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до пятивалентной (Sb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5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[11].</w:t>
      </w:r>
    </w:p>
    <w:p w14:paraId="64125A7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Все представители грамотрицательные. Морфологически разнообразны: палочки, кокки, спириллы. Подвижны и неподвижные. Аэробы. Группа разделена на 3 подгруппы в зависимости от химической природы окисляемых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неорганических со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единений.</w:t>
      </w:r>
    </w:p>
    <w:p w14:paraId="2F24C2E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Таким образом, выявлены хемоавтотрофы, способные получать энергию в результате окисления минеральных соединений пяти элементов: Н, N, S, Fe и Sb [16].</w:t>
      </w:r>
    </w:p>
    <w:p w14:paraId="3055B23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62A2DED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lastRenderedPageBreak/>
        <w:t xml:space="preserve">3 Характеристика бактерий семейства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Nitrobacteriaceae</w:t>
      </w:r>
    </w:p>
    <w:p w14:paraId="1D4AD4E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5AD6D87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.1 Особенности строения и функциониров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ания</w:t>
      </w:r>
    </w:p>
    <w:p w14:paraId="7F3A532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7B959CF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Процесс последовательного окисления аммиака до азотистой и азотной кислот называется нитрификацией, а вызывающие его бактерии - нитрифицирующими. Сущность этого процесса была раскрыта и изучена С.Н. Виноградским [3].</w:t>
      </w:r>
    </w:p>
    <w:p w14:paraId="35B2C15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Выделяют две группы нитрозных и 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итратных бактерий. Первую группу нитрозных бактерий составляют роды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Nitrosococcus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Nitrosospira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Nitrosolobus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Nitrosovibrio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вторую - нитратных бактерий -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Nitrobacter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Nitrospina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Nitrococcus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25B0D15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Группа нитрифицирующих прокариот представлена гр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амотрицательными организмами, различающимися формой и размером клеток, способами размножения, типом жгутикования подвижных форм, особенностями клеточной структуры, молярным содержанием ГЦ-оснований ДНК, способами существования. При этом они имеют ряд общих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свойств. Все организмы, помещенные в семейство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Nitrobacteraceae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не образуют спор, красятся по Грамму отрицательно, облигатные аэробы и не нуждаются в органических факторах роста, оптимум развития лежит при температуре 25-30° и рН 7,5-8,0. Представители 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азличных родов нитрифицирующих бактерий различаются морфологически [27]. Клетки палочковидные, эллипсоидальные, сферические, спиральные и дольчатые клетки без эндоспор. Жгутики субполярные или перитрихальные, часто отсутствуют. Клетки получают энергию от 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кисления аммиака и нитрита и удовлетворяют свои потребности в углероде путем фиксации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. Только для некоторых штаммов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показана способность к медленному росту в среде с органическими соединениями в качестве источника углерода и энергии. Не пар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азитические. Обычно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встречаются в почве, пресной воде и морской воде. Клетки богаты цитохромами, но никаких других пигментов обнаружено не было [24].</w:t>
      </w:r>
    </w:p>
    <w:p w14:paraId="0B5BFE8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Нитрифицирующие бактерии относятся к типичным хемосинтезирующим автотрофам; они очень чувствительны к нали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чию в среде органических соединений. Растут на простых минеральных средах, содержащих окисляемый субстрат в виде аммония или нитритов и углекислоту. Источником азота в конструктивных процессах могут быть, кроме аммония, гидроксиламин и нитриты [3].</w:t>
      </w:r>
    </w:p>
    <w:p w14:paraId="6340478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3405C32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Таблиц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 1. Описание типовых культур нитрифицирующих бактерий (Горленко, 1977).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32"/>
        <w:gridCol w:w="861"/>
        <w:gridCol w:w="1245"/>
        <w:gridCol w:w="1720"/>
        <w:gridCol w:w="1455"/>
        <w:gridCol w:w="721"/>
        <w:gridCol w:w="785"/>
      </w:tblGrid>
      <w:tr w:rsidR="00000000" w14:paraId="074A37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0A87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Бактерии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BDB3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Форма клетки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6201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Размер, мкм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A25F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Способ деления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E077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Тип внутренних цитомембран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19C8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Жгутикование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04DF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 xml:space="preserve">Окис-ление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NO2-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NO3-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921E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 xml:space="preserve">Окис-ление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NH4+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NO2-</w:t>
            </w:r>
          </w:p>
        </w:tc>
      </w:tr>
      <w:tr w:rsidR="00000000" w14:paraId="6C2E99B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C891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Nitrosolobus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multiformis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2F08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Лопастная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FCE7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1,0*1,5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1033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Дробле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ние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25C2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В виде перегородок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43EA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Перитрихи-альн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49F1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7C8A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+</w:t>
            </w:r>
          </w:p>
        </w:tc>
      </w:tr>
      <w:tr w:rsidR="00000000" w14:paraId="0E44C2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DF2C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Nitrosococcus oceanus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6A09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Кокк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A6F2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1,8-2,2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7D49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Деление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3E99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Пластинчатый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4EC4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B794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84B5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+</w:t>
            </w:r>
          </w:p>
        </w:tc>
      </w:tr>
      <w:tr w:rsidR="00000000" w14:paraId="0D3A685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C82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Nitrosococcus mobilis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A64F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DA92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1,5-1,8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03E1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BDDC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То же + тубулярные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62B6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2 субполяр-ных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A607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+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2014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000000" w14:paraId="0D4A6BB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EF74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Nitrospina gracilis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EA90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Тонкая палочка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83B4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0,3-0,4 *2,7-6,5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9816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5C08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Отсутствуют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8928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8CBD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+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F3E5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000000" w14:paraId="4A7A6AC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F970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Nitrosovibrio tenuis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3E57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Вибрион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64CD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0,3-0,4 *1,1-3,0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D41B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DC2A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Отсутствуют или тубулярные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EE42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1-4 субпо-лярных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19E5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_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1759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+</w:t>
            </w:r>
          </w:p>
        </w:tc>
      </w:tr>
      <w:tr w:rsidR="00000000" w14:paraId="4FEFB5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2086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Nitrobacter winogradskii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A91E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Груше-видная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C814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0,6-0,8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*1,0-2,0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7B7D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Почкование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242E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Периферические-Пластинчатые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446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59ED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+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7A11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000000" w14:paraId="40419B9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484C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Nitrosomonas europeus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7064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Палочка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6B92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0,8-0,9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*1,0-2,0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7F34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Деление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CC74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 xml:space="preserve"> же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3A75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1-2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7CCF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F707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+</w:t>
            </w:r>
          </w:p>
        </w:tc>
      </w:tr>
      <w:tr w:rsidR="00000000" w14:paraId="14D77F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A83C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Nitrosospira briensis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C33C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Спиральная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D2E6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0,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-0,4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*1,0-5,0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B64C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3515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Отсутствуют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5EAA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Перитрих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7927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7507" w14:textId="77777777" w:rsidR="00000000" w:rsidRDefault="0056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ru-RU"/>
              </w:rPr>
              <w:t>+</w:t>
            </w:r>
          </w:p>
        </w:tc>
      </w:tr>
    </w:tbl>
    <w:p w14:paraId="2A49426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По строению клеток исследованные нитрифицирующие бактерии похожи, на другие грамотрицательные микроорганизмы. У некоторых видов обнаружены развитые системы внутрен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них мембран, которые образуют стопку в центре клетки (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Nitrosocystis oceanus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), или располагаются по периферии параллельно цитоплазматической мембране (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Nitrosomonas europaea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), или образуют чашеподобную структуру из нескольких слоев (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 winogradskyi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Видимо, с этими образованиями связаны ферменты, участвующие в окислении нитрификаторами специфических субстратов [13].</w:t>
      </w:r>
    </w:p>
    <w:p w14:paraId="5784176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0182523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3.2 Бактерии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первой фазы нитрификации</w:t>
      </w:r>
    </w:p>
    <w:p w14:paraId="7F98B74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0BB506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Бактерии первой фазы нитрификации представлены четырьмя родами: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Nitrosocystis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trosolobus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Nitrosospira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4D08FE6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Nitrosomonas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Клетки эллипсоидальные или короткие палочки, подвижные или неподвижные, одиночные, в парах или коротких цепочках. Грамотрицательные. Обладают цитомембранами, образующими уплощенные пузырьки в периферических обл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астях цитоплазмы. Клетки растут свободно в среде или заключены в слизистую зооглею. Богаты цитохромами, которые придают клеточным взвесям окраску от желтоватой до красноватой; других пигментов нет.</w:t>
      </w:r>
    </w:p>
    <w:p w14:paraId="6D146D9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Облигатные хемолитотрофы; окисляют аммиак до нитрита и фи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ксируют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для получения энергии и углерода. Растут в пресной или морской воде, обогащенной аммиаком и неорганическими солями, не требуют органических факторов роста. Строгие аэробы. Температурные границы для роста 5-3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ºC,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пределы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pH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5,8-8,5. Обитают в п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очвах, пресной и морской воде [24].</w:t>
      </w:r>
    </w:p>
    <w:p w14:paraId="43BE02B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6B7B08D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Фото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1 Stan Watson,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Woods Hole Oceanographic Institute</w:t>
      </w:r>
    </w:p>
    <w:p w14:paraId="6A0FCCB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Nitrosomonas euro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раеа</w:t>
      </w:r>
    </w:p>
    <w:p w14:paraId="7B2D7ECA" w14:textId="404210BE" w:rsidR="00000000" w:rsidRDefault="003A3A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24079250" wp14:editId="76F56C20">
            <wp:extent cx="2628900" cy="209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045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33C077D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Наиболее изучен вид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Nitrosomonas euroраеа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хотя получение чистых культур этих микроорганизмов, как и др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угих нитрифицирующих хемоавтотрофов, до сих пор остается достаточно сложным. Клетки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N.europaea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обычно овальные (0,6-1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,0) × (0,9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-2,0) мкм, размножаются бинарным делением. В процессе развития культур в жидкой среде наблюдаются подвижные формы, имеющие один 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ли несколько жгутиков, и неподвижные зооглеи [9].</w:t>
      </w:r>
    </w:p>
    <w:p w14:paraId="79C303F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Среди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N. europaea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известны штаммы, имеющие температурный оптимум при 26 или около 40° C, и штаммы, довольно быстро растущие при 4° C.</w:t>
      </w:r>
    </w:p>
    <w:p w14:paraId="497D15A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Род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Nitrosococcus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Клетки от сферических до эллипсоидных. Подвижные или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неподвижные. Клеточная стенка типичная для грамотрицательных бактерий, но у морских видов обнаружен дополнительный наружный слой клеточной стенки. Одиночные, в парах или в тетрадах, свободно взвешенных в жидкой среде, или заключены в слизь с образованием 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грегатов, которые либо прикреплены к стенкам сосуда, либо находятся во взвешенном состоянии в жидкой среде [21].</w:t>
      </w:r>
    </w:p>
    <w:p w14:paraId="5EB423D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Облигатные хемолитотрофы; окисляют аммиак до нитрита и фиксируют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для удовлетворения потребностей в энергии и углероде. За исключением типов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ого вида, выделенного из почвы, виды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Nitrosococcus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облигатно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галофильные и их распространение ограничено морскими и солоноватоводными средами. Растут в пресной или морской воде, обогащенной аммиаком и неорганическими солями; не нуждаются в органических фак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торах роста. Строгие аэробы. Температурные границы для роста 2-3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ºC,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пределы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pH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6,0-8,0. Типовой вид: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Nitrosococcus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[21].</w:t>
      </w:r>
    </w:p>
    <w:p w14:paraId="3FD00B8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Nitrosospira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Клетки в виде туго скрученных спиралей шириной 0,3-0,4 мкм, с 3-20 витками. Грамотрицательные. Развитой 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истемой внутрицитоплазматических мембран не обладают, но часто наблюдаются инвагинации цитоплазматической мембраны в протоплазму. Неподвижные или движутся с помощью перитрихальных жгутиков. Растут свободно в жидкой среде. Клетки богаты цитохромами, которые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придают суспензии окраску от желтой до красноватой; других пигментов нет. Облигатные хемолитотрофы; окисляют аммиак до нитрита и фиксируют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для удовлетворения потребностей в энергии и углероде. Растут в пресной воде, обогащенной аммиаком и неорганическ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ими солями; или почве. Строгие аэробы, использующие кислород в качестве конечного акцептора электронов. Температурные границы для роста 15-3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ºC,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пределы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pH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6,5-8,5. Выделены из почв Бри (Франция), острова Крит, вершины горы Пилат (Швейцария) и храма Парфе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нон в Афинах.</w:t>
      </w:r>
    </w:p>
    <w:p w14:paraId="2B582A9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С.Н. Виноградский разделил на два вида: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Nitrosospira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briensis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Nitrosospira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arctica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. Наиболее изученный предствитель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Nitrosospira briensis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клетки палочковидные и извитые (0,8-1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,0) × (1,5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-2,5) мкм, имеют от одного до шести жгутиков [21].</w:t>
      </w:r>
    </w:p>
    <w:p w14:paraId="7067B5A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Nitrosolobus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Клетки плеоморфные и лопастные, 1,0-1,5 мкм в поперечнике; делятся перетяжкой. Грамотрицательные. Клетки внутри частично подразделены впячиваниями плазматической мембраны и других частей клеточной оболочки в цитоплазму с образованием везикуля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рных участков. Подвижные, движутся с помощью перитрихальных жгутиков. Растут в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свободном состоянии в жидкой среде. Клетки богаты цитохромами, которые придают клеточной суспензии окраску от желтоватой до красноватой; других пигментов нет. Облигатные хемолит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отрофы; окисляют аммиак до нитрита и фиксируют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для удовлетворения потребностей в энергии и углероде. Выделены только из почв. Строгие аэробы. Температурные пределы для роста 15-3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ºC,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пределы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pH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6,0-8,2. Найдены в почвах Суринама (Южная Америка), Галап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агосских островов, юго-восточной Африки, странах СНГ [9,12,13].</w:t>
      </w:r>
    </w:p>
    <w:p w14:paraId="55B1BC9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Клетки вида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Nitrosolobus multiformis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составляют 1,0-1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,5 × 1,0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-2,5 мкм. Форма этих бактерий не совсем правильная, так как клетки разделены на отсеки, дольки (-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lobus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отсюда и название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Nitrosolo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bus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), которые образуются в результате разрастания внутрь цитоплазматической мембраны.</w:t>
      </w:r>
    </w:p>
    <w:p w14:paraId="1E9CA16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Nitrosovibrio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Изогнутые тонкие палочки. В начале стационарной фазы роста наблюдаются сферические формы. Подвижные клетки обладают 1-4 жгутиками, полярными и субполяр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ными. Развитые внутрицитоплазматические мембраны отсутствуют, однако наблюдаются инвагинации мембраны в протоплазму. Все изоляты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Nitrosovibrio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выделены из почв или камней зданий.</w:t>
      </w:r>
    </w:p>
    <w:p w14:paraId="79E7ECB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Nitrococystis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Отличается тем, что бактерии этого рода способны образовыв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ать зооглеи - кокковидные формы микробов, окруженные общей капсулой [21].</w:t>
      </w:r>
    </w:p>
    <w:p w14:paraId="5171FB1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Такой микроорганизм, как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Nitrosocystis oceanus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выделенный из Атлантического океана, относится к облигатным галофилам и растет на среде, содержащей морскую воду. Имеет округлые клетк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и, диаметром 1,8-2,2 мкм, но бывают и крупнее (до 10 мкм). Способен к движению благодаря наличию одного жгутика или пучка жгутиков. Образует зооглеи и цисты [9].</w:t>
      </w:r>
    </w:p>
    <w:p w14:paraId="1CBA282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Бактерии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второй фазы нитрификации</w:t>
      </w:r>
    </w:p>
    <w:p w14:paraId="2CA40E2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Среди бактерий второй фазы нитрификации различают три рода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: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Nitrobacter, Nitrospina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Nitrococcus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2CBEE24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Nitrobacter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Клетки - короткие палочки, часто клиновидные или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 xml:space="preserve">грушевидные. Как показано Г.А. Заварзиным, размножение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происходит путем почкования, причем дочерняя клетка бывает обычно подвижна, так ка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 снабжена одним латерально расположенным жгутиком. Клетки обладают полярной шапкой цитомембран. Обычно неподвижные. Стадии покоя неизвестны. Грамотрицательные. Клетки богаты цитохромами, придающими клеточным суспензиям желтоватый цвет; других пигментов не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т. Содержат внутриплазматические мембраны в виде полярных уплощенных везикул в периферической части протоплазмы. По данным электронной микроскопии тонких срезов клеточная стенка отличатся от таковой большинства грамотрицательных бактерий. Она состоит из тр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ех слоев (электроноплотный, электронопрозрачный, электроноплотный), причем внутренний слой более электроноплотный, чем наружный [18].</w:t>
      </w:r>
    </w:p>
    <w:p w14:paraId="31FB92E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Отмечают также сходство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 почкующимися бактериями рода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Hyphomicrobium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по составу жирных кислот, входящих в лип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иды.</w:t>
      </w:r>
    </w:p>
    <w:p w14:paraId="1B3FDBA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Некоторые штаммы - облигатные хемолитотрофы, они окисляют нитриты до нитратов и фиксируют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для удовлетворения потребностей в энергии и углероде. Строгие аэробы, использующие кислород в качестве конечного акцептора электронов. Пределы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pH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для роста 6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,5-8,5; температурные пределы 5-4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ºC.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Место обитания: почвы, пресная вода, морская вода [14].</w:t>
      </w:r>
    </w:p>
    <w:p w14:paraId="7BDB25F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Nitrospira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Клетки от слабо закрученных спиральных до вибриоидных, шириной 0,3-0,4 мкм, с круглой амплитудой 0,8-1,0 мкм. Подвижности не наблюдается. Внутриц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итоплазматические мембраны отсутствуют. Клетки содержат цитохромы, других пигментов нет. Периплазматическое пространство необычно широко, в два раза шире, чем у других грамотрицательных бактерий [9,21].</w:t>
      </w:r>
    </w:p>
    <w:p w14:paraId="214C04F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Облигатные хемолитотрофы окисляют нитриты до нитратов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фиксируют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для получения энергии и углерода. Растут в морской воде, обогащенной нитритами и неорганическими солями; в органических факторах роста не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 xml:space="preserve">нуждаются. Также, как и род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являются строгими аэробами. Температурные пределы для роста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20-3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ºC,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пределы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pH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7,8-8,0. Единственным источником энергии служит нитрит, но рост в миксотрофных условиях лучше, чем в литоавтотрофных. Для роста необходима морская вода. Оптимальная среда, содержащая 70-100% морскую воду плюс нитрит, пируват, глицерол,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а также дрожжевой экстракт или пептон. Не растут в среде из дистиллированной воды с минеральными солями, даже при включении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NaCl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Выделены из различных морских местообитаний, таких как океанические воды и морские осадки. Обитают в южной части Атлантическо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го океана. В единственном случае описано выделение накопительной культуры из проб почвы, отобранных в Намибии. Типовой (и единственный) вид: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Nitrospira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marina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[21].</w:t>
      </w:r>
    </w:p>
    <w:p w14:paraId="7C6847C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Nitrococcus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Клетки сферические, 1,5 мкм или больше. Грамотрицательные. Движутся при п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омощи одного или двух субтерминально прикрепленных жгутиков. Клетки богаты цитохромами, придающими взвесям желтовато - красноватую окраску; других пигментов нет. Облигатные хемолитотрофы; окисляют нитриты до нитратов и фиксируют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для получения энергии 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углерода. Внутрицитоплазматические мембраны в виде трубочек расположены по всей цитоплазме. Растут в морской воде, обогащенной нитритами и неорганическими солями; в органических факторах роста не нуждаются, являются строгими аэробами.</w:t>
      </w:r>
    </w:p>
    <w:p w14:paraId="4796B6B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Температурные предел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ы для роста 15-3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ºC,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пределы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pH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6,8-8,0. Обитают в южной части Тихого океана.</w:t>
      </w:r>
    </w:p>
    <w:p w14:paraId="7BED973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Представитель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 N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itrococcus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 mobilis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обладает подвижностью. Клетки его округлые, диаметром около 1,5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мкм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с одним-двумя жгутиками [21].</w:t>
      </w:r>
    </w:p>
    <w:p w14:paraId="64CF5DB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024C1B9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lastRenderedPageBreak/>
        <w:t>4. Описание процесса нитрификации</w:t>
      </w:r>
    </w:p>
    <w:p w14:paraId="3CCA3F7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35F1EED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.1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Хи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мизм процесса ниртификации</w:t>
      </w:r>
    </w:p>
    <w:p w14:paraId="1D64451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ABC13F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Процесс нитрификации представляет собой яркий пример метабиоза, когда одни микроорганизмы начинают развиваться после других на продуктах жизнедеятельности первых.</w:t>
      </w:r>
    </w:p>
    <w:p w14:paraId="0C55FD6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Процесс нитрификации локализован на цитоплазматической и внутрици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топлазматических мембранах. Ему предшествует поглощение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4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перенос его через цитоплазматическую мембрану с помощью медьсодержащей транслоказы. При окислении аммиака до нитрита атом азота теряет шесть электронов. Предполагается, что на первом этапе амми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ак окисляется до гидроксиламина с помощью монооксигеназы, катализирующей присоединение к молекуле аммиака одного атома 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; второй взаимодействует с НАД*Н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что приводит к образованию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О:</w:t>
      </w:r>
    </w:p>
    <w:p w14:paraId="59E77E7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+ 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+ НАД*Н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OH +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 + НАД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</w:p>
    <w:p w14:paraId="20EB3C2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7B6E677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Гидроксиламин далее ферментат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ивно окисляется до нитрита:</w:t>
      </w:r>
    </w:p>
    <w:p w14:paraId="5585651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OH + 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+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 +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</w:p>
    <w:p w14:paraId="79847AE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6A6C9FD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Электроны от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OH поступают в дыхательную цепь на уровне цитохрома «с» и далее на терминальную оксидазу. Их транспорт сопровождается переносом двух протонов через мембрану, приводящим к созданию прот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онного градиента и синтезу АТФ. Гидроксиламин в этой реакции, вероятно, остается связанным с ферментом [25].</w:t>
      </w:r>
    </w:p>
    <w:p w14:paraId="643C57A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Вторая фаза нитрификации сопровождается потерей двух электронов. Окисление нитрита до нитрата, катализируемое молибденсодержащим ферментом нитриток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сидазой, локализовано на внутренней стороне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цитоплазматической мембраны и происходит следующим образом:</w:t>
      </w:r>
    </w:p>
    <w:p w14:paraId="79FBF1D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+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- + 2Н+ 2е</w:t>
      </w:r>
    </w:p>
    <w:p w14:paraId="5178CFB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2C4A16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Электроны поступают на цитохром «а1» и через цитохром «с» на терминальную оксидазу «аа3», где акцептируются молекулярным кисло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родом. При этом происходит перенос через мембрану 2Н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Поток электронов от 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 xml:space="preserve"> 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на 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происходит с участием очень короткого отрезка дыхательной цепи. Так как Ео пары 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/NO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 xml:space="preserve"> 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равен +420 мВ, восстановитель образуется в процессе энергозависимого обратного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переноса электронов. Большая нагрузка на конечный участок дыхательной цепи объясняет высокое содержание цитохромов «с» и «а» у нитрифицирующих бактерий [27].</w:t>
      </w:r>
    </w:p>
    <w:p w14:paraId="6C6FC52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Схематически вторую фазу нитрификации можно представить следующим образом:</w:t>
      </w:r>
    </w:p>
    <w:p w14:paraId="16EC3F5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0047C1E8" w14:textId="6BDA44A0" w:rsidR="00000000" w:rsidRDefault="003A3A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5184C1E2" wp14:editId="4F9D97ED">
            <wp:extent cx="4562475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6A31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3A0AAF7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Таким образом, суммарно процесс окисления аммиака можно представить в следующем виде:</w:t>
      </w:r>
    </w:p>
    <w:p w14:paraId="46F9A2B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OH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[HNO]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−</w:t>
      </w:r>
    </w:p>
    <w:p w14:paraId="71E3714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Таблица 2 Нитрифицирующие бактерии</w:t>
      </w:r>
    </w:p>
    <w:p w14:paraId="3D7DE991" w14:textId="759DB49F" w:rsidR="00000000" w:rsidRDefault="003A3A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6D0ED0A1" wp14:editId="1010F543">
            <wp:extent cx="5438775" cy="1609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636D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C21D34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Энергетически выгодными являются только стадии окисления ги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дроксиламина в нитрит и нитрита в нитрат, так как в результате происходит образование молекул АТФ.</w:t>
      </w:r>
    </w:p>
    <w:p w14:paraId="28B3457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Поскольку субстраты (аммиак, нитриты), которые окисляют нитрифицирующие бактерии, обладают сильно положительным окислительно - восстановительным потенциалом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который для пары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4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OH составляет +899 мВ, для пары 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/ 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- +420 мВ, а окислительно-восстановительный потенциал НАД / НАД ·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имеет отрицательную величину -320 мВ, то окисление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4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или 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 xml:space="preserve"> 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по термодинамическим причинам не может быть прямо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связано с восстановлением НАД. Образование НАД ·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 таком случае происходит за счет функционирования обратного транспорта электронов, который имеется у нитрифицирующих бактерий наряду с прямым транспортом по дыхательной цепи. Обратный транспорт электрон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ов сопровождается затратой энергии [20].</w:t>
      </w:r>
    </w:p>
    <w:p w14:paraId="007C33E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Схематически перенос электронов у нитрифицирующих бактерий можно представить следующим образом:</w:t>
      </w:r>
    </w:p>
    <w:p w14:paraId="37DF162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0462BB95" w14:textId="034EBF64" w:rsidR="00000000" w:rsidRDefault="003A3A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lastRenderedPageBreak/>
        <w:drawing>
          <wp:inline distT="0" distB="0" distL="0" distR="0" wp14:anchorId="6C66AA9E" wp14:editId="76DC7A5A">
            <wp:extent cx="3905250" cy="1838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2EC0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 xml:space="preserve">Многие хемоорганогетеротрофные бактерии, принадлежащие к родам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Arthrobacter, Flav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obacterium, Xanthomonas, Pseudomonas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др., способны окислять аммиак, гидроксиламин и другие восстановленные соединения азота до нитритов или нитратов. Процесс нитрификации этих организмов, однако, не приводит к получению ими энергии. Изучение природы этог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 процесса, получившего название гетеротрофной нитрификации, показало, что, возможно, он связан с разрушением образуемой бактериальными культурами перекиси водорода с помощью пероксидазы. Образующийся при этом активный кислород окисляет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до 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 xml:space="preserve"> 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[27].</w:t>
      </w:r>
    </w:p>
    <w:p w14:paraId="02E61C3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50D548F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4.2 Условия, влияющие на процесс нитрификации</w:t>
      </w:r>
    </w:p>
    <w:p w14:paraId="215DF80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D01783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первых работах с нитрификаторами Виноградский отметил, что для их роста неблагоприятно присутствие в среде органических веществ, таких, как пептон, глюкоза, мочевина, глицерин и др. Отрицательное действие 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рганических веществ на хемоавтотрофные нитрифицирующие бактерии неоднократно отмечалось и в дальнейшем. Сложилось даже мнение, что эти микроорганизмы вообще не способны использовать экзогенные органические соединения. Поэтому их стали называть «облигатными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автотрофами». Однако в последнее время показано, что использовать некоторые органические соединения эти бактерии способны, но возможности их ограничены. Так, отмечено стимулирующее действие на рост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 присутствии нитрита дрожжевого автолизата,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пиридоксина, глутамата и серина, если они в низкой концентрации вносятся в среду. Показано также включение в белки и другие компоненты клеток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14С из пирувата, а-кетоглутарата, глутамата и аспартата. Известно, кроме того, что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медленн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о, но окисляет формиат. Включение 14С из ацетата, пирувата, сукцината и некоторых аминокислот, преимущественно в белковую фракцию, обнаружено при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 xml:space="preserve">добавлении этих субстратов к суспензиям клеток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Nitrosomonas europaea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Ограниченная ассимиляция глюкозы, пирува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та, глутамата и аланина установлена для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Nitrosocystis oceanus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. Есть данные об использовании 14С-ацетата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Nitrosolobus multiformis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[17].</w:t>
      </w:r>
    </w:p>
    <w:p w14:paraId="2C6DB4F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Недавно установлено также, что некоторые штаммы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растут на среде с ацетатом и дрожжевым автолизатом не только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в присутствии, но и в отсутствие нитрита, хотя и медленно. При наличии нитрита окисление ацетата подавляется, но включение его углерода в разные аминокислоты, белок и другие компоненты клеток увеличивается. Имеются, наконец, данные, что возможен рост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somonas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на среде с глюкозой в анализируемых условиях, которые обеспечивают удаление продуктов ее метаболизма, оказывающих ингибиторное действие на данные микроорганизмы. На основании этого делается вывод о способности нитрифицирующих бактерий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переключаться на гетеротрофный образ жизни. Однако для окончательных выводов необходимо большее число экспериментов. Важно прежде всего выяснить, как долго нитрифицирующие бакте рии могут расти в гетеротрофных условиях при отсутствии специфических окисляе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мых субстратов.</w:t>
      </w:r>
    </w:p>
    <w:p w14:paraId="07C5340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Некоторые из условий, влияющих на рост нитрифицирующих бактерий, например необходимость углекислых солей кальция или магния, подавляющее действие многих органических соединений и солей аммония, были отмечены уже Виноградским и его школой. 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последствии эти данные пополнил Мейергоф, подробно изучавший оба типа нитрифицирующих бактерий. Он считал, что влияние углекислых солей зависит от их буферного действия, и показал необходимость, установив чрезвычайную чувствительность этих микроорганизмов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 изменениям концентрации водородных ионов [5].</w:t>
      </w:r>
    </w:p>
    <w:p w14:paraId="336A2D3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 процесс нитрификации положительно сказывается присутствие кислорода. В обрабатываемых почвах процесс нитрификации протекает более интенсивно.</w:t>
      </w:r>
    </w:p>
    <w:p w14:paraId="0B5558B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Нитрификация замедляется или прекращается в том случае, если по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чва является слишком холодной, слишком сухой или при загрязнении.</w:t>
      </w:r>
    </w:p>
    <w:p w14:paraId="6438639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загрязненных почвах бурно развиваются микроорганизмы, осуществляющие распад гнилостных продуктов, а нитрификация подавлена. При накоплении в почве аммиака, образующегося при распаде органи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ческих загрязнителей, начинается развитие нитрификаторов. Интенсивный процесс нитрификации говорит о завершении распада органических загрязнителей и активно идущем самоочищении почвы.</w:t>
      </w:r>
    </w:p>
    <w:p w14:paraId="6251FAF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В почвах азотистая кислота не накапливается, поскольку 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встречаются в одной среде, находятся в своеобразном симбиозе. Поскольку высокие концентрации аммиака в щелочных почвах оказывают на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токсическое действие,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используя аммиак и образуя кислоту (т.е. переводя катион в анион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), тем самым улучшает и условия существования для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7E159E6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Нитрификаторы чувствительны к кислой среде. Для окисления аммиака оптимальное течение рН лежит в пределах 8,5-8,7, а для окисления нитрита - в пределах 8,3-9,3. Для 0,2М раствора двууглекислого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натрия рН равно 9,15; поэтому очевидно, что одновременное присутствие углекислого натрия и свободный доступ углекислоты обеспечивают поддержание кислотности, наиболее благоприятствующей развитию этих бактерий. С точки зрения почвенного режима важно отмети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ть, что микроорганизмы, выделенные из торфяников (рН 4,6), оказываются более устойчивыми к кислотам и продолжают нитрифицировать до тех пор, пока рН не упадет ниже 4,1 [26].</w:t>
      </w:r>
    </w:p>
    <w:p w14:paraId="1E6B035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Высокая оптимальная щелочность и быстрое падение активности по обе стороны от этог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 оптимума заставляют предположить, что как в кислой, так и в щелочной области начинают действовать вторичные подавляющие факторы. Согласно предположению Мейергофа, быстрое падение в щелочной области, вероятно объясняется проникновением в клетку свободного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аммиака [5].</w:t>
      </w:r>
    </w:p>
    <w:p w14:paraId="0A6B77A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 xml:space="preserve">Как и многие другие автотрофные бактерии, нитрифицирующие микроорганизмы строго специфичны в отношении окисляемого ими материала: кроме того, что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не оказывает никакого действия на аммиак, а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- на нитрит, ни тот, ни др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угой не могут использовать в качестве источника энергии ни сульфиты, ни фосфиты, ни какие-либо углеродные соединения [33].</w:t>
      </w:r>
    </w:p>
    <w:p w14:paraId="57D8DAE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результате жизнедеятельности нитрифицирующих бактерий на 1 га почвы может накапливаться за год до 300 кг азотной кислоты [34].</w:t>
      </w:r>
    </w:p>
    <w:p w14:paraId="3552254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B6D2DC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4.3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Влияние адсорбентов на процесс нитрификации</w:t>
      </w:r>
    </w:p>
    <w:p w14:paraId="1682C18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314635E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Давно замечено, что нитрификаторы при культивировании в жидких средах в большом количестве располагаются на поверхности частиц мела, песка, окиси алюминия, талька и других адсорбентов, вносимых в среду. Культив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ирование нитрификаторов в средах без адсорбентов обычно оказывается затруднительным. При очистке питательной среды от твердых взвешенных частиц скорость нитрификации уменьшается. В присутствии адсорбентов нитрификаторы лучше сохраняются как в жидких средах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так и в высушенном состоянии.</w:t>
      </w:r>
    </w:p>
    <w:p w14:paraId="6D8E8FB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Еще Альбрехт и Мак-Кала установили, что адсорбированный почвами и глинистыми минералами, аммоний оказывается вполне доступным для микроорганизмов [26].</w:t>
      </w:r>
    </w:p>
    <w:p w14:paraId="112B830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Изучение процесса нитрификации в перфузионном аппарате показало, что в п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очве этот процесс протекает на поверхности твердой фазы, где находится адсорбированный аммоний: бактерии также располагаются на поверхности твердых частиц. Скорость нитрификации возрастает с увеличением количества поглощенного аммония и почти не меняется 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изменением его концентрации в растворе. Добавление к почве веществ, обладающих большой способностью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адсорбировать катионы, в том числе и ион аммония, увеличивает скорость нитрификации. Добавление твердых веществ, не обладающих катионо-обменной способность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ю, не влияет на скорость процесса. Если из перфузионного аппарата после начала интенсивной нитрификации убрать почву, процесс почти полностью прекращается, в то время как в тех сосудах, где почва сохранилась, нитрификация идет очень интенсивно. Эти опыты п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одтверждают положение о том, что нитрификация происходит на поверхности почвенных частиц. Подобные данные были получены и другими исследователями. Установлено, что нитрификаторы покрывают поверхность прерывистым или сплошным монослоем, но не дают многослой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ной адгезии.</w:t>
      </w:r>
    </w:p>
    <w:p w14:paraId="4D4E2B4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Сейферт показал, что интенсивность нитрификации была наибольшей в почвенной фракции с частицами размером меньше 1 мм и сокращалась с увеличением размеров частиц, что коррелирует с количеством адсорбируемого этими фракциями аммония [2].</w:t>
      </w:r>
    </w:p>
    <w:p w14:paraId="4ADE780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Улучшен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ию прикрепления клеток нитрификаторов к частицам может способствовать наличие фимбрий.</w:t>
      </w:r>
    </w:p>
    <w:p w14:paraId="53AF00A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Некоторые исследователи подробно изучали действие на процесс нитрификации добавления к культурной среде глинистых минералов, которые насыщались различными катионами. Он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 устанавливали довольно сложные закономерности влияния минералов на нитрификацию. Часть глинистых минералов может фиксировать аммоний. Он не обменивается или с трудом обменивается на другие катионы. Фиксации аммония способствует добавление калия. Аллисон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 др. показали, что ион аммония фиксируется на глинистых минералах и, по крайней мере частично, недоступен нитрификаторам. Вельч и Скот изучали нитрификацию на вермикулите, иллите, бентоните, насыщенных аммонием. По их данным, интенсивность нитрификации от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добавления больших количеств калия сильно сокращается. Это объясняется тем, что калий блокирует освобождение аммония [9,13].</w:t>
      </w:r>
    </w:p>
    <w:p w14:paraId="7BB8E04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Гольдберг и др. установили, что добавление минералов в среду для культивирования нитрификаторов может повышать и понижать скорость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процесса, а может и не оказывать на нее заметного влияния. Введение в среду минералов, обладающих большой емкостью поглощения, стимулировало нитрификацию. Однако введение мусковита и каолинита, обладающих небольшой емкостью поглощения, не стимулировало пр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оцесс и даже могло замедлить его. Внесение в почву монтмориллонита повышало скорость минерализации глицина и нитрификации образующегося при этом аммония [14].</w:t>
      </w:r>
    </w:p>
    <w:p w14:paraId="7E810D4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некоторых случаях отмечено значительное угнетение нитрификации адсорбентами (почвами, ионообмен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ными смолами, илом), что может быть отнесено за счет недостаточной аэрации среды, а также токсического действия некоторых адсорбентов.</w:t>
      </w:r>
    </w:p>
    <w:p w14:paraId="37E78F5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опытах Шревена обменный аммоний был вполне доступен для нитрификаторов, а фиксированный почвами аммоний почти не исполь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зовался ими. Обменный аммоний идентифицировался в течение 2 недель, а фиксированный - сохранялся без изменений в течение 16 недель. Внесение калия делало фиксированный аммоний особенно мало доступным. Аналогичные данные были получены Акслей и Лег [23,30].</w:t>
      </w:r>
    </w:p>
    <w:p w14:paraId="49731D7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Кунц и Стотцкий показали, что внесение монтмориллонита повышает скорость минерализации глицина в почве и нитрификации образующегося при этом аммония [18].</w:t>
      </w:r>
    </w:p>
    <w:p w14:paraId="603EAA7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Природа глинистых минералов оказывает влияние на нитрификацию. Так, при значении рН жидкой среды, рав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ном 5,5, на аллофане нитрификация осуществлялась, а на каолините и бентоните не проявлялась.</w:t>
      </w:r>
    </w:p>
    <w:p w14:paraId="5F1F36B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Таким образом, адсорбированные клетки нитрификаторов могут успешно развиваться и использовать обменный аммоний. Адгезированное состояние, видимо, является естестве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нным для этих бактерий при их развитии в почве.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Обычно введение адсорбентов благоприятствует нитрификации, но в некоторых случаях может оказывать и отрицательное действие. Причина различного действия адсорбентов определяется рядом специфических условий, ко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торые возникают в среде при внесении того или иного адсорбента и сильно зависят от природы катионов, насыщающих адсорбент, К сожалению, исследователи, изучающие влияние адсорбентов на процесс нитрификации, часто не учитывали степень адсорбции клеток, рН ср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еды, степень аэрации и другие факторы. Вероятно, положительное действие адсорбентов проявлялось в тех случаях, когда клетки адсорбировались на поверхности частиц и оказывались вблизи от адсорбированного обменного иона аммония, причем рН и другие показатели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этой микрозоны были благоприятными для развития бактерий, осуществляющих первую фазу нитрификации. Если аммоний находился в адсорбированном состоянии, а клетки - в свободном, то внесение адсорбента не оказывало положительного действия. Безусловно, фиксиро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ванный аммоний слабо доступен для микроорганизмов.</w:t>
      </w:r>
    </w:p>
    <w:p w14:paraId="4B837C0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Активность бактерий, осуществляющих вторую фазу нитрификации и использующих не адсорбирующиеся почвенными частицами и глинистыми минералами ионы NО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при адсорбции уменьшается. Причем на их развитие большо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 влияние оказывает спедифическое рН, создающееся на границе раздела твердой и жидкой фаз. Если судить о рН по его значению в жидкой фазе, то оптимум развития оказывается смещенным в щелочную сторону. Однако это явление кажущееся, так как клетки в действит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ельности развиваются при более кислом рН, характерном для поверхности раздела жидкой и твердой фаз. Вероятно, рН на поверхности этих минералов было разным [5].</w:t>
      </w:r>
    </w:p>
    <w:p w14:paraId="0E3AC99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Довольно подробно в ряде работ изучена на колонках из почв и других адсорбентов кинетика процесс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 нитрификации, вызываемого адгезированными клетками. В колонках практически все бактерии находятся в адсорбированном состоянии. Обычно нитрифицирующие бактерии располагаются только в верхней части колонки. В силу своих адгезионных способностей клетки не 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бразуют на поверхности адсорбента нескольких слоев и располагаются только сплошным монослоем. В нижнем слое колонки уже нет и сплошного монослоя, а обнаруживаются отдельные участки, занятые клетками, или единичные клетки. Монослойное расположение клеток да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ет основание для построения более простых математических моделей.</w:t>
      </w:r>
    </w:p>
    <w:p w14:paraId="0053F7D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Ряд работ, выполненных в последнее время, посвящен изучению кинетики процесса нитрификации в ферментерах с инертной загрузкой или ферментерах с вращающимися дисковыми биофильтрами. Отмечаетс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я, что в таких условиях процесс идет более интенсивно, чем в аэротенках. Причем увеличение интенсивности процесса достигается именно путем увеличения адсорбирующей поверхности. Внутри прикрепленной биопленки реакция нитрификации описана с учетом процесса м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олекулярной диффузии [28].</w:t>
      </w:r>
    </w:p>
    <w:p w14:paraId="30582BC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41954DD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5. Нитрифицирующие организмы в природе и жизни человека</w:t>
      </w:r>
    </w:p>
    <w:p w14:paraId="17D8D8D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7503D43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.1 Значение хелимолитоавтотрофов в круговороте веществ</w:t>
      </w:r>
    </w:p>
    <w:p w14:paraId="2EF07A6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5A956F9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Жизнь на Земле в значительной мере определяется биологическими процессами. Микроорганизмы обнаружены повсюду, где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есть хотя бы какие-то источники энергии, углерода, азота. В основе разнообразия их метаболизма лежит способность использовать любые, даже самые минимальные возможности для своего существования. В то же время гигантская роль микроорганизмов в круговороте ве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ществ в природе имеет исключительное значение для сохранения динамического равновесия всей биосферы, нарушение которого может привести к катастрофическим последствиям.</w:t>
      </w:r>
    </w:p>
    <w:p w14:paraId="31E7562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Под круговоротом веществ в природе понимают циклические превращения химических элементов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которые входят в состав живых существ. Эти превращения происходят вследствие разнообразия и гибкости метаболизма микроорганизмов. В окружающей среде, по-видимому, нет таких органических веществ, которые не разрушались бы теми или иными микроорганизмами.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Круговороты химических элементов могут замыкаться в границах определенной экосистемы, то есть не включать обмен промежуточными продуктами цикла между экосистемой и окружающей средой. Но большинство экосистем - это открытые системы; между ними и окружающей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средой происходит обмен химическими веществами. Такие экосистемы, как озеро, океан, участок почвы выступают как источники или как акцепторы химических соединений, обычно переносимых воздухом или током воды. Везде и всюду микроорганизмы сосуществуют в виде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сложных ассоциаций - биоценозов, представленных многими и разнообразными видами, между которыми складываются своеобразные взаимоотношения. Особенности этих взаимоотношений таковы, что они обеспечивают существование всех многочисленных видов бактерий и в ко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нечном счете всего царства прокариот, которое, в свою очередь, сосуществует с другими царствами жизни на Земле.</w:t>
      </w:r>
    </w:p>
    <w:p w14:paraId="12E06BD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Учёные предполагают, что до появления живых организмов атмосферные газы на нашей планете находились в восстановленном состоянии: углерод - в фор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ме метана (CH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4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), азот - в форме аммиака (NH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), кислород - в составе воды (H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O). Современное состояние этих химических элементов в виде окисленных форм - углерода в виде оксида (СО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), а азота и кислорода в форме простых газов (N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- является следствием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 основном активности микроорганизмов. Газовый состав атмосферы Земли и количественное содержание в ней химических элементов, необходимых для живых организмов, являются результатом равновесия между их образованием и использованием в биологических и геолог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ических процессах. Автотрофные организмы, в том числе одноклеточные водоросли, и цианобактерии продуцируют органическое вещество из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других неорганических соединений, а также из воды как источника электронов и выделяют молекулярный кислород (процесс ф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отосинтеза). Это органическое вещество используется частично самими продуцентами при дыхании и частично животными и человеком (консументами), которые окисляют его до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(потребление). Затем остатки растений и экскременты животных разлагаются микроорганизм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ами, в первую очередь бактериями и грибами (редуценты): в присутствии кислорода до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в анаэробных условиях до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метана (биодеградация, минерализация). Азот, сера и фосфор, входящие в состав биомассы, высвобождаются в основном в форме аммиака, серово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дорода и фосфата соответственно, затем претерпевают дальнейшие превращения. Следовательно, основная роль микроорганизмов в биосфере состоит в минерализации органического вещества, и большинство известных прокариот - гетеротрофы [30].</w:t>
      </w:r>
    </w:p>
    <w:p w14:paraId="4695B28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Другим важным фактором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определяющим роль микроорганизмов в природе, является высокая скорость их размножения при благоприятных условиях. Автотрофные прокариоты участвуют в первичной (цианобактерии) или вторичной продукции (большинство аноксигенных фототрофных бактерий). Они ос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уществляют фотосинтез органического вещества, но при этом используют в качестве доноров электронов (Н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S, 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Fe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2+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) органические соединения, образование которых обычно связано с трансформацией органических веществ, синтезируемых первичными продуцентами. То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же можно сказать и о хемолитотрофных микроорганизмах: они окисляют доноры электронов (например 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S, Fe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2+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CO), в большинстве случаев восстановленные при окислении органического вещества, и зависят от восстановителей, действующих как промежуточные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носители электронов в процессе разложения органического вещества. Поэтому некорректно считать, что экосистемы в зонах морских гидротермальных вод, которые полностью основаны на первичной продукции хемолитотрофных микроорганизмов, не зависят от фотосинтеза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так как хемосинтезирующие организмы используют в качестве акцептора электронов молекулярный кислород - продукт фотосинтеза, осуществляемого фитопланктоном в поверхностном слое морской воды, наземными растениями и цианобактериями [13].</w:t>
      </w:r>
    </w:p>
    <w:p w14:paraId="77EED15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Хемоавтотрофные нит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рифицирующие бактерии имеют широкое распространение в природе и встречаются как в почве, так и в разных водоемах. Осуществляемые ими процессы могут происходить весьма в крупных масштабах и имеют существенное значение в круговороте азота в природе. Раньше 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читали, что деятельность нитрификаторов всегда способствует плодородию почвы, поскольку они переводят аммоний в нитраты, которые легко усваиваются растениями, а также повышают растворимость некоторых минералов. Сейчас, однако, взгляды на значение нитрифика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ции несколько изменились. Во-первых, показано, что растения усваивают аммонийный азот и ионы аммония лучше удерживаются в почве, чем нитраты. Во-вторых, образование нитратов иногда приводит к нежелательному подкислению среды. В-третьих, нитраты могут восст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анавливаться в результате денитрификации до 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что приводит к обеднению почвы азотом.</w:t>
      </w:r>
    </w:p>
    <w:p w14:paraId="1FE0D5F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Нитрифицирующие бактерии обнаружены в водоемах разного типа и в почвах, где они, как правило, развиваются совместно с бактериями, жизнедеятельность которых приводит к об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разованию исходного субстрата нитрификации - аммиака.</w:t>
      </w:r>
    </w:p>
    <w:p w14:paraId="0F7D076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Нитрификаторы способны осуществлять хемосинтез, то есть создавать органическое вещество из углерода диоксида и воды за счет химической энергии окисления аммиака до азотистой кислоты и азотистой до азотн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ой кислоты [30].</w:t>
      </w:r>
    </w:p>
    <w:p w14:paraId="4A9297E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Процесс нитрификации, являясь важным звеном в круговороте азота в природе, имеет как положительные, так и отрицательные стороны. Переведение азота из аммонийной формы в нитратную способствует обеднению почвы азотом, поскольку нитраты легко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вымываются из почвы. В то же время нитраты - хорошо используемый растениями источник азота. Связанное с нитрификацией подкисление почвы улучшает растворимость и, следовательно, доступность некоторых жизненно необходимых элементов, в первую очередь фосфора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железа.</w:t>
      </w:r>
    </w:p>
    <w:p w14:paraId="74DA07F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6B70EF3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5.2 Круговорот азота и роль в нем нитрифицирующих бактерий</w:t>
      </w:r>
    </w:p>
    <w:p w14:paraId="6695F24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17DBF1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При самом активном, широком участии микроорганизмов в природе, главным образом в почве и гидросфере, постоянно осуществляется два противоположных процесса: синтез из минеральных вещест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сложных органических соединений и, наоборот, разложение органических веществ до минеральных. Единство этих противоположных процессов лежит в основе биологической роли микроорганизмов в природе. Среди различных процессов превращения веществ, в которых мик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роорганизмы принимают активное участие, важнейшее значение для осуществления жизни растений, животных и человека на Земле имеют круговорот азота, углерода, фосфора, серы, железа. Важнейший элемент, входящий в состав белков, а, следовательно, имеющий исключ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ительное значение для жизни - это азот.</w:t>
      </w:r>
    </w:p>
    <w:p w14:paraId="701932B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Запасы азота в природе очень велики. Он входит в состав всех организмов на Земле. Общее содержание его в организмах составляет более 25 млрд т, большое количество азота находится также в почве. Но еще более грандиоз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ен запас азота в атмосфере: над каждым гектаром почвы поднимается столб воздуха, содержащий около 80000т молекулярного азота. Ежегодно на образование вновь вырастающих растений требуется около 1,5 млрд т азота в форме, доступной для усвоения растениями [14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].</w:t>
      </w:r>
    </w:p>
    <w:p w14:paraId="11BA9FD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Специфическая роль азота в биологических процессах обусловлена необычно большим числом степеней окисления, т.е. валентностей. Валентность - это свойство атома данного элемента присоединять или замещать определенное число атомов другого элемента. В орган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изме животных и растений большая часть азота присутствует или в виде иона аммония, или в виде аминосоединений. В обеих формах азот сильно восстановлен: соединившись с тремя другими атомами, он принял от них три электрона, т.е. Имеет валентность -3. В друго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й сильно окисленной форме (нитрат-ион) пять внешних электронов атома азота участвуют в образовании связей с атомом кислорода, приобретая при этом валентность +5. Нитрат-ион - главная форма, в которой азот присутствует в почве. При переходе иона аммония или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аминокислот в почвенные нитраты валентность азота должна меняться на 8 единиц, т.е. Атом теряет 8 электронов. И, наоборот, при переходе нитратного азота в азот аминогруппы атом приобретает 8 электронов.</w:t>
      </w:r>
    </w:p>
    <w:p w14:paraId="3F93F35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круговороте азота в природе с участием микрооргани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змов различают четыре этапа:</w:t>
      </w:r>
    </w:p>
    <w:p w14:paraId="29EA6B4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усвоение атмосферного азота,</w:t>
      </w:r>
    </w:p>
    <w:p w14:paraId="2123530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аммонификацию,</w:t>
      </w:r>
    </w:p>
    <w:p w14:paraId="6333DB4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нитрификацию,</w:t>
      </w:r>
    </w:p>
    <w:p w14:paraId="5770EA9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8"/>
          <w:szCs w:val="28"/>
          <w:lang w:val="ru-RU"/>
        </w:rPr>
        <w:t>·</w:t>
      </w:r>
      <w:r>
        <w:rPr>
          <w:rFonts w:ascii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денитрификацию.</w:t>
      </w:r>
    </w:p>
    <w:p w14:paraId="21E3B576" w14:textId="7DCD5EAA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br w:type="page"/>
      </w:r>
      <w:r w:rsidR="003A3A01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39AC7299" wp14:editId="4465507B">
            <wp:extent cx="2543175" cy="2543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5423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Рис. 1 Круговорот азота в природе</w:t>
      </w:r>
    </w:p>
    <w:p w14:paraId="3FBA035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5E1FAFE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Среди процессов, от которых зависит биологическая продуктивность на земном шаре, одним из важнейших является фиксация микроорганизмами азота атмосферы. Ни человек, ни животные, ни расте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ния не могут потреблять молекулярный азот, которым изобилует воздушный океан. Однако растениям нужен азот минеральных соединений, и, «купаясь» в молекулярном азоте, они могут испытывать «азотный голод».</w:t>
      </w:r>
    </w:p>
    <w:p w14:paraId="00ACBFD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Проблема биологической азотфиксации относится к числу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основных проблем сельскохозяйственной и биологической науки. Перед учеными стоит задача изыскать возможности управления процессом азотфиксации и на этой основе увеличить урожайность сельскохозяйственных культур. Биологический азот может служить существенн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ым дополнением азотного фонда почвы, способствуя повышению ее плодородия и обеспечивая тем самым более экономное расходование технического азота - азота удобрений [10].</w:t>
      </w:r>
    </w:p>
    <w:p w14:paraId="7E492D9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Существуют две группы фиксирующих атмосферный азот микроорганизмов. Одна из них находит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ся в симбиозе с высшими растениями, образуя клубеньки на корнях. К этой группе относятся клубеньковые бактерии. Микроорганизмы другой группы обитают в почве независимо от растений. К ним относятся азотобактер, клостридиум, бейеринкия и другие свободно-живу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щие микроорганизмы. Потенциальные возможности симбиотических азотфиксаторов значительно выше, чем свободноживущих [15].</w:t>
      </w:r>
    </w:p>
    <w:p w14:paraId="5865FAE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Азотфиксирующие бактерии имеют ферменты, обладающие способностью связывать свободный азот с другими химическими элементами. Эти микроорг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анизмы синтезируют сложные органические соединения, обогащая, таким образом, почву связанным азотом и способствуют ее плодородию.</w:t>
      </w:r>
    </w:p>
    <w:p w14:paraId="5B58470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Имеющегося в воздухе и почве азота хватило бы для обеспечения урожая, даже при одностороннем использовании, на несколько милли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онов лет. Однако растения часто дают низкие урожаи именно из-за недостатка азота в почве. Это объясняется тем, что только небольшая группа азотистых соединений может быть быстро усвоена растениями. Не только свободный азот, но и многие формы связанного азо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та не могут служить источником азотного питания для растений. Азот, поступающий в виде белковых веществ в почву вместе с остатками растений и животных, совсем не годится для этих целей, он должен быть подвергнут минерализации, а образующийся при этом аммиа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 должен быть окислен в соли азотистой и азотной кислот [12].</w:t>
      </w:r>
    </w:p>
    <w:p w14:paraId="64A9340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Микробиологический процесс, при котором под воздействием гнилостных микроорганизмов происходит гидролитическое расщепление белков, поступающих в почву с трупами животных и отмирающими растениями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называется аммонификация белков или гниение, с образованием промежуточных продуктов (альбумоз, пептонов, амино- и амидокислот), а также дурнопахнущих веществ - индола, сероводорода, меркаптана, летучих жирных кислот. Конечным продуктом гидролиза белков 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дезаминирования аминокислот является NН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поэтому этот процесс и называется аммонификацией белка. Таким образом, при гниении происходит минерализация белковых веществ, которая в зависимости от химического состава белков субстрата, вида гнилостных бактерий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 условий их жизнедеятельности может быть полной или не доведенной до конца. При полной мин реализации белка образуются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О,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S и минеральные соли. Гниение - преимущественно анаэробный процесс. Гнилостные микробы широко распространены в почве, 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оде, воздухе, в животных и растительных организмах. Поэтому любой продукт, не защищенный от них, быстро подвергается гниению. Его вызывают как анаэробные, так и аэробные микроорганизмы, причем они могут действовать и преемственно, и одновременно.</w:t>
      </w:r>
    </w:p>
    <w:p w14:paraId="4A3DC6A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Наиболее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энергичными возбудителями гниения, сопровождающегося глубоким распадом белка и образованием азотистых и безазотистых соединений (индола, скатола, жирных кислот,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S и др.), являются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Bacillus mycoides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B.subtilis, B.mesentericus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бактерии семейства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Enterobacteriaceae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Proteus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Escherichia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др.), а также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Clostridium putrificum, C.sporogenes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Последние два - анаэробы, содержатся в кишечнике и после смерти вызывают зловонное разложение трупов [15].</w:t>
      </w:r>
    </w:p>
    <w:p w14:paraId="3EFA29B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Процессы гниения протекают только при наличии условий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благоприятных для жизнедеятельности их возбудителей (влажность, температура и т.п.). В сухой песчаной почве трупы подвергаются мумификации (высушиванию без гниения). Гнилостные процессы происходят и в организме человека, в частности в кишечнике; причиной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их являются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E.coli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другие микробы. По мнению И.И. Мечникова, продукты гниения (скатол, индол и др.), постоянно образующиеся в организме, вызывают хроническую интоксикацию и являются одной из причин преждевременного старения [30].</w:t>
      </w:r>
    </w:p>
    <w:p w14:paraId="1E201F4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Гнилостные процессы про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текают также при газовой гангрене: ткани, омертвевшие под влиянием образуемых возбудителями этой болезни экзотоксинов, заселяются гнилостными аэробными и анаэробными бактериями и подвергаются распаду. Некоторые гнилостные процессы используются в промышленн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ости с полезной целью, например при выработке кожи для отделения от нее шерсти - швицевании. Исключительное значение процессов гниения заключается в том, что они играют важную роль в естественном самоочищении почвы и воды. Этим пользуются для строительства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специальных очистных сооружений (полей ассенизации, орошения и т.п.), для биологической переработки и обезвреживания фекальных нечистот и сточных вод, содержащих много мертвых белковых субстратов.</w:t>
      </w:r>
    </w:p>
    <w:p w14:paraId="515D156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Гниение ведет к обогащению почвы азотистыми продуктами. Бо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льшое количество связанного азота поступает в почву также в виде мочевины (диамида угольной кислоты) -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-CO-NH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. Ежегодно люди и животные выделяют ее около 20 млн т. Но мочевина не может быть непосредственно использована в качестве азотного продукта для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питания растений. Она подвергается также аммонификации, которую вызывают различные уробактерии. При этом вначале образуется нестойкая углеаммиачная соль, которая далее расщепляется с образованием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О. Мочевая кислота, выделяемая в почву птицами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 рептилиями, также быстро минералиэуется особыми группами микроорганизмов с образованием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[23].</w:t>
      </w:r>
    </w:p>
    <w:p w14:paraId="7B09E64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Следующим важным этапом круговорота азота, вслед за образованием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является процесс нитрификации, или окисления, аммиака в нитриты, а затем в нитра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ты осуществляют почвенные бактерии, в результате растения получают питательные вещества. Сначала бактерии (нитрозомонас) окисляют аммиак в азотистую кислоту, получая при этом энергию, необходимую для своей жизни. (NH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+1,5O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=NO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+H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O+2H). В присутствии кисло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рода аммиак дает нитритный ион и воду; выход энергии в этой реакции составляет 65 ккал / моль.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относится к группе так называемых автотрофов - организмов, которые не потребляют энергию, запасенную в органических веществах. Фотоавтоторфы исполь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зуют энергию света, а хемоавтотрофы, подобные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Nitrosomonas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получают энергию получая ее из неорганических соединений [30].</w:t>
      </w:r>
    </w:p>
    <w:p w14:paraId="45D3386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 втором этапе нитратные бактерии (нитробактер) окисляют азотистую кислоту в азотную. (NO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+О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= 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). Процессы денитрофиксации иду п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ри наличии в почве денитрофиксирующих бактерий, которые восстанавливают нитраты до молекудярного азота. 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= 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= NO = 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Эти процессы протекают на глубине 10-15 см в почве в анаэробных условиях и ведут к понижению плодородия почвы, уменьшая в ней запас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ы нитритов. При окислении нитритного иона в нитратный высвобождается около 17 ккал / моль - немного, но вполне достаточно для того, чтобы поддержать существование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5327E41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Нитрифицирующие бактерии - строгие аэробы, хемолиттрофы. Энергию окисления они 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спользуют для восстановления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 гексозу. Благодаря нитрифицирующим бактериям в почве могут образовываться огромные скопления солей азотной кислоты в виде селитры (в Чили, Перу). Завершая процесс минерализации белковых веществ, нитрифицирующие бактерии 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грают исключительно важную роль и в процессах самоочищения почвы и воды, и в санитарно-гигиенических устройствах (поля орошения и т.п.).</w:t>
      </w:r>
    </w:p>
    <w:p w14:paraId="3C663F4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Следует также отметить, что наряду с нитрифицирующими хемоавтотрофными бактериями известны гетеротрофные микроорганизмы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способные вести близкие процессы. К гетеротрофным нитрификаторам относятся некоторые грибы из рода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Fusarium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бактерии таких родов, как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Alcaligenes, Corynebacterium, Achromobacter, Pseudomonas, Arthrobacter, Nocardia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[17].</w:t>
      </w:r>
    </w:p>
    <w:p w14:paraId="3996DA2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Показано, что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Arthrobacter sp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окисляет в присутствии органических субстратов аммоний с образованием гидроксиламина и далее нитритов и нитратов. Кроме того, может образовываться гидроксамовая кислота. У ряда бактерий выявлена способность осуществлять нитрификацию органических азотсодерж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ащих соединений: амидов, аминов, оксимов, гидроксаматов, нитросоединений и др.</w:t>
      </w:r>
    </w:p>
    <w:p w14:paraId="6B3C66C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Размеры гетеротрофной нитрификации в некоторых случаях бывают довольно большие. Кроме того, при этом образуются некоторые продукты, обладающие токсичным, канцерогенным, мутаген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ным действием и соединения с химиотерапевтическим эффектом. Поэтому исследованию данного процесса и выяснению его значения для гетеротрофных микроорганизмов сейчас уделяют значительное внимание.</w:t>
      </w:r>
    </w:p>
    <w:p w14:paraId="073EF0B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Денитрифицирующие бактерии (в частности, некоторые виды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Pseud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omonas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в анаэробных условиях используют денитрификацию как основную форму дыхания. Для них соли азотной и азотистой кислот служат источниками азота. Энергию для своей деятельности денитрифицирующие бактерии получают из органических веществ, которыми богат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 почва. Денитрифицирующие бактерии наносят вред сельскому хозяйству, так как приводят к обеднению почвы минеральным азотом и переходу свободного азота в атмосферу. Особенно энергично процессы денитрификации развиваются в слежавшейся, плохо аэрируемой почв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е. Однако утрата азота почвой из-за активности денитрифицирующих бактерий компенсируется деятельностью свободноживущих аэробных, анаэробных и клубеньковых азот - фиксирующих бактерий. Более 90% азота связывают азотфиксирующие бактерии, т.е. на каждый гекта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 почвы ежегодно от 25 до 300 кг азота привносят только они.</w:t>
      </w:r>
    </w:p>
    <w:p w14:paraId="14A5D7B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3951D15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.3 Процессы нитрификации в почве</w:t>
      </w:r>
    </w:p>
    <w:p w14:paraId="12D8B71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1EF5E2C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Прокариоты играют огромную роль в сельском хозяйстве, так как они участвуют в биогехимических циклах важнейших химических элементов, поддерживают плодородие и 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труктуру почв, взаимодействуют с растениями. Прокариоты составляют наибольшую фракцию почвенной микробной биомассы (от 450 до 7000 кг/га при массе пахотного слоя почвы на площади 1 га 2400-2700 т). Распределение микроорганизмов в почве неравномерно, потому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что они образуют микроколонии, прикрепляясь к частицам минеральных или органических субстратов. В некоторых почвах плотность бактерий может достигать 108 колониеобразующих единиц (КОЕ) на 1 г сухой почвы. В конце ХХ в. для повышения урожайности культур 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плодородия почв в сельском хозяйстве стали применять живые чистые культуры микроорганизмов в качестве инокулянтов. С каждым годом использование бактериальных инокулянтов увеличивается на значительных площадях, и их роль будет возрастать в особых системах з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емлепользования, таких как рациональное сельское хозяйство или биологическое земледелие, в мероприятиях по очистке почв от загрязнений и восстановлению ландшафтов. В качестве инокулянтов будут создаваться новые генетически модифицированные штаммы и, естест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венно, разрабатываться методы контроля за ними [13,16].</w:t>
      </w:r>
    </w:p>
    <w:p w14:paraId="5A0A915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Для синтеза белков растениям необходим азот. Азотсодержащие минеральные удобрения подразделяются на аммиачные, нитратные и амидные. Нитратная группа удобрений - селитры: натриевая NaNO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калиевая KNO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кальциевая Ca(NO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6276794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Недостаток удобрений в следующем: они взаимодействуют с водой постепенно, поэтому и питательные вещества поступают из них к растениям также постепенно. К микробам, использующим энергию, освобожденную при окислении минеральных вещест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в, относятся также бактерии-нитрификаторы. Они способны превращать аммиак в селитру. Эти бактерии, создают органические вещества из воды, углекислого газа и минеральных солей. Нитрификаторы, как и серобактерии, не нуждаются в солнечной энергии. Их можно вс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третить даже в бесплодных песках, в трещинах скал, в темных ущельях, лишенных каких-либо признаков жизни. В природных условиях они образуют огромное количество селитры из аммиака, выделяющегося при разложении животных и растительных остатков. В хорошо пров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етриваемой почве за год может быть образовано на гектаре более четверти тонны селитры - ценного азотного удобрения. В некоторых местах, где растительность скудна или ее совсем нет, а дождей почти не бывает, накапливающаяся селитра не вымывается из почвы. З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десь образуются залежи селитры [7].</w:t>
      </w:r>
    </w:p>
    <w:p w14:paraId="7617FF0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хорошо аэрируемой почве ионы NH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освобождающиеся при минерализации азотсодержащих веществ, подвергаются быстрому окислению. Перевод катиона в анион ведет к подкислению почвы и тем самым к повышению растворимости минер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алов (солей калия, магния, кальция и фосфорной кислоты). Поэтому в нитрифицирующих микроорганизмах видели ранее важный фактор плодородия почв. Однако теперь эти представления изменились. Выяснилось, что ионы аммония задерживаются в почве гораздо лучше нитр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ата, особенно если они адсорбируются на глинистых минералах и более или менее прочно связываются с частицами гумуса; нитрат же легко вымывается. В связи с этим появилась тенденция к ограничению нитрификации в почвах сельскохозяйственных угодий. Ведутся пои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ски веществ, способных специфически подавлять рост нитрифицирующих бактерий и служить своего рода «стабилизаторами» почвенного азота (к таким веществам относится, например, 2-хлор-6 - (трихлорметил) - пиридин).</w:t>
      </w:r>
    </w:p>
    <w:p w14:paraId="11A0502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Процесс нитрификации, являясь важным звеном 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круговороте азота в природе, имеет как положительные, так и отрицательные стороны. Оказалось, например, что переведение азота из аммонийной формы в нитратную способствует обеднению почвы азотом, так как нитраты, как весьма растворимые соединения, легко вы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мываются из почвы. В то же время известно, что нитраты - хорошо используемый растениями источник азота. Кроме того, связанное с нитрификацией подкисление почвы улучшает растворимость и, следовательно, доступность некоторых жизненно необходимых элементов, 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первую очередь фосфора и железа.</w:t>
      </w:r>
    </w:p>
    <w:p w14:paraId="4E304F2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Нитрифицирующие бактерии - аэробы и требуют для развития постоянного притока кислорода. Они более активны в почвах, хорошо аэрируемых, близких к нейтральным, содержащих большое количество органических соединений. Поэтому 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итрификация протекает интенсивно в дерново-подзолистых почвах, достаточно унавоженных и хорошо обрабатываемых, а также в черноземных и каштановых почвах, имеющих благоприятный водный режим. В процессе нитрификации образующаяся азотная кислота, соединяясь 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основаниями, находящимися в почве, дает нитраты, которые используются растениями в качестве азотной пищи. При активной нитрификации в почве может накопиться в течение года до 300 кг нитратов на 1 га. Нитраты почвы хорошо потребляются растениями, но будучи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легко - растворимыми в воде, могут легко вымываться в более глубокие слои почвы или за ее пределы.</w:t>
      </w:r>
    </w:p>
    <w:p w14:paraId="2E5A24C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Протекающие в почве реакции, в которых азот восстанавливается, дают значительно больше энергии, чем окислительные реакции, в результате которых у атомов азо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та отнимаются электроны. Энергия, выделяющаяся при окислении аммиачного азота до нитратного, используется бактериями для ассимиляции углекислого газа и для других эндотермических процессов.</w:t>
      </w:r>
    </w:p>
    <w:p w14:paraId="5340A47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целом, нитрифицирующие бактерии способствуют повышению урожайнос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ти почвы благодаря накоплению в ней азотнокислых солей. Однако в почве происходят и противоположные процессы, т.е. процессы денитрификации, или восстановления микроорганизмами солей азотной кислоты в соли азотистой кислоты и в другие простые азотистые соед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инения, вплоть до свободного азота, который уходит в атмосферу. Способностью восстанавливать нитраты в нитриты обладает большое количество видов бактерий и грибов.</w:t>
      </w:r>
    </w:p>
    <w:p w14:paraId="71F1D3A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Нитрифицирующие бактерии косвенно участвуют в разрушении разного рода сооружений, для которы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х строительным материалом служат известь и цемент (т.е. различных зданий, автострад и т.п.). Это связано с тем, что нитрифицирующие бактерии окисляют аммиак, присутствующий в атмосфере или выделяющийся из фекалий животных, до азотной кислоты.</w:t>
      </w:r>
    </w:p>
    <w:p w14:paraId="65517B8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ru-RU"/>
        </w:rPr>
      </w:pPr>
    </w:p>
    <w:p w14:paraId="01FC6CA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5.4 Применен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ие нитрифицирующих бактерий в биоиндикации</w:t>
      </w:r>
    </w:p>
    <w:p w14:paraId="4BE19D4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95CBA97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 современным представлениям биоиндикаторы - организмы, присутствие, количество или особенности развития которых служат показателями естественных процессов, условий или антропогенных изменений среды обитания. Би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оиндикация - метод, который позволяет судить о состоянии окружающей среды по факту встречи, отсутствия, особенностям развития организмов - биоиндикаторов.</w:t>
      </w:r>
    </w:p>
    <w:p w14:paraId="656F09F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Условия, определяемые с помощью биоиндикаторов, называются объектами биоиндикации. Ими могут быть как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определенные типы природных объектов (почва, вода, воздух), так и различные свойства этих объектов (механический, химический состав и др.) и определенные процессы, протекающие в окружающей среде (эрозия, дефляция, заболачивание и т.п.), в том числе происх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одящие под влиянием человека (Экологический мониторинг, 2006).</w:t>
      </w:r>
    </w:p>
    <w:p w14:paraId="6FDF5EF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Биоиндикационный метод исследования с успехом применяется для оценки состояния и функционирования почвы и последовательности биоценотических изменений в экосистеме, поскольку загрязняющие вещес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тва влияют, прежде всего, на протекание жизненных процессов. Наибольший интерес в этом плане представляют почвенные животные (обладают повышенной чувствительностью к внешним факторам) - многочисленная группа животных, имеющая экологическое и экономическое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значение.</w:t>
      </w:r>
    </w:p>
    <w:p w14:paraId="674C0A9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Советскими авторами Никитина 3. И., Мамитко А.В., Мамитко В.Г. научно обоснована возможность использования микробиологических показателей для определения степени доступности техногенной нагрузки на экосистему [18].</w:t>
      </w:r>
    </w:p>
    <w:p w14:paraId="6B3E43D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основе принципа биологической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диагностики почв лежит представление о том, что почва как среда обитания составляет единую систему с населяющими ее популяциями разных организмов. В зависимости от сочетания природных факторов, определяющих почвообразовательный процесс, разные почвы разли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чаются по составу своей биоты, направленности биохимических превращений и содержанию тех химических компонентов, которые являются продуктами этих превращений или их агентами.</w:t>
      </w:r>
    </w:p>
    <w:p w14:paraId="4EBDE09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Существуют специальные функциональные группы микроорганизмов, которые являются по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казателями загрязнения окружающей среды различными веществами. Так, например, некоторые авторы (Чегринец, Безбородько, Воронова, Никула, 1980) предлагают оценивать состояние биоценоза почвы, загрязненной медь - и хромсодержащими веществами, по жизнедеятель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ности наиболее важных групп микроорганизмов нитрификаторов, целюлозоразрушающих и по общему количеству микроорганизмов с учетом удельного веса споровых форм [18,25].</w:t>
      </w:r>
    </w:p>
    <w:p w14:paraId="655E6F0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качестве индикаторов фенольного загрязнения используются евтрофные микроорганизмы, котор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ые наиболее чувствительны к данному соединению. По мере увеличения концентрации фенола отмечено падение численности этой группы микроорганизмов [11].</w:t>
      </w:r>
    </w:p>
    <w:p w14:paraId="72D7304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Хайниш отмечает тенденции преимущественного уменьшения численности отдельных групп микроорганизмов при вне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сении определенных пестицидов. Например, каптан снижал преимущественно численность патогенных грибов, гептахлор - бактерий, цинеб - спорообразующих бактерий, эптам, дикват, атразин - грибов и т.д. Однако, согласно Марфениной О.Е., не ясно, насколько это во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здействие сохраняется в разных экологических условиях [19,13].</w:t>
      </w:r>
    </w:p>
    <w:p w14:paraId="4463AC2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Существуют определенные группы микроорганизмов, уменьшение численности которых свидетельствует об антропогенном воздействие на почву. Данные физиологические группы реагирует на изменение многих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показателей. Это, как правило, облигатные аэробные организмы, негативно реагирующие на увеличение органики в среде. К таким группам относятся нитрификаторы и целлюлозоразрушающие микроорганизмы.</w:t>
      </w:r>
    </w:p>
    <w:p w14:paraId="3ECFE2A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Нитрификация замедляется или прекращается в том случае, если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почва является слишком холодной, слишком сухой или при загрязнении.</w:t>
      </w:r>
    </w:p>
    <w:p w14:paraId="4836168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загрязненных почвах бурно развиваются микроорганизмы, осуществляющие распад гнилостных продуктов, а нитрификация подавлена. При накоплении в почве аммиака, образующегося при распаде ор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ганических загрязнителей, начинается развитие нитрификаторов. Интенсивный процесс нитрификации говорит о завершении распада органических загрязнителей и активно идущем самоочищении почвы [10].</w:t>
      </w:r>
    </w:p>
    <w:p w14:paraId="5E0A086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Численность микроорганизмов - нитрификаторов снижается при внес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ении в почву медь- и хромсодержащих веществ, при загрязнении почвы серой, ПАВ. Среди микроорганизмов цикла азота автотрофные нитрифицирующие бактерии наиболее чувствительны к действию нефти. Снижение их активности связано с наличием в почве легкодоступных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органических соединений в виде углеводородов нефти и продуктов их частичного окисления. Поэтому снижение численности нитрификаторов, как и целлюлозоразрушающих микроорганизмов, может служить индикатором нефтяного загрязнения почв [1,18, 19].</w:t>
      </w:r>
    </w:p>
    <w:p w14:paraId="41F285A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качестве пок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азателя активности самоочищения почвы используют определение энергии нитрификации. Усиленному размножению нитрифицирующих бактерий способствует наличие в почве большого количества аммиака - продукта белкового распада. Чем больше минерализовано органических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веществ в почве, тем интенсивнее протекает процесс нитрификации и, следовательно, процесс самоочищения почвы.</w:t>
      </w:r>
    </w:p>
    <w:p w14:paraId="0FFE572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B6118F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Заключение</w:t>
      </w:r>
    </w:p>
    <w:p w14:paraId="47080B0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1A9D08E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Целью данной работы было собрать и обобщить доступные из публикаций сведения о нитрифицирующих прокариотах, особенности и функциони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рования бактериальной клетки в связи с процессом нитрификации.</w:t>
      </w:r>
    </w:p>
    <w:p w14:paraId="156C5B1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Нитрифицирующие прокариоты - грамотрицательные микроорганизмы, различающиеся формой и размером клеток. В эту группу входят бактерии с палочковидной, сферической, спиралевидной, грушевидной форм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ой клеток. Все нитрифицирующие бактерии, кроме представителей рода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размножаются бинарным делением. Бактерии, принадлежащие к роду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размножаются почкованием.</w:t>
      </w:r>
    </w:p>
    <w:p w14:paraId="78EE756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Среди нитрифицирующих бактерий есть подвижные (с полярным или перитрихиаль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ным жгутикованием) и неподвижные формы. Все нитрифицирующие бактерии - облигатные аэробы; большинство - облигатные автотрофы, рост которых ингибируется органическими соединениями в концентрациях, обычных для гетеротрофных прокариот.</w:t>
      </w:r>
    </w:p>
    <w:p w14:paraId="6F1A4B7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Ассимиляция СО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осущес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твляется в цикле Кальвина.</w:t>
      </w:r>
    </w:p>
    <w:p w14:paraId="5ECE728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Размеры клеток разных видов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Nitrobacteriaceae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колеблются от 0,3 до 1 мкм в ширину и от 1 до 6,5 мкм в длину.</w:t>
      </w:r>
    </w:p>
    <w:p w14:paraId="310D15A4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Почти у всех нитрификаторов имеется хорошо развитая система внутрицитоплазматических мембран, значительно различающихся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 форме и расположению в клетках разных видов. Эти мембраны подобны мембранам фотосинтезирующих пурпурных бактерий.</w:t>
      </w:r>
    </w:p>
    <w:p w14:paraId="5E03F19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Оптимальные условия для роста нитрифицирующих бактерий - температура 25-30°С при рН 7,5-8,0.</w:t>
      </w:r>
    </w:p>
    <w:p w14:paraId="5857425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Процесс нитрификации происходит в два этапа. 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 первом этапе происходит окисление аммиака до нитритов:</w:t>
      </w:r>
    </w:p>
    <w:p w14:paraId="26989DF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4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+ 1/2 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+H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O+2H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</w:p>
    <w:p w14:paraId="47F17DA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br w:type="page"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 на втором нитриты окисляются до нитратов:</w:t>
      </w:r>
    </w:p>
    <w:p w14:paraId="166D3BF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+1/2 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→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NO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</w:t>
      </w:r>
    </w:p>
    <w:p w14:paraId="77A3431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4D51653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Нитрифицирующие прокариоты обнаружены в водоемах разного типа (озера, моря, океаны) и в почвах, где они, как прави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ло, развиваются совместно с бактериями, жизнедеятельность которых приводит к образованию исходного субстрата нитрификации - аммиака.</w:t>
      </w:r>
    </w:p>
    <w:p w14:paraId="46A551C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Процесс нитрификации, являясь важным звеном в круговороте азота в природе, имеет как положительные, так и отрицательные сто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роны. Переведение азота из аммонийной формы в нитратную способствует объединению почвы азотом, так как нитраты как весьма растворимые соединения легко вымываются из почвы. В то же время известно, что нитраты - это хорошо используемый растениями источник аз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ота. Кроме того, связанное с нитрификацией подкисление почвы улучшает растворимость и, следовательно, доступность некоторых жизненно необходимых элементов, в первую очередь фосфора и железа.</w:t>
      </w:r>
    </w:p>
    <w:p w14:paraId="4F3F858D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Нитрифицирующие бактерии косвенно участвуют в разрушении разного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рода сооружений, для которых строительным материалом служат известь и цемент (т.е. различных зданий, автострад и т.д.). Это связано с тем, что нитрифицирующие бактерии окисляют аммиак, присутствующий в атмосфере или выделяющийся из фекалий животных, до азо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тной кислоты.</w:t>
      </w:r>
    </w:p>
    <w:p w14:paraId="52F363E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5E4BEA5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Список использованных источников</w:t>
      </w:r>
    </w:p>
    <w:p w14:paraId="216A9EA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1255D86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Асонов Н.Р. Микробиология / Н.Р. Асонов - 2-е изд., перераб. и доп. - М.: Агропромиздат, 1989. - 175 с.</w:t>
      </w:r>
    </w:p>
    <w:p w14:paraId="025B5F1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Бабьева М.А. Биология почв / М.А. Бабьева, Н.К. Зенова - М.: Изд-во МГУ, 1989. - 263 с.</w:t>
      </w:r>
    </w:p>
    <w:p w14:paraId="065C3C1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Виноградс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кий С.Н. Микробиология почвы / С.Н. Виноградский - М.: Л., 1952. - 792 с.</w:t>
      </w:r>
    </w:p>
    <w:p w14:paraId="1B7926EE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Воробьева А.А. Микробиология и иммунология: Учебник / А.А. Воробьева - М.: Медицина, 1999. - 464 с.: ил.</w:t>
      </w:r>
    </w:p>
    <w:p w14:paraId="11D73F4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Голубева И.В. Энтеробактерии: руководство для врачей / И.В. Голубева, В.А 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илессо, Б.С. Киселева и др.; под ред. В.И. Покровского. - М.: Медицина, 1985. - 321 с.</w:t>
      </w:r>
    </w:p>
    <w:p w14:paraId="09A2AA8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Горленко В.М. Экология водных микроорганизмов / В.М. Горленко, Г.А. Дубинина, С.И. Кузнецов - М: Издательский центр «Академия», 1977 - 137 с.</w:t>
      </w:r>
    </w:p>
    <w:p w14:paraId="407482D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Гусев М.В. Микробиология: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Учебник для студ. биол. специальностей</w:t>
      </w:r>
    </w:p>
    <w:p w14:paraId="50CCAED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вузов / М.В. Гусев, Л.А. Минеева. 4-е изд., стер. - М.: Издательский центр «Академия», 2003. - 464 с.</w:t>
      </w:r>
    </w:p>
    <w:p w14:paraId="575B39F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Емцев, В.Т. Микробиология: учебник для вузов / В.Т. Емцев, Е.Н. Мишустин. - 7-е изд., стереотип. - М.: Дрофа, 20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08 - 444 с.: ил.</w:t>
      </w:r>
    </w:p>
    <w:p w14:paraId="61CC128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Колешко О.И., Микробиология с основами вирусологии: Учебник / Колешко О.И., Завезенова Т.В. - Иркутск: Изд-во Иркут. ун-та, 1999. - 452 с., 94 ил.</w:t>
      </w:r>
    </w:p>
    <w:p w14:paraId="6CF05FD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Коротяев А.И. Медицинская микробиология, иммунология и вирусология: учебник для мед. вузов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/ А.И. Коротяев, С.А. Бабичев - 4-е изд., испр. и доп. - СПб.: СпецЛит, 2008. - 767 с.: ил.</w:t>
      </w:r>
    </w:p>
    <w:p w14:paraId="5C98E8C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Лысак, В.В. Микробиология: учеб. пособие / В.В. Лысак. - Минск: БГУ, 2007. - 426 с.</w:t>
      </w:r>
    </w:p>
    <w:p w14:paraId="712642D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Марфенина О.Е. «Микробиологические аспекты охраны почв» / О.Е. Марфенина - М.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: Изд-во МГУ, 1991. - 78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63DF8002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Методические указания по определению тяжелых металлов в почвах сельхозугодий и продукции растениеводства - Утв: 10.03.1992. - М.: ЦИНАО. - 62 с.</w:t>
      </w:r>
    </w:p>
    <w:p w14:paraId="103EAC43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Мишустин Е.Н. Микроорганизмы и продуктивность земледелия / Е.Н. Мишустин - М: Изд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-во «Наука», 1972. - 312 с.</w:t>
      </w:r>
    </w:p>
    <w:p w14:paraId="4F63508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Мишустин Е.Н. Микроорганизмы как компоненты биогеоценоза / Е.Н. Мишустин - М: Изд-во «Наука», 1984. - 134 с.</w:t>
      </w:r>
    </w:p>
    <w:p w14:paraId="3014D16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Мурадова, Е.О. Микробиология / Е.О. Мурадова, К.В. Ткаченко. - М.: Эксмо, 2009. - 336 с.</w:t>
      </w:r>
    </w:p>
    <w:p w14:paraId="29B293D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Нетрусов, А.И. Общая микроб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иология: учебник для студ. высш. учеб. заведений / А.И. Нетрусов, И.Б. Котова. - М.: Издательский центр «Академия», 2007. - 288 с.</w:t>
      </w:r>
    </w:p>
    <w:p w14:paraId="42DE921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 xml:space="preserve">Никитина 3. И. Мониторинг загрязнения наземных экосистем по микробиологическим показателям. / 3. И. Никитина, А.В. Мамитко,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В.Г. Мамитко - Изд-во: «Географические и природные ресурсы», 1980. - 167 с.</w:t>
      </w:r>
    </w:p>
    <w:p w14:paraId="6F988221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Никитина З.И. Микробиологический мониторинг наземных экосистем. / З.И. Никитина. - Новосибирск: Наука, 1991. - 219 с.</w:t>
      </w:r>
    </w:p>
    <w:p w14:paraId="48C52825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Никитина Е.В. Микробиология: Учебник / Е.В. Никитина, С.Н. 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иямова, О.А. Решетник - СПб.: ГИОРД, 2008. - 368 с.: ил.</w:t>
      </w:r>
    </w:p>
    <w:p w14:paraId="4EA1EC88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Определитель бактерий Берджи / Под ред. Дж. Хоулта, Н. Крига, П. Смита и др. - Пер. с англ. М.: Мир, 1997т В 2-х т.</w:t>
      </w:r>
    </w:p>
    <w:p w14:paraId="34FBF61F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Орлов Д.С. Экология и охрана биосферы при химическом загрязнении / Д.С. Орлов, Л.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К. Садовникова, И.Н. Лозановская - М. Высшая школа, 2002. - 352 с.</w:t>
      </w:r>
    </w:p>
    <w:p w14:paraId="411DDF80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Перспективные методы обработки осадков сточных вод - М.: ЦИНИС, 1995. - 100 с.</w:t>
      </w:r>
    </w:p>
    <w:p w14:paraId="3213FBFB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Роль микроорганизмов в круговороте газов в природе / Под ред., Г.И. Заварзина - М., Наука, 1979. - 287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</w:t>
      </w:r>
    </w:p>
    <w:p w14:paraId="43B694C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Рук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оводство к практическим занятиям по микробиологии: Учеб. пособие / Под ред. Н.С. Егорова. - 3-е изд., перераб. и доп. - М.: Изд-во МГУ, 1995. - 224 с.: ил.</w:t>
      </w:r>
    </w:p>
    <w:p w14:paraId="4E76E399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Сидоренко О.Д. Микробиология: Учебник для агротехнологов / О.Д. Сидоренко, Е.Г. Борисенко, А.А. Ван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ькова, Л.И. Войно - М.: ИНФРА-М, 2005. - 293 с.: ил.</w:t>
      </w:r>
    </w:p>
    <w:p w14:paraId="420632BC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Стефенсон М. Метаболизм бактерий, / М. Стефенсон - Изд-во Иностр. лит-ры, Москва, 1951. - 576 с.</w:t>
      </w:r>
    </w:p>
    <w:p w14:paraId="02D51B16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Чегринец Г.Я. Состояние биологической активности почвы как показатель при нормировании экзогенных химич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еских веществ в почве // Г.Я. Чегринец, М.Д. Безбородько, Г.Ф. Воронова, Р.Г. Никула - Изд-во «Киев», 1980. Вып. 19. - 283 с.</w:t>
      </w:r>
    </w:p>
    <w:p w14:paraId="447CC4BA" w14:textId="77777777" w:rsidR="00000000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 xml:space="preserve">Чурбанова И.Н. Рациональное использование водных ресурсов и обезвреживание промешенных стоков / И.Н. Чурбанова. - М.: Высш. шк.,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1987. - 238 с.</w:t>
      </w:r>
    </w:p>
    <w:p w14:paraId="0193F416" w14:textId="77777777" w:rsidR="0056073F" w:rsidRDefault="00560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Шведова JI.B. Миграция тяжелых металлов в системе «почва-растение» / JI.B. Шведова, Т.А. Чеснокова, А.В. Невский - Инженерная экология. 2004. №6. - 227 с.</w:t>
      </w:r>
    </w:p>
    <w:sectPr w:rsidR="0056073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1"/>
    <w:rsid w:val="003A3A01"/>
    <w:rsid w:val="0056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64A48"/>
  <w14:defaultImageDpi w14:val="0"/>
  <w15:docId w15:val="{738B4B38-46AD-4875-B1CC-2AC523CF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12114</Words>
  <Characters>69052</Characters>
  <Application>Microsoft Office Word</Application>
  <DocSecurity>0</DocSecurity>
  <Lines>575</Lines>
  <Paragraphs>162</Paragraphs>
  <ScaleCrop>false</ScaleCrop>
  <Company/>
  <LinksUpToDate>false</LinksUpToDate>
  <CharactersWithSpaces>81004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2025-12-02T06:39:00Z</dcterms:created>
  <dcterms:modified xsi:type="dcterms:W3CDTF">2025-12-02T06:39:00Z</dcterms:modified>
</cp:coreProperties>
</file>