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A1" w:rsidRPr="000C6CA1" w:rsidRDefault="000C6CA1" w:rsidP="000C6CA1">
      <w:pPr>
        <w:spacing w:before="90" w:after="150" w:line="240" w:lineRule="auto"/>
        <w:outlineLvl w:val="0"/>
        <w:rPr>
          <w:rFonts w:ascii="inherit" w:eastAsia="Times New Roman" w:hAnsi="inherit" w:cs="Times New Roman"/>
          <w:b/>
          <w:bCs/>
          <w:color w:val="438DAD"/>
          <w:kern w:val="36"/>
          <w:sz w:val="48"/>
          <w:szCs w:val="48"/>
          <w:lang w:eastAsia="ru-RU"/>
        </w:rPr>
      </w:pPr>
      <w:r w:rsidRPr="000C6CA1">
        <w:rPr>
          <w:rFonts w:ascii="inherit" w:eastAsia="Times New Roman" w:hAnsi="inherit" w:cs="Times New Roman"/>
          <w:b/>
          <w:bCs/>
          <w:color w:val="438DAD"/>
          <w:kern w:val="36"/>
          <w:sz w:val="48"/>
          <w:szCs w:val="48"/>
          <w:lang w:eastAsia="ru-RU"/>
        </w:rPr>
        <w:t xml:space="preserve">Системные </w:t>
      </w:r>
      <w:proofErr w:type="spellStart"/>
      <w:r w:rsidRPr="000C6CA1">
        <w:rPr>
          <w:rFonts w:ascii="inherit" w:eastAsia="Times New Roman" w:hAnsi="inherit" w:cs="Times New Roman"/>
          <w:b/>
          <w:bCs/>
          <w:color w:val="438DAD"/>
          <w:kern w:val="36"/>
          <w:sz w:val="48"/>
          <w:szCs w:val="48"/>
          <w:lang w:eastAsia="ru-RU"/>
        </w:rPr>
        <w:t>васкулиты</w:t>
      </w:r>
      <w:proofErr w:type="spellEnd"/>
    </w:p>
    <w:p w:rsidR="000C6CA1" w:rsidRPr="000C6CA1" w:rsidRDefault="000C6CA1" w:rsidP="000C6CA1">
      <w:pPr>
        <w:spacing w:after="300" w:line="240" w:lineRule="auto"/>
        <w:rPr>
          <w:rFonts w:ascii="Times New Roman" w:eastAsia="Times New Roman" w:hAnsi="Times New Roman" w:cs="Times New Roman"/>
          <w:color w:val="777777"/>
          <w:sz w:val="32"/>
          <w:szCs w:val="32"/>
          <w:lang w:eastAsia="ru-RU"/>
        </w:rPr>
      </w:pPr>
      <w:r w:rsidRPr="000C6CA1">
        <w:rPr>
          <w:rFonts w:ascii="Times New Roman" w:eastAsia="Times New Roman" w:hAnsi="Times New Roman" w:cs="Times New Roman"/>
          <w:noProof/>
          <w:color w:val="777777"/>
          <w:sz w:val="32"/>
          <w:szCs w:val="32"/>
          <w:lang w:eastAsia="ru-RU"/>
        </w:rPr>
        <w:drawing>
          <wp:inline distT="0" distB="0" distL="0" distR="0" wp14:anchorId="0AA7A622" wp14:editId="72E25DCB">
            <wp:extent cx="474980" cy="518160"/>
            <wp:effectExtent l="0" t="0" r="1270" b="0"/>
            <wp:docPr id="3" name="Рисунок 3" descr="Республиканский центр развития здравоохра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спубликанский центр развития здравоохранен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980" cy="518160"/>
                    </a:xfrm>
                    <a:prstGeom prst="rect">
                      <a:avLst/>
                    </a:prstGeom>
                    <a:noFill/>
                    <a:ln>
                      <a:noFill/>
                    </a:ln>
                  </pic:spPr>
                </pic:pic>
              </a:graphicData>
            </a:graphic>
          </wp:inline>
        </w:drawing>
      </w:r>
      <w:r w:rsidRPr="000C6CA1">
        <w:rPr>
          <w:rFonts w:ascii="Times New Roman" w:eastAsia="Times New Roman" w:hAnsi="Times New Roman" w:cs="Times New Roman"/>
          <w:color w:val="777777"/>
          <w:sz w:val="32"/>
          <w:szCs w:val="32"/>
          <w:lang w:eastAsia="ru-RU"/>
        </w:rPr>
        <w:t>Версия: Клинические рекомендации РФ (Россия) 2013-2017</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Категории МКБ: Аллергическая пурпура (D69.0), Болезнь </w:t>
      </w:r>
      <w:proofErr w:type="spellStart"/>
      <w:r w:rsidRPr="000C6CA1">
        <w:rPr>
          <w:rFonts w:ascii="Times New Roman" w:eastAsia="Times New Roman" w:hAnsi="Times New Roman" w:cs="Times New Roman"/>
          <w:sz w:val="24"/>
          <w:szCs w:val="24"/>
          <w:lang w:eastAsia="ru-RU"/>
        </w:rPr>
        <w:t>Бехчета</w:t>
      </w:r>
      <w:proofErr w:type="spellEnd"/>
      <w:r w:rsidRPr="000C6CA1">
        <w:rPr>
          <w:rFonts w:ascii="Times New Roman" w:eastAsia="Times New Roman" w:hAnsi="Times New Roman" w:cs="Times New Roman"/>
          <w:sz w:val="24"/>
          <w:szCs w:val="24"/>
          <w:lang w:eastAsia="ru-RU"/>
        </w:rPr>
        <w:t xml:space="preserve"> (M35.2), Другие </w:t>
      </w:r>
      <w:proofErr w:type="spellStart"/>
      <w:r w:rsidRPr="000C6CA1">
        <w:rPr>
          <w:rFonts w:ascii="Times New Roman" w:eastAsia="Times New Roman" w:hAnsi="Times New Roman" w:cs="Times New Roman"/>
          <w:sz w:val="24"/>
          <w:szCs w:val="24"/>
          <w:lang w:eastAsia="ru-RU"/>
        </w:rPr>
        <w:t>некротизирующие</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васкулопатии</w:t>
      </w:r>
      <w:proofErr w:type="spellEnd"/>
      <w:r w:rsidRPr="000C6CA1">
        <w:rPr>
          <w:rFonts w:ascii="Times New Roman" w:eastAsia="Times New Roman" w:hAnsi="Times New Roman" w:cs="Times New Roman"/>
          <w:sz w:val="24"/>
          <w:szCs w:val="24"/>
          <w:lang w:eastAsia="ru-RU"/>
        </w:rPr>
        <w:t xml:space="preserve"> (M31), </w:t>
      </w:r>
      <w:proofErr w:type="spellStart"/>
      <w:r w:rsidRPr="000C6CA1">
        <w:rPr>
          <w:rFonts w:ascii="Times New Roman" w:eastAsia="Times New Roman" w:hAnsi="Times New Roman" w:cs="Times New Roman"/>
          <w:sz w:val="24"/>
          <w:szCs w:val="24"/>
          <w:lang w:eastAsia="ru-RU"/>
        </w:rPr>
        <w:t>Криоглобулинемия</w:t>
      </w:r>
      <w:proofErr w:type="spellEnd"/>
      <w:r w:rsidRPr="000C6CA1">
        <w:rPr>
          <w:rFonts w:ascii="Times New Roman" w:eastAsia="Times New Roman" w:hAnsi="Times New Roman" w:cs="Times New Roman"/>
          <w:sz w:val="24"/>
          <w:szCs w:val="24"/>
          <w:lang w:eastAsia="ru-RU"/>
        </w:rPr>
        <w:t xml:space="preserve"> (D89.1), </w:t>
      </w:r>
      <w:proofErr w:type="spellStart"/>
      <w:r w:rsidRPr="000C6CA1">
        <w:rPr>
          <w:rFonts w:ascii="Times New Roman" w:eastAsia="Times New Roman" w:hAnsi="Times New Roman" w:cs="Times New Roman"/>
          <w:sz w:val="24"/>
          <w:szCs w:val="24"/>
          <w:lang w:eastAsia="ru-RU"/>
        </w:rPr>
        <w:t>Некротизирующая</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васкулопатия</w:t>
      </w:r>
      <w:proofErr w:type="spellEnd"/>
      <w:r w:rsidRPr="000C6CA1">
        <w:rPr>
          <w:rFonts w:ascii="Times New Roman" w:eastAsia="Times New Roman" w:hAnsi="Times New Roman" w:cs="Times New Roman"/>
          <w:sz w:val="24"/>
          <w:szCs w:val="24"/>
          <w:lang w:eastAsia="ru-RU"/>
        </w:rPr>
        <w:t xml:space="preserve"> неуточненная (M31.9), Облитерирующий </w:t>
      </w:r>
      <w:proofErr w:type="spellStart"/>
      <w:r w:rsidRPr="000C6CA1">
        <w:rPr>
          <w:rFonts w:ascii="Times New Roman" w:eastAsia="Times New Roman" w:hAnsi="Times New Roman" w:cs="Times New Roman"/>
          <w:sz w:val="24"/>
          <w:szCs w:val="24"/>
          <w:lang w:eastAsia="ru-RU"/>
        </w:rPr>
        <w:t>тромбоангиит</w:t>
      </w:r>
      <w:proofErr w:type="spellEnd"/>
      <w:r w:rsidRPr="000C6CA1">
        <w:rPr>
          <w:rFonts w:ascii="Times New Roman" w:eastAsia="Times New Roman" w:hAnsi="Times New Roman" w:cs="Times New Roman"/>
          <w:sz w:val="24"/>
          <w:szCs w:val="24"/>
          <w:lang w:eastAsia="ru-RU"/>
        </w:rPr>
        <w:t xml:space="preserve"> [болезнь </w:t>
      </w:r>
      <w:proofErr w:type="spellStart"/>
      <w:r w:rsidRPr="000C6CA1">
        <w:rPr>
          <w:rFonts w:ascii="Times New Roman" w:eastAsia="Times New Roman" w:hAnsi="Times New Roman" w:cs="Times New Roman"/>
          <w:sz w:val="24"/>
          <w:szCs w:val="24"/>
          <w:lang w:eastAsia="ru-RU"/>
        </w:rPr>
        <w:t>Бергера</w:t>
      </w:r>
      <w:proofErr w:type="spellEnd"/>
      <w:r w:rsidRPr="000C6CA1">
        <w:rPr>
          <w:rFonts w:ascii="Times New Roman" w:eastAsia="Times New Roman" w:hAnsi="Times New Roman" w:cs="Times New Roman"/>
          <w:sz w:val="24"/>
          <w:szCs w:val="24"/>
          <w:lang w:eastAsia="ru-RU"/>
        </w:rPr>
        <w:t xml:space="preserve">] (I73.1), Ревматическая </w:t>
      </w:r>
      <w:proofErr w:type="spellStart"/>
      <w:r w:rsidRPr="000C6CA1">
        <w:rPr>
          <w:rFonts w:ascii="Times New Roman" w:eastAsia="Times New Roman" w:hAnsi="Times New Roman" w:cs="Times New Roman"/>
          <w:sz w:val="24"/>
          <w:szCs w:val="24"/>
          <w:lang w:eastAsia="ru-RU"/>
        </w:rPr>
        <w:t>полимиалгия</w:t>
      </w:r>
      <w:proofErr w:type="spellEnd"/>
      <w:r w:rsidRPr="000C6CA1">
        <w:rPr>
          <w:rFonts w:ascii="Times New Roman" w:eastAsia="Times New Roman" w:hAnsi="Times New Roman" w:cs="Times New Roman"/>
          <w:sz w:val="24"/>
          <w:szCs w:val="24"/>
          <w:lang w:eastAsia="ru-RU"/>
        </w:rPr>
        <w:t xml:space="preserve"> (M35.3), Узелковый </w:t>
      </w:r>
      <w:proofErr w:type="spellStart"/>
      <w:r w:rsidRPr="000C6CA1">
        <w:rPr>
          <w:rFonts w:ascii="Times New Roman" w:eastAsia="Times New Roman" w:hAnsi="Times New Roman" w:cs="Times New Roman"/>
          <w:sz w:val="24"/>
          <w:szCs w:val="24"/>
          <w:lang w:eastAsia="ru-RU"/>
        </w:rPr>
        <w:t>полиартериит</w:t>
      </w:r>
      <w:proofErr w:type="spellEnd"/>
      <w:r w:rsidRPr="000C6CA1">
        <w:rPr>
          <w:rFonts w:ascii="Times New Roman" w:eastAsia="Times New Roman" w:hAnsi="Times New Roman" w:cs="Times New Roman"/>
          <w:sz w:val="24"/>
          <w:szCs w:val="24"/>
          <w:lang w:eastAsia="ru-RU"/>
        </w:rPr>
        <w:t xml:space="preserve"> и родственные состояния (M30)</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Разделы медицины: Ревматология</w:t>
      </w: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Общая информация</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Общероссийская общественная организация Ассоциация ревматологов России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Федеральные клинические рекомендации по диагностике и лечению системных </w:t>
      </w:r>
      <w:proofErr w:type="spellStart"/>
      <w:r w:rsidRPr="000C6CA1">
        <w:rPr>
          <w:rFonts w:ascii="Times New Roman" w:eastAsia="Times New Roman" w:hAnsi="Times New Roman" w:cs="Times New Roman"/>
          <w:b/>
          <w:bCs/>
          <w:sz w:val="24"/>
          <w:szCs w:val="24"/>
          <w:lang w:eastAsia="ru-RU"/>
        </w:rPr>
        <w:t>васкулитов</w:t>
      </w:r>
      <w:proofErr w:type="spellEnd"/>
      <w:r w:rsidRPr="000C6CA1">
        <w:rPr>
          <w:rFonts w:ascii="Times New Roman" w:eastAsia="Times New Roman" w:hAnsi="Times New Roman" w:cs="Times New Roman"/>
          <w:b/>
          <w:bCs/>
          <w:sz w:val="24"/>
          <w:szCs w:val="24"/>
          <w:lang w:eastAsia="ru-RU"/>
        </w:rPr>
        <w:t>   </w:t>
      </w:r>
      <w:r w:rsidRPr="000C6CA1">
        <w:rPr>
          <w:rFonts w:ascii="Times New Roman" w:eastAsia="Times New Roman" w:hAnsi="Times New Roman" w:cs="Times New Roman"/>
          <w:sz w:val="24"/>
          <w:szCs w:val="24"/>
          <w:lang w:eastAsia="ru-RU"/>
        </w:rPr>
        <w:br/>
      </w:r>
      <w:bookmarkStart w:id="0" w:name="_GoBack"/>
      <w:bookmarkEnd w:id="0"/>
      <w:r w:rsidRPr="000C6CA1">
        <w:rPr>
          <w:rFonts w:ascii="Times New Roman" w:eastAsia="Times New Roman" w:hAnsi="Times New Roman" w:cs="Times New Roman"/>
          <w:sz w:val="24"/>
          <w:szCs w:val="24"/>
          <w:lang w:eastAsia="ru-RU"/>
        </w:rPr>
        <w:t xml:space="preserve">Клинические рекомендации "Системные </w:t>
      </w:r>
      <w:proofErr w:type="spellStart"/>
      <w:r w:rsidRPr="000C6CA1">
        <w:rPr>
          <w:rFonts w:ascii="Times New Roman" w:eastAsia="Times New Roman" w:hAnsi="Times New Roman" w:cs="Times New Roman"/>
          <w:sz w:val="24"/>
          <w:szCs w:val="24"/>
          <w:lang w:eastAsia="ru-RU"/>
        </w:rPr>
        <w:t>васкулиты</w:t>
      </w:r>
      <w:proofErr w:type="spellEnd"/>
      <w:r w:rsidRPr="000C6CA1">
        <w:rPr>
          <w:rFonts w:ascii="Times New Roman" w:eastAsia="Times New Roman" w:hAnsi="Times New Roman" w:cs="Times New Roman"/>
          <w:sz w:val="24"/>
          <w:szCs w:val="24"/>
          <w:lang w:eastAsia="ru-RU"/>
        </w:rPr>
        <w:t xml:space="preserve">" прошли общественную экспертизу, согласованны и утверждены 17 декабря 2013 г., на заседании Пленума правления АРР, проведенного совместно с профильной комиссией МЗ РФ по специальности "ревматология". (Президент АРР, академик РАН - </w:t>
      </w:r>
      <w:proofErr w:type="spellStart"/>
      <w:r w:rsidRPr="000C6CA1">
        <w:rPr>
          <w:rFonts w:ascii="Times New Roman" w:eastAsia="Times New Roman" w:hAnsi="Times New Roman" w:cs="Times New Roman"/>
          <w:sz w:val="24"/>
          <w:szCs w:val="24"/>
          <w:lang w:eastAsia="ru-RU"/>
        </w:rPr>
        <w:t>Е.Л.Насонов</w:t>
      </w:r>
      <w:proofErr w:type="spellEnd"/>
      <w:r w:rsidRPr="000C6CA1">
        <w:rPr>
          <w:rFonts w:ascii="Times New Roman" w:eastAsia="Times New Roman" w:hAnsi="Times New Roman" w:cs="Times New Roman"/>
          <w:sz w:val="24"/>
          <w:szCs w:val="24"/>
          <w:lang w:eastAsia="ru-RU"/>
        </w:rPr>
        <w:t>)</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Системные </w:t>
      </w:r>
      <w:proofErr w:type="spellStart"/>
      <w:r w:rsidRPr="000C6CA1">
        <w:rPr>
          <w:rFonts w:ascii="Times New Roman" w:eastAsia="Times New Roman" w:hAnsi="Times New Roman" w:cs="Times New Roman"/>
          <w:b/>
          <w:bCs/>
          <w:sz w:val="24"/>
          <w:szCs w:val="24"/>
          <w:lang w:eastAsia="ru-RU"/>
        </w:rPr>
        <w:t>васкулиты</w:t>
      </w:r>
      <w:proofErr w:type="spellEnd"/>
      <w:r w:rsidRPr="000C6CA1">
        <w:rPr>
          <w:rFonts w:ascii="Times New Roman" w:eastAsia="Times New Roman" w:hAnsi="Times New Roman" w:cs="Times New Roman"/>
          <w:b/>
          <w:bCs/>
          <w:sz w:val="24"/>
          <w:szCs w:val="24"/>
          <w:lang w:eastAsia="ru-RU"/>
        </w:rPr>
        <w:t> </w:t>
      </w:r>
      <w:r w:rsidRPr="000C6CA1">
        <w:rPr>
          <w:rFonts w:ascii="Times New Roman" w:eastAsia="Times New Roman" w:hAnsi="Times New Roman" w:cs="Times New Roman"/>
          <w:sz w:val="24"/>
          <w:szCs w:val="24"/>
          <w:lang w:eastAsia="ru-RU"/>
        </w:rPr>
        <w:t>(СВ) - гетерогенная группа заболеваний, основным морфологическим признаком которых является воспаление сосудистой стенки, а клинические проявления зависят от типа, калибра, локализации пораженных сосудов и активности системного воспаления. </w:t>
      </w: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Классификация</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t>В основе современной классификации СВ лежит калибр пораженных сосудов и учитываются основные патогенетические механизмы их повреждения (таблица 1).</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1</w:t>
      </w:r>
      <w:r w:rsidRPr="000C6CA1">
        <w:rPr>
          <w:rFonts w:ascii="Times New Roman" w:eastAsia="Times New Roman" w:hAnsi="Times New Roman" w:cs="Times New Roman"/>
          <w:b/>
          <w:bCs/>
          <w:color w:val="FF0000"/>
          <w:sz w:val="24"/>
          <w:szCs w:val="24"/>
          <w:lang w:eastAsia="ru-RU"/>
        </w:rPr>
        <w:t>. </w:t>
      </w:r>
      <w:r w:rsidRPr="000C6CA1">
        <w:rPr>
          <w:rFonts w:ascii="Times New Roman" w:eastAsia="Times New Roman" w:hAnsi="Times New Roman" w:cs="Times New Roman"/>
          <w:color w:val="FF0000"/>
          <w:sz w:val="24"/>
          <w:szCs w:val="24"/>
          <w:lang w:eastAsia="ru-RU"/>
        </w:rPr>
        <w:t>Современная классификация СВ</w:t>
      </w:r>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Chapel</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Hill</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Consensus</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Conference</w:t>
      </w:r>
      <w:proofErr w:type="spellEnd"/>
      <w:r w:rsidRPr="000C6CA1">
        <w:rPr>
          <w:rFonts w:ascii="Times New Roman" w:eastAsia="Times New Roman" w:hAnsi="Times New Roman" w:cs="Times New Roman"/>
          <w:sz w:val="24"/>
          <w:szCs w:val="24"/>
          <w:lang w:eastAsia="ru-RU"/>
        </w:rPr>
        <w:t>, 2012 г.).</w:t>
      </w:r>
    </w:p>
    <w:tbl>
      <w:tblPr>
        <w:tblW w:w="0" w:type="auto"/>
        <w:tblCellMar>
          <w:left w:w="0" w:type="dxa"/>
          <w:right w:w="0" w:type="dxa"/>
        </w:tblCellMar>
        <w:tblLook w:val="04A0" w:firstRow="1" w:lastRow="0" w:firstColumn="1" w:lastColumn="0" w:noHBand="0" w:noVBand="1"/>
      </w:tblPr>
      <w:tblGrid>
        <w:gridCol w:w="9355"/>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b/>
                <w:bCs/>
                <w:sz w:val="24"/>
                <w:szCs w:val="24"/>
                <w:lang w:eastAsia="ru-RU"/>
              </w:rPr>
              <w:t xml:space="preserve"> с поражением сосудов крупного калибра</w:t>
            </w:r>
            <w:r w:rsidRPr="000C6CA1">
              <w:rPr>
                <w:rFonts w:ascii="Times New Roman" w:eastAsia="Times New Roman" w:hAnsi="Times New Roman" w:cs="Times New Roman"/>
                <w:sz w:val="24"/>
                <w:szCs w:val="24"/>
                <w:lang w:eastAsia="ru-RU"/>
              </w:rPr>
              <w:br/>
              <w:t xml:space="preserve">-         артериит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(неспецифический </w:t>
            </w:r>
            <w:proofErr w:type="spellStart"/>
            <w:proofErr w:type="gramStart"/>
            <w:r w:rsidRPr="000C6CA1">
              <w:rPr>
                <w:rFonts w:ascii="Times New Roman" w:eastAsia="Times New Roman" w:hAnsi="Times New Roman" w:cs="Times New Roman"/>
                <w:sz w:val="24"/>
                <w:szCs w:val="24"/>
                <w:lang w:eastAsia="ru-RU"/>
              </w:rPr>
              <w:t>аортоартериит</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w:t>
            </w:r>
            <w:proofErr w:type="gramEnd"/>
            <w:r w:rsidRPr="000C6CA1">
              <w:rPr>
                <w:rFonts w:ascii="Times New Roman" w:eastAsia="Times New Roman" w:hAnsi="Times New Roman" w:cs="Times New Roman"/>
                <w:sz w:val="24"/>
                <w:szCs w:val="24"/>
                <w:lang w:eastAsia="ru-RU"/>
              </w:rPr>
              <w:t xml:space="preserve">         гигантоклеточный артериит (болезнь </w:t>
            </w:r>
            <w:proofErr w:type="spellStart"/>
            <w:r w:rsidRPr="000C6CA1">
              <w:rPr>
                <w:rFonts w:ascii="Times New Roman" w:eastAsia="Times New Roman" w:hAnsi="Times New Roman" w:cs="Times New Roman"/>
                <w:sz w:val="24"/>
                <w:szCs w:val="24"/>
                <w:lang w:eastAsia="ru-RU"/>
              </w:rPr>
              <w:t>Хортона</w:t>
            </w:r>
            <w:proofErr w:type="spellEnd"/>
            <w:r w:rsidRPr="000C6CA1">
              <w:rPr>
                <w:rFonts w:ascii="Times New Roman" w:eastAsia="Times New Roman" w:hAnsi="Times New Roman" w:cs="Times New Roman"/>
                <w:sz w:val="24"/>
                <w:szCs w:val="24"/>
                <w:lang w:eastAsia="ru-RU"/>
              </w:rPr>
              <w:t xml:space="preserve">) и ревматическая </w:t>
            </w:r>
            <w:proofErr w:type="spellStart"/>
            <w:r w:rsidRPr="000C6CA1">
              <w:rPr>
                <w:rFonts w:ascii="Times New Roman" w:eastAsia="Times New Roman" w:hAnsi="Times New Roman" w:cs="Times New Roman"/>
                <w:sz w:val="24"/>
                <w:szCs w:val="24"/>
                <w:lang w:eastAsia="ru-RU"/>
              </w:rPr>
              <w:t>полимиалгия</w:t>
            </w:r>
            <w:proofErr w:type="spellEnd"/>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b/>
                <w:bCs/>
                <w:sz w:val="24"/>
                <w:szCs w:val="24"/>
                <w:lang w:eastAsia="ru-RU"/>
              </w:rPr>
              <w:t xml:space="preserve"> с поражением сосудов среднего калибра</w:t>
            </w:r>
            <w:r w:rsidRPr="000C6CA1">
              <w:rPr>
                <w:rFonts w:ascii="Times New Roman" w:eastAsia="Times New Roman" w:hAnsi="Times New Roman" w:cs="Times New Roman"/>
                <w:sz w:val="24"/>
                <w:szCs w:val="24"/>
                <w:lang w:eastAsia="ru-RU"/>
              </w:rPr>
              <w:br/>
              <w:t xml:space="preserve">-         узелковый </w:t>
            </w:r>
            <w:proofErr w:type="spellStart"/>
            <w:r w:rsidRPr="000C6CA1">
              <w:rPr>
                <w:rFonts w:ascii="Times New Roman" w:eastAsia="Times New Roman" w:hAnsi="Times New Roman" w:cs="Times New Roman"/>
                <w:sz w:val="24"/>
                <w:szCs w:val="24"/>
                <w:lang w:eastAsia="ru-RU"/>
              </w:rPr>
              <w:t>полиартериит</w:t>
            </w:r>
            <w:proofErr w:type="spellEnd"/>
            <w:r w:rsidRPr="000C6CA1">
              <w:rPr>
                <w:rFonts w:ascii="Times New Roman" w:eastAsia="Times New Roman" w:hAnsi="Times New Roman" w:cs="Times New Roman"/>
                <w:sz w:val="24"/>
                <w:szCs w:val="24"/>
                <w:lang w:eastAsia="ru-RU"/>
              </w:rPr>
              <w:br/>
              <w:t>-         болезнь Кавасаки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Васкулиты</w:t>
            </w:r>
            <w:proofErr w:type="spellEnd"/>
            <w:r w:rsidRPr="000C6CA1">
              <w:rPr>
                <w:rFonts w:ascii="Times New Roman" w:eastAsia="Times New Roman" w:hAnsi="Times New Roman" w:cs="Times New Roman"/>
                <w:b/>
                <w:bCs/>
                <w:sz w:val="24"/>
                <w:szCs w:val="24"/>
                <w:lang w:eastAsia="ru-RU"/>
              </w:rPr>
              <w:t xml:space="preserve"> с поражением сосудов мелкого калибра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 xml:space="preserve">   </w:t>
            </w:r>
            <w:proofErr w:type="spellStart"/>
            <w:r w:rsidRPr="000C6CA1">
              <w:rPr>
                <w:rFonts w:ascii="Times New Roman" w:eastAsia="Times New Roman" w:hAnsi="Times New Roman" w:cs="Times New Roman"/>
                <w:i/>
                <w:iCs/>
                <w:sz w:val="24"/>
                <w:szCs w:val="24"/>
                <w:lang w:eastAsia="ru-RU"/>
              </w:rPr>
              <w:t>Васкулиты</w:t>
            </w:r>
            <w:proofErr w:type="spellEnd"/>
            <w:r w:rsidRPr="000C6CA1">
              <w:rPr>
                <w:rFonts w:ascii="Times New Roman" w:eastAsia="Times New Roman" w:hAnsi="Times New Roman" w:cs="Times New Roman"/>
                <w:i/>
                <w:iCs/>
                <w:sz w:val="24"/>
                <w:szCs w:val="24"/>
                <w:lang w:eastAsia="ru-RU"/>
              </w:rPr>
              <w:t xml:space="preserve"> ассоциированные с </w:t>
            </w:r>
            <w:proofErr w:type="spellStart"/>
            <w:r w:rsidRPr="000C6CA1">
              <w:rPr>
                <w:rFonts w:ascii="Times New Roman" w:eastAsia="Times New Roman" w:hAnsi="Times New Roman" w:cs="Times New Roman"/>
                <w:i/>
                <w:iCs/>
                <w:sz w:val="24"/>
                <w:szCs w:val="24"/>
                <w:lang w:eastAsia="ru-RU"/>
              </w:rPr>
              <w:t>антинейтрофильными</w:t>
            </w:r>
            <w:proofErr w:type="spellEnd"/>
            <w:r w:rsidRPr="000C6CA1">
              <w:rPr>
                <w:rFonts w:ascii="Times New Roman" w:eastAsia="Times New Roman" w:hAnsi="Times New Roman" w:cs="Times New Roman"/>
                <w:i/>
                <w:iCs/>
                <w:sz w:val="24"/>
                <w:szCs w:val="24"/>
                <w:lang w:eastAsia="ru-RU"/>
              </w:rPr>
              <w:t xml:space="preserve"> цитоплазматическими антителами (АНЦА):</w:t>
            </w:r>
            <w:r w:rsidRPr="000C6CA1">
              <w:rPr>
                <w:rFonts w:ascii="Times New Roman" w:eastAsia="Times New Roman" w:hAnsi="Times New Roman" w:cs="Times New Roman"/>
                <w:sz w:val="24"/>
                <w:szCs w:val="24"/>
                <w:lang w:eastAsia="ru-RU"/>
              </w:rPr>
              <w:br/>
              <w:t xml:space="preserve">-         микроскопический </w:t>
            </w:r>
            <w:proofErr w:type="spellStart"/>
            <w:r w:rsidRPr="000C6CA1">
              <w:rPr>
                <w:rFonts w:ascii="Times New Roman" w:eastAsia="Times New Roman" w:hAnsi="Times New Roman" w:cs="Times New Roman"/>
                <w:sz w:val="24"/>
                <w:szCs w:val="24"/>
                <w:lang w:eastAsia="ru-RU"/>
              </w:rPr>
              <w:t>полиангиит</w:t>
            </w:r>
            <w:proofErr w:type="spellEnd"/>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Вегенера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         эозинофильный </w:t>
            </w: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Черджа</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Строс</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 xml:space="preserve">    </w:t>
            </w:r>
            <w:proofErr w:type="spellStart"/>
            <w:r w:rsidRPr="000C6CA1">
              <w:rPr>
                <w:rFonts w:ascii="Times New Roman" w:eastAsia="Times New Roman" w:hAnsi="Times New Roman" w:cs="Times New Roman"/>
                <w:i/>
                <w:iCs/>
                <w:sz w:val="24"/>
                <w:szCs w:val="24"/>
                <w:lang w:eastAsia="ru-RU"/>
              </w:rPr>
              <w:t>Иммунокомплексные</w:t>
            </w:r>
            <w:proofErr w:type="spellEnd"/>
            <w:r w:rsidRPr="000C6CA1">
              <w:rPr>
                <w:rFonts w:ascii="Times New Roman" w:eastAsia="Times New Roman" w:hAnsi="Times New Roman" w:cs="Times New Roman"/>
                <w:i/>
                <w:iCs/>
                <w:sz w:val="24"/>
                <w:szCs w:val="24"/>
                <w:lang w:eastAsia="ru-RU"/>
              </w:rPr>
              <w:t xml:space="preserve">  </w:t>
            </w:r>
            <w:proofErr w:type="spellStart"/>
            <w:r w:rsidRPr="000C6CA1">
              <w:rPr>
                <w:rFonts w:ascii="Times New Roman" w:eastAsia="Times New Roman" w:hAnsi="Times New Roman" w:cs="Times New Roman"/>
                <w:i/>
                <w:iCs/>
                <w:sz w:val="24"/>
                <w:szCs w:val="24"/>
                <w:lang w:eastAsia="ru-RU"/>
              </w:rPr>
              <w:t>васкулиты</w:t>
            </w:r>
            <w:proofErr w:type="spellEnd"/>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t xml:space="preserve">-         заболевания, ассоциированные с антителами к БМК (синдром </w:t>
            </w:r>
            <w:proofErr w:type="spellStart"/>
            <w:r w:rsidRPr="000C6CA1">
              <w:rPr>
                <w:rFonts w:ascii="Times New Roman" w:eastAsia="Times New Roman" w:hAnsi="Times New Roman" w:cs="Times New Roman"/>
                <w:sz w:val="24"/>
                <w:szCs w:val="24"/>
                <w:lang w:eastAsia="ru-RU"/>
              </w:rPr>
              <w:t>Гудпасчера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криоглобулинемический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IgA</w:t>
            </w:r>
            <w:proofErr w:type="spellEnd"/>
            <w:r w:rsidRPr="000C6CA1">
              <w:rPr>
                <w:rFonts w:ascii="Times New Roman" w:eastAsia="Times New Roman" w:hAnsi="Times New Roman" w:cs="Times New Roman"/>
                <w:sz w:val="24"/>
                <w:szCs w:val="24"/>
                <w:lang w:eastAsia="ru-RU"/>
              </w:rPr>
              <w:t xml:space="preserve">- ассоциированный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(геморрагический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пурпура </w:t>
            </w:r>
            <w:proofErr w:type="spellStart"/>
            <w:r w:rsidRPr="000C6CA1">
              <w:rPr>
                <w:rFonts w:ascii="Times New Roman" w:eastAsia="Times New Roman" w:hAnsi="Times New Roman" w:cs="Times New Roman"/>
                <w:sz w:val="24"/>
                <w:szCs w:val="24"/>
                <w:lang w:eastAsia="ru-RU"/>
              </w:rPr>
              <w:t>Шенлейна</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lastRenderedPageBreak/>
              <w:t>Геноха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гипокомплементемический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уртикарнй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(анти- C1q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Вариабельный </w:t>
            </w: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sz w:val="24"/>
                <w:szCs w:val="24"/>
                <w:lang w:eastAsia="ru-RU"/>
              </w:rPr>
              <w:br/>
              <w:t xml:space="preserve">-         болезнь </w:t>
            </w:r>
            <w:proofErr w:type="spellStart"/>
            <w:r w:rsidRPr="000C6CA1">
              <w:rPr>
                <w:rFonts w:ascii="Times New Roman" w:eastAsia="Times New Roman" w:hAnsi="Times New Roman" w:cs="Times New Roman"/>
                <w:sz w:val="24"/>
                <w:szCs w:val="24"/>
                <w:lang w:eastAsia="ru-RU"/>
              </w:rPr>
              <w:t>Бехчета</w:t>
            </w:r>
            <w:proofErr w:type="spellEnd"/>
            <w:r w:rsidRPr="000C6CA1">
              <w:rPr>
                <w:rFonts w:ascii="Times New Roman" w:eastAsia="Times New Roman" w:hAnsi="Times New Roman" w:cs="Times New Roman"/>
                <w:sz w:val="24"/>
                <w:szCs w:val="24"/>
                <w:lang w:eastAsia="ru-RU"/>
              </w:rPr>
              <w:br/>
              <w:t>-         синдром Когана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b/>
                <w:bCs/>
                <w:sz w:val="24"/>
                <w:szCs w:val="24"/>
                <w:lang w:eastAsia="ru-RU"/>
              </w:rPr>
              <w:t xml:space="preserve"> с поражением сосудов единственного органа</w:t>
            </w:r>
            <w:r w:rsidRPr="000C6CA1">
              <w:rPr>
                <w:rFonts w:ascii="Times New Roman" w:eastAsia="Times New Roman" w:hAnsi="Times New Roman" w:cs="Times New Roman"/>
                <w:sz w:val="24"/>
                <w:szCs w:val="24"/>
                <w:lang w:eastAsia="ru-RU"/>
              </w:rPr>
              <w:br/>
              <w:t xml:space="preserve">-         кожный </w:t>
            </w:r>
            <w:proofErr w:type="spellStart"/>
            <w:r w:rsidRPr="000C6CA1">
              <w:rPr>
                <w:rFonts w:ascii="Times New Roman" w:eastAsia="Times New Roman" w:hAnsi="Times New Roman" w:cs="Times New Roman"/>
                <w:sz w:val="24"/>
                <w:szCs w:val="24"/>
                <w:lang w:eastAsia="ru-RU"/>
              </w:rPr>
              <w:t>лейкоцитокластический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ангиит</w:t>
            </w:r>
            <w:proofErr w:type="spellEnd"/>
            <w:r w:rsidRPr="000C6CA1">
              <w:rPr>
                <w:rFonts w:ascii="Times New Roman" w:eastAsia="Times New Roman" w:hAnsi="Times New Roman" w:cs="Times New Roman"/>
                <w:sz w:val="24"/>
                <w:szCs w:val="24"/>
                <w:lang w:eastAsia="ru-RU"/>
              </w:rPr>
              <w:br/>
              <w:t>-         кожный артериит</w:t>
            </w:r>
            <w:r w:rsidRPr="000C6CA1">
              <w:rPr>
                <w:rFonts w:ascii="Times New Roman" w:eastAsia="Times New Roman" w:hAnsi="Times New Roman" w:cs="Times New Roman"/>
                <w:sz w:val="24"/>
                <w:szCs w:val="24"/>
                <w:lang w:eastAsia="ru-RU"/>
              </w:rPr>
              <w:br/>
              <w:t xml:space="preserve">-         первичный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центральной нервной системы</w:t>
            </w:r>
            <w:r w:rsidRPr="000C6CA1">
              <w:rPr>
                <w:rFonts w:ascii="Times New Roman" w:eastAsia="Times New Roman" w:hAnsi="Times New Roman" w:cs="Times New Roman"/>
                <w:sz w:val="24"/>
                <w:szCs w:val="24"/>
                <w:lang w:eastAsia="ru-RU"/>
              </w:rPr>
              <w:br/>
              <w:t>-         изолированный аортит</w:t>
            </w:r>
            <w:r w:rsidRPr="000C6CA1">
              <w:rPr>
                <w:rFonts w:ascii="Times New Roman" w:eastAsia="Times New Roman" w:hAnsi="Times New Roman" w:cs="Times New Roman"/>
                <w:sz w:val="24"/>
                <w:szCs w:val="24"/>
                <w:lang w:eastAsia="ru-RU"/>
              </w:rPr>
              <w:br/>
              <w:t>-         другие</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b/>
                <w:bCs/>
                <w:sz w:val="24"/>
                <w:szCs w:val="24"/>
                <w:lang w:eastAsia="ru-RU"/>
              </w:rPr>
              <w:t xml:space="preserve"> ассоциированный с системными заболеваниями</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при СКВ</w:t>
            </w:r>
            <w:r w:rsidRPr="000C6CA1">
              <w:rPr>
                <w:rFonts w:ascii="Times New Roman" w:eastAsia="Times New Roman" w:hAnsi="Times New Roman" w:cs="Times New Roman"/>
                <w:sz w:val="24"/>
                <w:szCs w:val="24"/>
                <w:lang w:eastAsia="ru-RU"/>
              </w:rPr>
              <w:br/>
              <w:t xml:space="preserve">-         ревматоидный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саркоидный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другие</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Васкулит</w:t>
            </w:r>
            <w:proofErr w:type="spellEnd"/>
            <w:r w:rsidRPr="000C6CA1">
              <w:rPr>
                <w:rFonts w:ascii="Times New Roman" w:eastAsia="Times New Roman" w:hAnsi="Times New Roman" w:cs="Times New Roman"/>
                <w:b/>
                <w:bCs/>
                <w:sz w:val="24"/>
                <w:szCs w:val="24"/>
                <w:lang w:eastAsia="ru-RU"/>
              </w:rPr>
              <w:t xml:space="preserve">, ассоциированный с определенными </w:t>
            </w:r>
            <w:proofErr w:type="spellStart"/>
            <w:r w:rsidRPr="000C6CA1">
              <w:rPr>
                <w:rFonts w:ascii="Times New Roman" w:eastAsia="Times New Roman" w:hAnsi="Times New Roman" w:cs="Times New Roman"/>
                <w:b/>
                <w:bCs/>
                <w:sz w:val="24"/>
                <w:szCs w:val="24"/>
                <w:lang w:eastAsia="ru-RU"/>
              </w:rPr>
              <w:t>этиологичесими</w:t>
            </w:r>
            <w:proofErr w:type="spellEnd"/>
            <w:r w:rsidRPr="000C6CA1">
              <w:rPr>
                <w:rFonts w:ascii="Times New Roman" w:eastAsia="Times New Roman" w:hAnsi="Times New Roman" w:cs="Times New Roman"/>
                <w:b/>
                <w:bCs/>
                <w:sz w:val="24"/>
                <w:szCs w:val="24"/>
                <w:lang w:eastAsia="ru-RU"/>
              </w:rPr>
              <w:t xml:space="preserve"> факторами</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криоглобулинемический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ассоциированный </w:t>
            </w:r>
            <w:proofErr w:type="gramStart"/>
            <w:r w:rsidRPr="000C6CA1">
              <w:rPr>
                <w:rFonts w:ascii="Times New Roman" w:eastAsia="Times New Roman" w:hAnsi="Times New Roman" w:cs="Times New Roman"/>
                <w:sz w:val="24"/>
                <w:szCs w:val="24"/>
                <w:lang w:eastAsia="ru-RU"/>
              </w:rPr>
              <w:t>в вирусом</w:t>
            </w:r>
            <w:proofErr w:type="gramEnd"/>
            <w:r w:rsidRPr="000C6CA1">
              <w:rPr>
                <w:rFonts w:ascii="Times New Roman" w:eastAsia="Times New Roman" w:hAnsi="Times New Roman" w:cs="Times New Roman"/>
                <w:sz w:val="24"/>
                <w:szCs w:val="24"/>
                <w:lang w:eastAsia="ru-RU"/>
              </w:rPr>
              <w:t xml:space="preserve"> гепатита С</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ассоциированный в вирусом гепатита В</w:t>
            </w:r>
            <w:r w:rsidRPr="000C6CA1">
              <w:rPr>
                <w:rFonts w:ascii="Times New Roman" w:eastAsia="Times New Roman" w:hAnsi="Times New Roman" w:cs="Times New Roman"/>
                <w:sz w:val="24"/>
                <w:szCs w:val="24"/>
                <w:lang w:eastAsia="ru-RU"/>
              </w:rPr>
              <w:br/>
              <w:t>-         аортит, ассоциированный с сифилисом</w:t>
            </w:r>
            <w:r w:rsidRPr="000C6CA1">
              <w:rPr>
                <w:rFonts w:ascii="Times New Roman" w:eastAsia="Times New Roman" w:hAnsi="Times New Roman" w:cs="Times New Roman"/>
                <w:sz w:val="24"/>
                <w:szCs w:val="24"/>
                <w:lang w:eastAsia="ru-RU"/>
              </w:rPr>
              <w:br/>
              <w:t xml:space="preserve">-         лекарственный </w:t>
            </w:r>
            <w:proofErr w:type="spellStart"/>
            <w:r w:rsidRPr="000C6CA1">
              <w:rPr>
                <w:rFonts w:ascii="Times New Roman" w:eastAsia="Times New Roman" w:hAnsi="Times New Roman" w:cs="Times New Roman"/>
                <w:sz w:val="24"/>
                <w:szCs w:val="24"/>
                <w:lang w:eastAsia="ru-RU"/>
              </w:rPr>
              <w:t>иммунокомплексный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xml:space="preserve">-         лекарственный АНЦА- ассоциированный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паранеопластический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br/>
              <w:t>-         другие</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 таблице 2 приведены определения наиболее распространенных форм СВ.</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2. </w:t>
      </w:r>
      <w:r w:rsidRPr="000C6CA1">
        <w:rPr>
          <w:rFonts w:ascii="Times New Roman" w:eastAsia="Times New Roman" w:hAnsi="Times New Roman" w:cs="Times New Roman"/>
          <w:sz w:val="24"/>
          <w:szCs w:val="24"/>
          <w:lang w:eastAsia="ru-RU"/>
        </w:rPr>
        <w:t xml:space="preserve">Определения основных </w:t>
      </w:r>
      <w:r w:rsidRPr="000C6CA1">
        <w:rPr>
          <w:rFonts w:ascii="Times New Roman" w:eastAsia="Times New Roman" w:hAnsi="Times New Roman" w:cs="Times New Roman"/>
          <w:color w:val="FF0000"/>
          <w:sz w:val="24"/>
          <w:szCs w:val="24"/>
          <w:lang w:eastAsia="ru-RU"/>
        </w:rPr>
        <w:t xml:space="preserve">нозологических форм системных </w:t>
      </w:r>
      <w:proofErr w:type="spellStart"/>
      <w:r w:rsidRPr="000C6CA1">
        <w:rPr>
          <w:rFonts w:ascii="Times New Roman" w:eastAsia="Times New Roman" w:hAnsi="Times New Roman" w:cs="Times New Roman"/>
          <w:color w:val="FF0000"/>
          <w:sz w:val="24"/>
          <w:szCs w:val="24"/>
          <w:lang w:eastAsia="ru-RU"/>
        </w:rPr>
        <w:t>васкулитов</w:t>
      </w:r>
      <w:proofErr w:type="spellEnd"/>
      <w:r w:rsidRPr="000C6CA1">
        <w:rPr>
          <w:rFonts w:ascii="Times New Roman" w:eastAsia="Times New Roman" w:hAnsi="Times New Roman" w:cs="Times New Roman"/>
          <w:sz w:val="24"/>
          <w:szCs w:val="24"/>
          <w:lang w:eastAsia="ru-RU"/>
        </w:rPr>
        <w:t>.</w:t>
      </w:r>
    </w:p>
    <w:tbl>
      <w:tblPr>
        <w:tblW w:w="0" w:type="auto"/>
        <w:tblCellMar>
          <w:left w:w="0" w:type="dxa"/>
          <w:right w:w="0" w:type="dxa"/>
        </w:tblCellMar>
        <w:tblLook w:val="04A0" w:firstRow="1" w:lastRow="0" w:firstColumn="1" w:lastColumn="0" w:noHBand="0" w:noVBand="1"/>
      </w:tblPr>
      <w:tblGrid>
        <w:gridCol w:w="3189"/>
        <w:gridCol w:w="6166"/>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Наименование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Определение</w:t>
            </w:r>
            <w:r w:rsidRPr="000C6CA1">
              <w:rPr>
                <w:rFonts w:ascii="Times New Roman" w:eastAsia="Times New Roman" w:hAnsi="Times New Roman" w:cs="Times New Roman"/>
                <w:sz w:val="24"/>
                <w:szCs w:val="24"/>
                <w:lang w:eastAsia="ru-RU"/>
              </w:rPr>
              <w:br/>
              <w:t> </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Геморрагический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(пурпура </w:t>
            </w:r>
            <w:proofErr w:type="spellStart"/>
            <w:r w:rsidRPr="000C6CA1">
              <w:rPr>
                <w:rFonts w:ascii="Times New Roman" w:eastAsia="Times New Roman" w:hAnsi="Times New Roman" w:cs="Times New Roman"/>
                <w:sz w:val="24"/>
                <w:szCs w:val="24"/>
                <w:lang w:eastAsia="ru-RU"/>
              </w:rPr>
              <w:t>Шенлейна</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Геноха</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 иммунными депозитами </w:t>
            </w:r>
            <w:proofErr w:type="spellStart"/>
            <w:r w:rsidRPr="000C6CA1">
              <w:rPr>
                <w:rFonts w:ascii="Times New Roman" w:eastAsia="Times New Roman" w:hAnsi="Times New Roman" w:cs="Times New Roman"/>
                <w:sz w:val="24"/>
                <w:szCs w:val="24"/>
                <w:lang w:eastAsia="ru-RU"/>
              </w:rPr>
              <w:t>IgA</w:t>
            </w:r>
            <w:proofErr w:type="spellEnd"/>
            <w:r w:rsidRPr="000C6CA1">
              <w:rPr>
                <w:rFonts w:ascii="Times New Roman" w:eastAsia="Times New Roman" w:hAnsi="Times New Roman" w:cs="Times New Roman"/>
                <w:sz w:val="24"/>
                <w:szCs w:val="24"/>
                <w:lang w:eastAsia="ru-RU"/>
              </w:rPr>
              <w:t xml:space="preserve">, поражающий мелкие сосуды (капилляры, </w:t>
            </w:r>
            <w:proofErr w:type="spellStart"/>
            <w:r w:rsidRPr="000C6CA1">
              <w:rPr>
                <w:rFonts w:ascii="Times New Roman" w:eastAsia="Times New Roman" w:hAnsi="Times New Roman" w:cs="Times New Roman"/>
                <w:sz w:val="24"/>
                <w:szCs w:val="24"/>
                <w:lang w:eastAsia="ru-RU"/>
              </w:rPr>
              <w:t>венулы</w:t>
            </w:r>
            <w:proofErr w:type="spellEnd"/>
            <w:r w:rsidRPr="000C6CA1">
              <w:rPr>
                <w:rFonts w:ascii="Times New Roman" w:eastAsia="Times New Roman" w:hAnsi="Times New Roman" w:cs="Times New Roman"/>
                <w:sz w:val="24"/>
                <w:szCs w:val="24"/>
                <w:lang w:eastAsia="ru-RU"/>
              </w:rPr>
              <w:t>, артериолы). Типичны поражение кожи, кишечника и почек в сочетании с артралгиями или артритом.</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Криоглобулинемический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криоглобулинемическими</w:t>
            </w:r>
            <w:proofErr w:type="spellEnd"/>
            <w:r w:rsidRPr="000C6CA1">
              <w:rPr>
                <w:rFonts w:ascii="Times New Roman" w:eastAsia="Times New Roman" w:hAnsi="Times New Roman" w:cs="Times New Roman"/>
                <w:sz w:val="24"/>
                <w:szCs w:val="24"/>
                <w:lang w:eastAsia="ru-RU"/>
              </w:rPr>
              <w:t xml:space="preserve"> иммунными депозитами, поражающий мелкие сосуды (капилляры, </w:t>
            </w:r>
            <w:proofErr w:type="spellStart"/>
            <w:r w:rsidRPr="000C6CA1">
              <w:rPr>
                <w:rFonts w:ascii="Times New Roman" w:eastAsia="Times New Roman" w:hAnsi="Times New Roman" w:cs="Times New Roman"/>
                <w:sz w:val="24"/>
                <w:szCs w:val="24"/>
                <w:lang w:eastAsia="ru-RU"/>
              </w:rPr>
              <w:t>венулы</w:t>
            </w:r>
            <w:proofErr w:type="spellEnd"/>
            <w:r w:rsidRPr="000C6CA1">
              <w:rPr>
                <w:rFonts w:ascii="Times New Roman" w:eastAsia="Times New Roman" w:hAnsi="Times New Roman" w:cs="Times New Roman"/>
                <w:sz w:val="24"/>
                <w:szCs w:val="24"/>
                <w:lang w:eastAsia="ru-RU"/>
              </w:rPr>
              <w:t xml:space="preserve">, артериолы) и сочетающийся с сывороточной </w:t>
            </w:r>
            <w:proofErr w:type="spellStart"/>
            <w:r w:rsidRPr="000C6CA1">
              <w:rPr>
                <w:rFonts w:ascii="Times New Roman" w:eastAsia="Times New Roman" w:hAnsi="Times New Roman" w:cs="Times New Roman"/>
                <w:sz w:val="24"/>
                <w:szCs w:val="24"/>
                <w:lang w:eastAsia="ru-RU"/>
              </w:rPr>
              <w:t>криоглобулинемией</w:t>
            </w:r>
            <w:proofErr w:type="spellEnd"/>
            <w:r w:rsidRPr="000C6CA1">
              <w:rPr>
                <w:rFonts w:ascii="Times New Roman" w:eastAsia="Times New Roman" w:hAnsi="Times New Roman" w:cs="Times New Roman"/>
                <w:sz w:val="24"/>
                <w:szCs w:val="24"/>
                <w:lang w:eastAsia="ru-RU"/>
              </w:rPr>
              <w:t>. Часто поражаются кожа и клубочки почек.</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Кожный </w:t>
            </w:r>
            <w:proofErr w:type="spellStart"/>
            <w:r w:rsidRPr="000C6CA1">
              <w:rPr>
                <w:rFonts w:ascii="Times New Roman" w:eastAsia="Times New Roman" w:hAnsi="Times New Roman" w:cs="Times New Roman"/>
                <w:sz w:val="24"/>
                <w:szCs w:val="24"/>
                <w:lang w:eastAsia="ru-RU"/>
              </w:rPr>
              <w:t>лейкоцитокластический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Изолированный кожный </w:t>
            </w:r>
            <w:proofErr w:type="spellStart"/>
            <w:r w:rsidRPr="000C6CA1">
              <w:rPr>
                <w:rFonts w:ascii="Times New Roman" w:eastAsia="Times New Roman" w:hAnsi="Times New Roman" w:cs="Times New Roman"/>
                <w:sz w:val="24"/>
                <w:szCs w:val="24"/>
                <w:lang w:eastAsia="ru-RU"/>
              </w:rPr>
              <w:t>лейкоцитокластический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ангиит</w:t>
            </w:r>
            <w:proofErr w:type="spellEnd"/>
            <w:r w:rsidRPr="000C6CA1">
              <w:rPr>
                <w:rFonts w:ascii="Times New Roman" w:eastAsia="Times New Roman" w:hAnsi="Times New Roman" w:cs="Times New Roman"/>
                <w:sz w:val="24"/>
                <w:szCs w:val="24"/>
                <w:lang w:eastAsia="ru-RU"/>
              </w:rPr>
              <w:t xml:space="preserve"> без системного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 xml:space="preserve"> или </w:t>
            </w:r>
            <w:proofErr w:type="spellStart"/>
            <w:r w:rsidRPr="000C6CA1">
              <w:rPr>
                <w:rFonts w:ascii="Times New Roman" w:eastAsia="Times New Roman" w:hAnsi="Times New Roman" w:cs="Times New Roman"/>
                <w:sz w:val="24"/>
                <w:szCs w:val="24"/>
                <w:lang w:eastAsia="ru-RU"/>
              </w:rPr>
              <w:t>гломерулонефрита</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Микроскопический </w:t>
            </w:r>
            <w:proofErr w:type="spellStart"/>
            <w:r w:rsidRPr="000C6CA1">
              <w:rPr>
                <w:rFonts w:ascii="Times New Roman" w:eastAsia="Times New Roman" w:hAnsi="Times New Roman" w:cs="Times New Roman"/>
                <w:sz w:val="24"/>
                <w:szCs w:val="24"/>
                <w:lang w:eastAsia="ru-RU"/>
              </w:rPr>
              <w:t>полиангиит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Некротизирующий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преимущественно мелких сосудов (капилляры, </w:t>
            </w:r>
            <w:proofErr w:type="spellStart"/>
            <w:r w:rsidRPr="000C6CA1">
              <w:rPr>
                <w:rFonts w:ascii="Times New Roman" w:eastAsia="Times New Roman" w:hAnsi="Times New Roman" w:cs="Times New Roman"/>
                <w:sz w:val="24"/>
                <w:szCs w:val="24"/>
                <w:lang w:eastAsia="ru-RU"/>
              </w:rPr>
              <w:t>венулы</w:t>
            </w:r>
            <w:proofErr w:type="spellEnd"/>
            <w:r w:rsidRPr="000C6CA1">
              <w:rPr>
                <w:rFonts w:ascii="Times New Roman" w:eastAsia="Times New Roman" w:hAnsi="Times New Roman" w:cs="Times New Roman"/>
                <w:sz w:val="24"/>
                <w:szCs w:val="24"/>
                <w:lang w:eastAsia="ru-RU"/>
              </w:rPr>
              <w:t xml:space="preserve">, артериолы) с отсутствием иммунных депозитов. Могут так же поражаться артерии мелкого и среднего калибра. Типично развитие </w:t>
            </w:r>
            <w:proofErr w:type="spellStart"/>
            <w:r w:rsidRPr="000C6CA1">
              <w:rPr>
                <w:rFonts w:ascii="Times New Roman" w:eastAsia="Times New Roman" w:hAnsi="Times New Roman" w:cs="Times New Roman"/>
                <w:sz w:val="24"/>
                <w:szCs w:val="24"/>
                <w:lang w:eastAsia="ru-RU"/>
              </w:rPr>
              <w:lastRenderedPageBreak/>
              <w:t>некротизирующего</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гломерулонефрита</w:t>
            </w:r>
            <w:proofErr w:type="spellEnd"/>
            <w:r w:rsidRPr="000C6CA1">
              <w:rPr>
                <w:rFonts w:ascii="Times New Roman" w:eastAsia="Times New Roman" w:hAnsi="Times New Roman" w:cs="Times New Roman"/>
                <w:sz w:val="24"/>
                <w:szCs w:val="24"/>
                <w:lang w:eastAsia="ru-RU"/>
              </w:rPr>
              <w:t xml:space="preserve">, часто присоединяется геморрагический </w:t>
            </w:r>
            <w:proofErr w:type="spellStart"/>
            <w:r w:rsidRPr="000C6CA1">
              <w:rPr>
                <w:rFonts w:ascii="Times New Roman" w:eastAsia="Times New Roman" w:hAnsi="Times New Roman" w:cs="Times New Roman"/>
                <w:sz w:val="24"/>
                <w:szCs w:val="24"/>
                <w:lang w:eastAsia="ru-RU"/>
              </w:rPr>
              <w:t>альвеолит</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lastRenderedPageBreak/>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Вегенера</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Некротизирующее</w:t>
            </w:r>
            <w:proofErr w:type="spellEnd"/>
            <w:r w:rsidRPr="000C6CA1">
              <w:rPr>
                <w:rFonts w:ascii="Times New Roman" w:eastAsia="Times New Roman" w:hAnsi="Times New Roman" w:cs="Times New Roman"/>
                <w:sz w:val="24"/>
                <w:szCs w:val="24"/>
                <w:lang w:eastAsia="ru-RU"/>
              </w:rPr>
              <w:t xml:space="preserve"> гранулематозное воспаление с вовлечением дыхательных путей и </w:t>
            </w:r>
            <w:proofErr w:type="spellStart"/>
            <w:r w:rsidRPr="000C6CA1">
              <w:rPr>
                <w:rFonts w:ascii="Times New Roman" w:eastAsia="Times New Roman" w:hAnsi="Times New Roman" w:cs="Times New Roman"/>
                <w:sz w:val="24"/>
                <w:szCs w:val="24"/>
                <w:lang w:eastAsia="ru-RU"/>
              </w:rPr>
              <w:t>некротизирующий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сосудов мелкого и среднего калибра (капилляры, </w:t>
            </w:r>
            <w:proofErr w:type="spellStart"/>
            <w:r w:rsidRPr="000C6CA1">
              <w:rPr>
                <w:rFonts w:ascii="Times New Roman" w:eastAsia="Times New Roman" w:hAnsi="Times New Roman" w:cs="Times New Roman"/>
                <w:sz w:val="24"/>
                <w:szCs w:val="24"/>
                <w:lang w:eastAsia="ru-RU"/>
              </w:rPr>
              <w:t>венулы</w:t>
            </w:r>
            <w:proofErr w:type="spellEnd"/>
            <w:r w:rsidRPr="000C6CA1">
              <w:rPr>
                <w:rFonts w:ascii="Times New Roman" w:eastAsia="Times New Roman" w:hAnsi="Times New Roman" w:cs="Times New Roman"/>
                <w:sz w:val="24"/>
                <w:szCs w:val="24"/>
                <w:lang w:eastAsia="ru-RU"/>
              </w:rPr>
              <w:t xml:space="preserve">, артериолы, артерии). Часто развивается </w:t>
            </w:r>
            <w:proofErr w:type="spellStart"/>
            <w:r w:rsidRPr="000C6CA1">
              <w:rPr>
                <w:rFonts w:ascii="Times New Roman" w:eastAsia="Times New Roman" w:hAnsi="Times New Roman" w:cs="Times New Roman"/>
                <w:sz w:val="24"/>
                <w:szCs w:val="24"/>
                <w:lang w:eastAsia="ru-RU"/>
              </w:rPr>
              <w:t>некротизирующий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Эозинофильный </w:t>
            </w: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Черджа</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Строс</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Эозинофильное, гранулематозное воспаление с вовлечением респираторного тракта и </w:t>
            </w:r>
            <w:proofErr w:type="spellStart"/>
            <w:r w:rsidRPr="000C6CA1">
              <w:rPr>
                <w:rFonts w:ascii="Times New Roman" w:eastAsia="Times New Roman" w:hAnsi="Times New Roman" w:cs="Times New Roman"/>
                <w:sz w:val="24"/>
                <w:szCs w:val="24"/>
                <w:lang w:eastAsia="ru-RU"/>
              </w:rPr>
              <w:t>некротизирующий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сосудов мелкого и среднего калибра. Сочетается с бронхиальной астмой и </w:t>
            </w:r>
            <w:proofErr w:type="spellStart"/>
            <w:r w:rsidRPr="000C6CA1">
              <w:rPr>
                <w:rFonts w:ascii="Times New Roman" w:eastAsia="Times New Roman" w:hAnsi="Times New Roman" w:cs="Times New Roman"/>
                <w:sz w:val="24"/>
                <w:szCs w:val="24"/>
                <w:lang w:eastAsia="ru-RU"/>
              </w:rPr>
              <w:t>эозинофилией</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Узелковый </w:t>
            </w:r>
            <w:proofErr w:type="spellStart"/>
            <w:r w:rsidRPr="000C6CA1">
              <w:rPr>
                <w:rFonts w:ascii="Times New Roman" w:eastAsia="Times New Roman" w:hAnsi="Times New Roman" w:cs="Times New Roman"/>
                <w:sz w:val="24"/>
                <w:szCs w:val="24"/>
                <w:lang w:eastAsia="ru-RU"/>
              </w:rPr>
              <w:t>полиартериит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Очаговое </w:t>
            </w:r>
            <w:proofErr w:type="spellStart"/>
            <w:r w:rsidRPr="000C6CA1">
              <w:rPr>
                <w:rFonts w:ascii="Times New Roman" w:eastAsia="Times New Roman" w:hAnsi="Times New Roman" w:cs="Times New Roman"/>
                <w:sz w:val="24"/>
                <w:szCs w:val="24"/>
                <w:lang w:eastAsia="ru-RU"/>
              </w:rPr>
              <w:t>некротизирующее</w:t>
            </w:r>
            <w:proofErr w:type="spellEnd"/>
            <w:r w:rsidRPr="000C6CA1">
              <w:rPr>
                <w:rFonts w:ascii="Times New Roman" w:eastAsia="Times New Roman" w:hAnsi="Times New Roman" w:cs="Times New Roman"/>
                <w:sz w:val="24"/>
                <w:szCs w:val="24"/>
                <w:lang w:eastAsia="ru-RU"/>
              </w:rPr>
              <w:t xml:space="preserve"> воспаление артерий преимущественно среднего калибра любой локализации с образованием аневризм, тромбозом, разрывом аневризм с кровотечением, инфарктом пораженных органов и тканей. Не сопровождается </w:t>
            </w:r>
            <w:proofErr w:type="spellStart"/>
            <w:r w:rsidRPr="000C6CA1">
              <w:rPr>
                <w:rFonts w:ascii="Times New Roman" w:eastAsia="Times New Roman" w:hAnsi="Times New Roman" w:cs="Times New Roman"/>
                <w:sz w:val="24"/>
                <w:szCs w:val="24"/>
                <w:lang w:eastAsia="ru-RU"/>
              </w:rPr>
              <w:t>гломерулонефритом</w:t>
            </w:r>
            <w:proofErr w:type="spellEnd"/>
            <w:r w:rsidRPr="000C6CA1">
              <w:rPr>
                <w:rFonts w:ascii="Times New Roman" w:eastAsia="Times New Roman" w:hAnsi="Times New Roman" w:cs="Times New Roman"/>
                <w:sz w:val="24"/>
                <w:szCs w:val="24"/>
                <w:lang w:eastAsia="ru-RU"/>
              </w:rPr>
              <w:t xml:space="preserve"> или поражением артериол, капилляров и </w:t>
            </w:r>
            <w:proofErr w:type="spellStart"/>
            <w:r w:rsidRPr="000C6CA1">
              <w:rPr>
                <w:rFonts w:ascii="Times New Roman" w:eastAsia="Times New Roman" w:hAnsi="Times New Roman" w:cs="Times New Roman"/>
                <w:sz w:val="24"/>
                <w:szCs w:val="24"/>
                <w:lang w:eastAsia="ru-RU"/>
              </w:rPr>
              <w:t>венул</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Болезнь Кавасаки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Воспаление, поражающее крупные, средние и мелкие артерии, сочетающееся с кожно-слизистым лимфатическим синдромом. В процесс могут вовлекаться артерии и вены. Часто поражаются коронарные артерии. Обычно встречается у детей</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Гигантоклеточный артериит (болезнь </w:t>
            </w:r>
            <w:proofErr w:type="spellStart"/>
            <w:proofErr w:type="gramStart"/>
            <w:r w:rsidRPr="000C6CA1">
              <w:rPr>
                <w:rFonts w:ascii="Times New Roman" w:eastAsia="Times New Roman" w:hAnsi="Times New Roman" w:cs="Times New Roman"/>
                <w:sz w:val="24"/>
                <w:szCs w:val="24"/>
                <w:lang w:eastAsia="ru-RU"/>
              </w:rPr>
              <w:t>Хортона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и</w:t>
            </w:r>
            <w:proofErr w:type="gramEnd"/>
            <w:r w:rsidRPr="000C6CA1">
              <w:rPr>
                <w:rFonts w:ascii="Times New Roman" w:eastAsia="Times New Roman" w:hAnsi="Times New Roman" w:cs="Times New Roman"/>
                <w:sz w:val="24"/>
                <w:szCs w:val="24"/>
                <w:lang w:eastAsia="ru-RU"/>
              </w:rPr>
              <w:t xml:space="preserve"> ревматическая </w:t>
            </w:r>
            <w:proofErr w:type="spellStart"/>
            <w:r w:rsidRPr="000C6CA1">
              <w:rPr>
                <w:rFonts w:ascii="Times New Roman" w:eastAsia="Times New Roman" w:hAnsi="Times New Roman" w:cs="Times New Roman"/>
                <w:sz w:val="24"/>
                <w:szCs w:val="24"/>
                <w:lang w:eastAsia="ru-RU"/>
              </w:rPr>
              <w:t>полимиалгия</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Гигантоклеточный артериит- гранулематозный артериит основных ветвей аорты, преимущественно экстракраниальных ветвей сонной артерии с частым поражением височной артерии. Обычно начинается у больных старше 50 лет и часто сочетается с ревматической </w:t>
            </w:r>
            <w:proofErr w:type="spellStart"/>
            <w:r w:rsidRPr="000C6CA1">
              <w:rPr>
                <w:rFonts w:ascii="Times New Roman" w:eastAsia="Times New Roman" w:hAnsi="Times New Roman" w:cs="Times New Roman"/>
                <w:sz w:val="24"/>
                <w:szCs w:val="24"/>
                <w:lang w:eastAsia="ru-RU"/>
              </w:rPr>
              <w:t>полимиалгией</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Ревматическая </w:t>
            </w:r>
            <w:proofErr w:type="spellStart"/>
            <w:r w:rsidRPr="000C6CA1">
              <w:rPr>
                <w:rFonts w:ascii="Times New Roman" w:eastAsia="Times New Roman" w:hAnsi="Times New Roman" w:cs="Times New Roman"/>
                <w:sz w:val="24"/>
                <w:szCs w:val="24"/>
                <w:lang w:eastAsia="ru-RU"/>
              </w:rPr>
              <w:t>полимиалгия</w:t>
            </w:r>
            <w:proofErr w:type="spellEnd"/>
            <w:r w:rsidRPr="000C6CA1">
              <w:rPr>
                <w:rFonts w:ascii="Times New Roman" w:eastAsia="Times New Roman" w:hAnsi="Times New Roman" w:cs="Times New Roman"/>
                <w:sz w:val="24"/>
                <w:szCs w:val="24"/>
                <w:lang w:eastAsia="ru-RU"/>
              </w:rPr>
              <w:t>- клинический синдром, развивающийся у лиц пожилого и старческого возраста, характеризуется болями и скованностью в области плечевого и тазового пояса, резким увеличением СОЭ.</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Артериит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Прогрессирующее гранулематозное воспаление аорты и ее основных ветвей. Наиболее предрасположены заболеванию молодые женщины.</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Эпидемиология</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Эпидемиология</w:t>
      </w:r>
      <w:r w:rsidRPr="000C6CA1">
        <w:rPr>
          <w:rFonts w:ascii="Times New Roman" w:eastAsia="Times New Roman" w:hAnsi="Times New Roman" w:cs="Times New Roman"/>
          <w:sz w:val="24"/>
          <w:szCs w:val="24"/>
          <w:lang w:eastAsia="ru-RU"/>
        </w:rPr>
        <w:br/>
        <w:t>СВ относят к числу относительно редких болезней: заболеваемость составляет около 4,2 на 100 000 населения в год, однако в последнее время в мире отмечена тенденция к увеличению их распространенности. В Российской Федерации распространённость СВ не установлена.</w:t>
      </w:r>
      <w:r w:rsidRPr="000C6CA1">
        <w:rPr>
          <w:rFonts w:ascii="Times New Roman" w:eastAsia="Times New Roman" w:hAnsi="Times New Roman" w:cs="Times New Roman"/>
          <w:sz w:val="24"/>
          <w:szCs w:val="24"/>
          <w:lang w:eastAsia="ru-RU"/>
        </w:rPr>
        <w:br/>
        <w:t xml:space="preserve">В </w:t>
      </w:r>
      <w:proofErr w:type="spellStart"/>
      <w:r w:rsidRPr="000C6CA1">
        <w:rPr>
          <w:rFonts w:ascii="Times New Roman" w:eastAsia="Times New Roman" w:hAnsi="Times New Roman" w:cs="Times New Roman"/>
          <w:sz w:val="24"/>
          <w:szCs w:val="24"/>
          <w:lang w:eastAsia="ru-RU"/>
        </w:rPr>
        <w:t>таб</w:t>
      </w:r>
      <w:proofErr w:type="spellEnd"/>
      <w:r w:rsidRPr="000C6CA1">
        <w:rPr>
          <w:rFonts w:ascii="Times New Roman" w:eastAsia="Times New Roman" w:hAnsi="Times New Roman" w:cs="Times New Roman"/>
          <w:sz w:val="24"/>
          <w:szCs w:val="24"/>
          <w:lang w:eastAsia="ru-RU"/>
        </w:rPr>
        <w:t xml:space="preserve"> 3 приведены данные об эпидемиологии отдельных нозологических форм. Чаще всего встречается геморрагический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преобладающий у детей. Лица пожилого возраста чаще заболевают гигантоклеточным </w:t>
      </w:r>
      <w:proofErr w:type="spellStart"/>
      <w:r w:rsidRPr="000C6CA1">
        <w:rPr>
          <w:rFonts w:ascii="Times New Roman" w:eastAsia="Times New Roman" w:hAnsi="Times New Roman" w:cs="Times New Roman"/>
          <w:sz w:val="24"/>
          <w:szCs w:val="24"/>
          <w:lang w:eastAsia="ru-RU"/>
        </w:rPr>
        <w:t>васкулитом</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lastRenderedPageBreak/>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3.</w:t>
      </w:r>
      <w:r w:rsidRPr="000C6CA1">
        <w:rPr>
          <w:rFonts w:ascii="Times New Roman" w:eastAsia="Times New Roman" w:hAnsi="Times New Roman" w:cs="Times New Roman"/>
          <w:sz w:val="24"/>
          <w:szCs w:val="24"/>
          <w:lang w:eastAsia="ru-RU"/>
        </w:rPr>
        <w:t xml:space="preserve"> Эпидемиология системных </w:t>
      </w:r>
      <w:proofErr w:type="spellStart"/>
      <w:r w:rsidRPr="000C6CA1">
        <w:rPr>
          <w:rFonts w:ascii="Times New Roman" w:eastAsia="Times New Roman" w:hAnsi="Times New Roman" w:cs="Times New Roman"/>
          <w:sz w:val="24"/>
          <w:szCs w:val="24"/>
          <w:lang w:eastAsia="ru-RU"/>
        </w:rPr>
        <w:t>васкулитов</w:t>
      </w:r>
      <w:proofErr w:type="spellEnd"/>
      <w:r w:rsidRPr="000C6CA1">
        <w:rPr>
          <w:rFonts w:ascii="Times New Roman" w:eastAsia="Times New Roman" w:hAnsi="Times New Roman" w:cs="Times New Roman"/>
          <w:sz w:val="24"/>
          <w:szCs w:val="24"/>
          <w:lang w:eastAsia="ru-RU"/>
        </w:rPr>
        <w:t>.</w:t>
      </w:r>
    </w:p>
    <w:tbl>
      <w:tblPr>
        <w:tblW w:w="0" w:type="auto"/>
        <w:tblCellMar>
          <w:left w:w="0" w:type="dxa"/>
          <w:right w:w="0" w:type="dxa"/>
        </w:tblCellMar>
        <w:tblLook w:val="04A0" w:firstRow="1" w:lastRow="0" w:firstColumn="1" w:lastColumn="0" w:noHBand="0" w:noVBand="1"/>
      </w:tblPr>
      <w:tblGrid>
        <w:gridCol w:w="1967"/>
        <w:gridCol w:w="2252"/>
        <w:gridCol w:w="1479"/>
        <w:gridCol w:w="1418"/>
        <w:gridCol w:w="2239"/>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Заболевание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Распространенность (на 1 000 000 населения)</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Средний возраст начала заболевания, годы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Доля мужчин среди заболевших,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Преобладающая географическая распространенность</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Узелковый</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sz w:val="24"/>
                <w:szCs w:val="24"/>
                <w:lang w:eastAsia="ru-RU"/>
              </w:rPr>
              <w:t>полиартериит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4,6 (2- 18)</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48±1,7</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Нет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Эозинофильный </w:t>
            </w: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Черджа-Строс</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2,4 (1- 3)</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50±3,0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52- 65</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Нет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Вегенера</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8,5 (5- 10)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45±1,2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64</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Северная Европа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Геморрагический</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sz w:val="24"/>
                <w:szCs w:val="24"/>
                <w:lang w:eastAsia="ru-RU"/>
              </w:rPr>
              <w:t>васкулит</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140 (130- 200)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от 4,5 до 17</w:t>
            </w:r>
            <w:r w:rsidRPr="000C6CA1">
              <w:rPr>
                <w:rFonts w:ascii="Times New Roman" w:eastAsia="Times New Roman" w:hAnsi="Times New Roman" w:cs="Times New Roman"/>
                <w:sz w:val="24"/>
                <w:szCs w:val="24"/>
                <w:lang w:eastAsia="ru-RU"/>
              </w:rPr>
              <w:br/>
              <w:t>(более 70 % -моложе 20 лет)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Нет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Артериит </w:t>
            </w:r>
            <w:proofErr w:type="spellStart"/>
            <w:r w:rsidRPr="000C6CA1">
              <w:rPr>
                <w:rFonts w:ascii="Times New Roman" w:eastAsia="Times New Roman" w:hAnsi="Times New Roman" w:cs="Times New Roman"/>
                <w:sz w:val="24"/>
                <w:szCs w:val="24"/>
                <w:lang w:eastAsia="ru-RU"/>
              </w:rPr>
              <w:t>Такаясу</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2,6 (0,2- 2,6)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26±1,2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15</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Азия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Гигантоклеточный артериит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178</w:t>
            </w:r>
            <w:r w:rsidRPr="000C6CA1">
              <w:rPr>
                <w:rFonts w:ascii="Times New Roman" w:eastAsia="Times New Roman" w:hAnsi="Times New Roman" w:cs="Times New Roman"/>
                <w:sz w:val="24"/>
                <w:szCs w:val="24"/>
                <w:lang w:eastAsia="ru-RU"/>
              </w:rPr>
              <w:br/>
              <w:t>(150- 200 среди лиц старше 50 лет)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69±0,5</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Северная Европа</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Диагностика</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Диагностика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Диагноз СВ должен быть обоснован наличием клинических проявлений и данными лабораторных исследований.</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Положительные данные биопсии играют большую роль в подтверждении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В):</w:t>
      </w:r>
      <w:r w:rsidRPr="000C6CA1">
        <w:rPr>
          <w:rFonts w:ascii="Times New Roman" w:eastAsia="Times New Roman" w:hAnsi="Times New Roman" w:cs="Times New Roman"/>
          <w:sz w:val="24"/>
          <w:szCs w:val="24"/>
          <w:lang w:eastAsia="ru-RU"/>
        </w:rPr>
        <w:t> При выборе тактики лечения больных СВ рекомендуется разделять по степени тяжести заболевания, а так же выделять рефрактерный вариант течения СВ, при котором отсутствует обратное развитие клинических проявлений заболевания или отмечается увеличение клинической активности, несмотря на проводимую в течение 6 недель стандартную патогенетическую терапию.</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В зависимости от клинической активности СВ выделяют различные фазы заболевания, которые приведены в таблице 4.</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4. </w:t>
      </w:r>
      <w:r w:rsidRPr="000C6CA1">
        <w:rPr>
          <w:rFonts w:ascii="Times New Roman" w:eastAsia="Times New Roman" w:hAnsi="Times New Roman" w:cs="Times New Roman"/>
          <w:sz w:val="24"/>
          <w:szCs w:val="24"/>
          <w:lang w:eastAsia="ru-RU"/>
        </w:rPr>
        <w:t>Фазы клинического течения СВ.</w:t>
      </w:r>
    </w:p>
    <w:tbl>
      <w:tblPr>
        <w:tblW w:w="0" w:type="auto"/>
        <w:tblCellMar>
          <w:left w:w="0" w:type="dxa"/>
          <w:right w:w="0" w:type="dxa"/>
        </w:tblCellMar>
        <w:tblLook w:val="04A0" w:firstRow="1" w:lastRow="0" w:firstColumn="1" w:lastColumn="0" w:noHBand="0" w:noVBand="1"/>
      </w:tblPr>
      <w:tblGrid>
        <w:gridCol w:w="1630"/>
        <w:gridCol w:w="2164"/>
        <w:gridCol w:w="5561"/>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Клиническая фаза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Бирмингемский</w:t>
            </w:r>
            <w:proofErr w:type="spellEnd"/>
            <w:r w:rsidRPr="000C6CA1">
              <w:rPr>
                <w:rFonts w:ascii="Times New Roman" w:eastAsia="Times New Roman" w:hAnsi="Times New Roman" w:cs="Times New Roman"/>
                <w:sz w:val="24"/>
                <w:szCs w:val="24"/>
                <w:lang w:eastAsia="ru-RU"/>
              </w:rPr>
              <w:t xml:space="preserve"> индекс активности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Характеристика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Полная ремиссия</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0- 1 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Отсутствие признаков клинической активности и необходимости в терапии при нормальном уровне С- реактивного белка.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Частичная ремиссия</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50% от исходного</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Уменьшение в результате проводимого лечения индекса клинической активности на 50% от исходного.</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Легкое обострение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gramStart"/>
            <w:r w:rsidRPr="000C6CA1">
              <w:rPr>
                <w:rFonts w:ascii="Times New Roman" w:eastAsia="Times New Roman" w:hAnsi="Times New Roman" w:cs="Times New Roman"/>
                <w:sz w:val="24"/>
                <w:szCs w:val="24"/>
                <w:lang w:eastAsia="ru-RU"/>
              </w:rPr>
              <w:t>&lt; 5</w:t>
            </w:r>
            <w:proofErr w:type="gramEnd"/>
            <w:r w:rsidRPr="000C6CA1">
              <w:rPr>
                <w:rFonts w:ascii="Times New Roman" w:eastAsia="Times New Roman" w:hAnsi="Times New Roman" w:cs="Times New Roman"/>
                <w:sz w:val="24"/>
                <w:szCs w:val="24"/>
                <w:lang w:eastAsia="ru-RU"/>
              </w:rPr>
              <w:t xml:space="preserve"> баллов</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Появление клинических признаков заболевания с увеличением общей суммы баллов до 5.</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Тяжелое обострение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&gt; 6 баллов</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Вовлечение в воспалительный процесс жизненно важных органов или систем (легких, почек, ЦНС, сердечно- сосудистой системы), что требует проведения активного патогенетического лечения.</w:t>
            </w:r>
          </w:p>
        </w:tc>
      </w:tr>
    </w:tbl>
    <w:p w:rsidR="000C6CA1" w:rsidRDefault="000C6CA1" w:rsidP="000C6CA1">
      <w:pPr>
        <w:spacing w:after="135" w:line="240" w:lineRule="auto"/>
        <w:rPr>
          <w:rFonts w:ascii="Times New Roman" w:eastAsia="Times New Roman" w:hAnsi="Times New Roman" w:cs="Times New Roman"/>
          <w:b/>
          <w:bCs/>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1. Принципы диагностики </w:t>
      </w:r>
      <w:r w:rsidRPr="000C6CA1">
        <w:rPr>
          <w:rFonts w:ascii="Times New Roman" w:eastAsia="Times New Roman" w:hAnsi="Times New Roman" w:cs="Times New Roman"/>
          <w:b/>
          <w:bCs/>
          <w:color w:val="FF0000"/>
          <w:sz w:val="24"/>
          <w:szCs w:val="24"/>
          <w:lang w:eastAsia="ru-RU"/>
        </w:rPr>
        <w:t xml:space="preserve">АНЦА- ассоциированных системных </w:t>
      </w:r>
      <w:proofErr w:type="spellStart"/>
      <w:r w:rsidRPr="000C6CA1">
        <w:rPr>
          <w:rFonts w:ascii="Times New Roman" w:eastAsia="Times New Roman" w:hAnsi="Times New Roman" w:cs="Times New Roman"/>
          <w:b/>
          <w:bCs/>
          <w:color w:val="FF0000"/>
          <w:sz w:val="24"/>
          <w:szCs w:val="24"/>
          <w:lang w:eastAsia="ru-RU"/>
        </w:rPr>
        <w:t>васкулитов</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Решающее значение в диагностике АНЦА-СВ принадлежит детальному обследованию пациента с выявлением патогномоничных симптомов (таблица 5). Требуется целенаправленный поиск поражения респираторного тракта с обязательным проведением риноскопии, ларингоскопии, КТ придаточных пазух и легких, поскольку даже выраженные изменения в придаточных пазухах при КТ и тяжелое поражение легких с образованием множественных инфильтратов с деструкцией могут протекать бессимптомно или сопровождаться скудной клинической симптоматикой. Рентгенография грудной клетки обладает меньшей информативностью, чем КТ.</w:t>
      </w:r>
      <w:r w:rsidRPr="000C6CA1">
        <w:rPr>
          <w:rFonts w:ascii="Times New Roman" w:eastAsia="Times New Roman" w:hAnsi="Times New Roman" w:cs="Times New Roman"/>
          <w:sz w:val="24"/>
          <w:szCs w:val="24"/>
          <w:lang w:eastAsia="ru-RU"/>
        </w:rPr>
        <w:br/>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Таблица 5.</w:t>
      </w:r>
      <w:r w:rsidRPr="000C6CA1">
        <w:rPr>
          <w:rFonts w:ascii="Times New Roman" w:eastAsia="Times New Roman" w:hAnsi="Times New Roman" w:cs="Times New Roman"/>
          <w:sz w:val="24"/>
          <w:szCs w:val="24"/>
          <w:lang w:eastAsia="ru-RU"/>
        </w:rPr>
        <w:t> Классификационные критерии АНЦА-СВ.</w:t>
      </w:r>
    </w:p>
    <w:tbl>
      <w:tblPr>
        <w:tblW w:w="0" w:type="auto"/>
        <w:tblCellMar>
          <w:left w:w="0" w:type="dxa"/>
          <w:right w:w="0" w:type="dxa"/>
        </w:tblCellMar>
        <w:tblLook w:val="04A0" w:firstRow="1" w:lastRow="0" w:firstColumn="1" w:lastColumn="0" w:noHBand="0" w:noVBand="1"/>
      </w:tblPr>
      <w:tblGrid>
        <w:gridCol w:w="2335"/>
        <w:gridCol w:w="2325"/>
        <w:gridCol w:w="4695"/>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Нозологическая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форма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Критерии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Характеристика</w:t>
            </w:r>
          </w:p>
        </w:tc>
      </w:tr>
      <w:tr w:rsidR="000C6CA1" w:rsidRPr="000C6CA1" w:rsidTr="000C6CA1">
        <w:tc>
          <w:tcPr>
            <w:tcW w:w="0" w:type="auto"/>
            <w:vMerge w:val="restart"/>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Гранулематоз</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с </w:t>
            </w:r>
            <w:proofErr w:type="spellStart"/>
            <w:r w:rsidRPr="000C6CA1">
              <w:rPr>
                <w:rFonts w:ascii="Times New Roman" w:eastAsia="Times New Roman" w:hAnsi="Times New Roman" w:cs="Times New Roman"/>
                <w:b/>
                <w:bCs/>
                <w:sz w:val="24"/>
                <w:szCs w:val="24"/>
                <w:lang w:eastAsia="ru-RU"/>
              </w:rPr>
              <w:t>полиангиитом</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spellStart"/>
            <w:r w:rsidRPr="000C6CA1">
              <w:rPr>
                <w:rFonts w:ascii="Times New Roman" w:eastAsia="Times New Roman" w:hAnsi="Times New Roman" w:cs="Times New Roman"/>
                <w:b/>
                <w:bCs/>
                <w:sz w:val="24"/>
                <w:szCs w:val="24"/>
                <w:lang w:eastAsia="ru-RU"/>
              </w:rPr>
              <w:t>Вегенера</w:t>
            </w:r>
            <w:proofErr w:type="spellEnd"/>
            <w:r w:rsidRPr="000C6CA1">
              <w:rPr>
                <w:rFonts w:ascii="Times New Roman" w:eastAsia="Times New Roman" w:hAnsi="Times New Roman" w:cs="Times New Roman"/>
                <w:b/>
                <w:bCs/>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Воспаление носа и полости рта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Язвы в полости рта; гнойные или кровянистые выделения из носа.</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 Изменения в легких при рентгенологическом исследовании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Узелки, инфильтраты или полости в легких</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3. Изменения мочи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Гематурия</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 xml:space="preserve"> (&gt; </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5</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 xml:space="preserve"> эритроцитов</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 xml:space="preserve"> в </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 xml:space="preserve">поле </w:t>
            </w:r>
            <w:r w:rsidRPr="000C6CA1">
              <w:rPr>
                <w:rFonts w:ascii="Tahoma" w:eastAsia="Times New Roman" w:hAnsi="Tahoma" w:cs="Tahoma"/>
                <w:sz w:val="24"/>
                <w:szCs w:val="24"/>
                <w:lang w:eastAsia="ru-RU"/>
              </w:rPr>
              <w:t>﻿</w:t>
            </w:r>
            <w:r w:rsidRPr="000C6CA1">
              <w:rPr>
                <w:rFonts w:ascii="Times New Roman" w:eastAsia="Times New Roman" w:hAnsi="Times New Roman" w:cs="Times New Roman"/>
                <w:sz w:val="24"/>
                <w:szCs w:val="24"/>
                <w:lang w:eastAsia="ru-RU"/>
              </w:rPr>
              <w:t xml:space="preserve">зрения) или </w:t>
            </w:r>
            <w:proofErr w:type="spellStart"/>
            <w:r w:rsidRPr="000C6CA1">
              <w:rPr>
                <w:rFonts w:ascii="Times New Roman" w:eastAsia="Times New Roman" w:hAnsi="Times New Roman" w:cs="Times New Roman"/>
                <w:sz w:val="24"/>
                <w:szCs w:val="24"/>
                <w:lang w:eastAsia="ru-RU"/>
              </w:rPr>
              <w:t>эритроцитарные</w:t>
            </w:r>
            <w:proofErr w:type="spellEnd"/>
            <w:r w:rsidRPr="000C6CA1">
              <w:rPr>
                <w:rFonts w:ascii="Times New Roman" w:eastAsia="Times New Roman" w:hAnsi="Times New Roman" w:cs="Times New Roman"/>
                <w:sz w:val="24"/>
                <w:szCs w:val="24"/>
                <w:lang w:eastAsia="ru-RU"/>
              </w:rPr>
              <w:t xml:space="preserve"> цилиндры в осадке мочи.</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 Данные биопсии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Гранулематозное воспаление в стенке артерии или в </w:t>
            </w:r>
            <w:proofErr w:type="spellStart"/>
            <w:r w:rsidRPr="000C6CA1">
              <w:rPr>
                <w:rFonts w:ascii="Times New Roman" w:eastAsia="Times New Roman" w:hAnsi="Times New Roman" w:cs="Times New Roman"/>
                <w:sz w:val="24"/>
                <w:szCs w:val="24"/>
                <w:lang w:eastAsia="ru-RU"/>
              </w:rPr>
              <w:t>периваскулярном</w:t>
            </w:r>
            <w:proofErr w:type="spellEnd"/>
            <w:r w:rsidRPr="000C6CA1">
              <w:rPr>
                <w:rFonts w:ascii="Times New Roman" w:eastAsia="Times New Roman" w:hAnsi="Times New Roman" w:cs="Times New Roman"/>
                <w:sz w:val="24"/>
                <w:szCs w:val="24"/>
                <w:lang w:eastAsia="ru-RU"/>
              </w:rPr>
              <w:t xml:space="preserve"> и экстраваскулярном пространстве.</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Наличие 2 и более критериев позволяет поставить диагноз</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i/>
                <w:iCs/>
                <w:sz w:val="24"/>
                <w:szCs w:val="24"/>
                <w:lang w:eastAsia="ru-RU"/>
              </w:rPr>
              <w:t>с чувствительностью 88% и специфичностью 92%.</w:t>
            </w:r>
          </w:p>
        </w:tc>
      </w:tr>
      <w:tr w:rsidR="000C6CA1" w:rsidRPr="000C6CA1" w:rsidTr="000C6CA1">
        <w:tc>
          <w:tcPr>
            <w:tcW w:w="0" w:type="auto"/>
            <w:vMerge w:val="restart"/>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lastRenderedPageBreak/>
              <w:t xml:space="preserve">Эозинофильный </w:t>
            </w:r>
            <w:proofErr w:type="spellStart"/>
            <w:r w:rsidRPr="000C6CA1">
              <w:rPr>
                <w:rFonts w:ascii="Times New Roman" w:eastAsia="Times New Roman" w:hAnsi="Times New Roman" w:cs="Times New Roman"/>
                <w:b/>
                <w:bCs/>
                <w:sz w:val="24"/>
                <w:szCs w:val="24"/>
                <w:lang w:eastAsia="ru-RU"/>
              </w:rPr>
              <w:t>гранулематоз</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с </w:t>
            </w:r>
            <w:proofErr w:type="spellStart"/>
            <w:proofErr w:type="gramStart"/>
            <w:r w:rsidRPr="000C6CA1">
              <w:rPr>
                <w:rFonts w:ascii="Times New Roman" w:eastAsia="Times New Roman" w:hAnsi="Times New Roman" w:cs="Times New Roman"/>
                <w:b/>
                <w:bCs/>
                <w:sz w:val="24"/>
                <w:szCs w:val="24"/>
                <w:lang w:eastAsia="ru-RU"/>
              </w:rPr>
              <w:t>полиангиитом</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spellStart"/>
            <w:proofErr w:type="gramEnd"/>
            <w:r w:rsidRPr="000C6CA1">
              <w:rPr>
                <w:rFonts w:ascii="Times New Roman" w:eastAsia="Times New Roman" w:hAnsi="Times New Roman" w:cs="Times New Roman"/>
                <w:b/>
                <w:bCs/>
                <w:sz w:val="24"/>
                <w:szCs w:val="24"/>
                <w:lang w:eastAsia="ru-RU"/>
              </w:rPr>
              <w:t>Черджа</w:t>
            </w:r>
            <w:proofErr w:type="spellEnd"/>
            <w:r w:rsidRPr="000C6CA1">
              <w:rPr>
                <w:rFonts w:ascii="Times New Roman" w:eastAsia="Times New Roman" w:hAnsi="Times New Roman" w:cs="Times New Roman"/>
                <w:b/>
                <w:bCs/>
                <w:sz w:val="24"/>
                <w:szCs w:val="24"/>
                <w:lang w:eastAsia="ru-RU"/>
              </w:rPr>
              <w:t xml:space="preserve">- </w:t>
            </w:r>
            <w:proofErr w:type="spellStart"/>
            <w:r w:rsidRPr="000C6CA1">
              <w:rPr>
                <w:rFonts w:ascii="Times New Roman" w:eastAsia="Times New Roman" w:hAnsi="Times New Roman" w:cs="Times New Roman"/>
                <w:b/>
                <w:bCs/>
                <w:sz w:val="24"/>
                <w:szCs w:val="24"/>
                <w:lang w:eastAsia="ru-RU"/>
              </w:rPr>
              <w:t>Строс</w:t>
            </w:r>
            <w:proofErr w:type="spellEnd"/>
            <w:r w:rsidRPr="000C6CA1">
              <w:rPr>
                <w:rFonts w:ascii="Times New Roman" w:eastAsia="Times New Roman" w:hAnsi="Times New Roman" w:cs="Times New Roman"/>
                <w:b/>
                <w:bCs/>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Бронхиальная астма</w:t>
            </w:r>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Затруднение дыхания или диффузные хрипы при вдохе.</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2. </w:t>
            </w:r>
            <w:proofErr w:type="spellStart"/>
            <w:r w:rsidRPr="000C6CA1">
              <w:rPr>
                <w:rFonts w:ascii="Times New Roman" w:eastAsia="Times New Roman" w:hAnsi="Times New Roman" w:cs="Times New Roman"/>
                <w:sz w:val="24"/>
                <w:szCs w:val="24"/>
                <w:lang w:eastAsia="ru-RU"/>
              </w:rPr>
              <w:t>Эозинофилия</w:t>
            </w:r>
            <w:proofErr w:type="spellEnd"/>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proofErr w:type="gramStart"/>
            <w:r w:rsidRPr="000C6CA1">
              <w:rPr>
                <w:rFonts w:ascii="Times New Roman" w:eastAsia="Times New Roman" w:hAnsi="Times New Roman" w:cs="Times New Roman"/>
                <w:sz w:val="24"/>
                <w:szCs w:val="24"/>
                <w:lang w:eastAsia="ru-RU"/>
              </w:rPr>
              <w:t>Эозинофилия</w:t>
            </w:r>
            <w:proofErr w:type="spellEnd"/>
            <w:r w:rsidRPr="000C6CA1">
              <w:rPr>
                <w:rFonts w:ascii="Times New Roman" w:eastAsia="Times New Roman" w:hAnsi="Times New Roman" w:cs="Times New Roman"/>
                <w:sz w:val="24"/>
                <w:szCs w:val="24"/>
                <w:lang w:eastAsia="ru-RU"/>
              </w:rPr>
              <w:t xml:space="preserve"> &gt;</w:t>
            </w:r>
            <w:proofErr w:type="gramEnd"/>
            <w:r w:rsidRPr="000C6CA1">
              <w:rPr>
                <w:rFonts w:ascii="Times New Roman" w:eastAsia="Times New Roman" w:hAnsi="Times New Roman" w:cs="Times New Roman"/>
                <w:sz w:val="24"/>
                <w:szCs w:val="24"/>
                <w:lang w:eastAsia="ru-RU"/>
              </w:rPr>
              <w:t xml:space="preserve"> 10% от общего количества лейкоцитов.</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3. Моно- или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Мононейропатия</w:t>
            </w:r>
            <w:proofErr w:type="spellEnd"/>
            <w:r w:rsidRPr="000C6CA1">
              <w:rPr>
                <w:rFonts w:ascii="Times New Roman" w:eastAsia="Times New Roman" w:hAnsi="Times New Roman" w:cs="Times New Roman"/>
                <w:sz w:val="24"/>
                <w:szCs w:val="24"/>
                <w:lang w:eastAsia="ru-RU"/>
              </w:rPr>
              <w:t xml:space="preserve">, множественная </w:t>
            </w:r>
            <w:proofErr w:type="spellStart"/>
            <w:r w:rsidRPr="000C6CA1">
              <w:rPr>
                <w:rFonts w:ascii="Times New Roman" w:eastAsia="Times New Roman" w:hAnsi="Times New Roman" w:cs="Times New Roman"/>
                <w:sz w:val="24"/>
                <w:szCs w:val="24"/>
                <w:lang w:eastAsia="ru-RU"/>
              </w:rPr>
              <w:t>мононейропатия</w:t>
            </w:r>
            <w:proofErr w:type="spellEnd"/>
            <w:r w:rsidRPr="000C6CA1">
              <w:rPr>
                <w:rFonts w:ascii="Times New Roman" w:eastAsia="Times New Roman" w:hAnsi="Times New Roman" w:cs="Times New Roman"/>
                <w:sz w:val="24"/>
                <w:szCs w:val="24"/>
                <w:lang w:eastAsia="ru-RU"/>
              </w:rPr>
              <w:t xml:space="preserve"> или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t xml:space="preserve"> по типу перчаток или чулок.</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 Рентгенологические признаки легочных инфильтратов</w:t>
            </w:r>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Мигрирующие или преходящие легочные инфильтраты, выявляемые при рентгенологическом исследовании.</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5. Патология гайморовых пазух</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Боль или рентгенологические изменения.</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6. Экстраваскулярная </w:t>
            </w:r>
            <w:proofErr w:type="spellStart"/>
            <w:r w:rsidRPr="000C6CA1">
              <w:rPr>
                <w:rFonts w:ascii="Times New Roman" w:eastAsia="Times New Roman" w:hAnsi="Times New Roman" w:cs="Times New Roman"/>
                <w:sz w:val="24"/>
                <w:szCs w:val="24"/>
                <w:lang w:eastAsia="ru-RU"/>
              </w:rPr>
              <w:t>эозинофилия</w:t>
            </w:r>
            <w:proofErr w:type="spellEnd"/>
            <w:r w:rsidRPr="000C6CA1">
              <w:rPr>
                <w:rFonts w:ascii="Times New Roman" w:eastAsia="Times New Roman" w:hAnsi="Times New Roman" w:cs="Times New Roman"/>
                <w:sz w:val="24"/>
                <w:szCs w:val="24"/>
                <w:lang w:eastAsia="ru-RU"/>
              </w:rPr>
              <w:t xml:space="preserve"> по данным биопсии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Скопление эозинофилов во внесосудистом пространстве.</w:t>
            </w:r>
          </w:p>
        </w:tc>
      </w:tr>
      <w:tr w:rsidR="000C6CA1" w:rsidRPr="000C6CA1" w:rsidTr="000C6CA1">
        <w:tc>
          <w:tcPr>
            <w:tcW w:w="0" w:type="auto"/>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Наличие 4 и более критериев позволяет поставить диагноз</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i/>
                <w:iCs/>
                <w:sz w:val="24"/>
                <w:szCs w:val="24"/>
                <w:lang w:eastAsia="ru-RU"/>
              </w:rPr>
              <w:t>с чувствительностью 85% и специфичностью 99%.</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Микроскопический </w:t>
            </w:r>
            <w:proofErr w:type="spellStart"/>
            <w:r w:rsidRPr="000C6CA1">
              <w:rPr>
                <w:rFonts w:ascii="Times New Roman" w:eastAsia="Times New Roman" w:hAnsi="Times New Roman" w:cs="Times New Roman"/>
                <w:b/>
                <w:bCs/>
                <w:sz w:val="24"/>
                <w:szCs w:val="24"/>
                <w:lang w:eastAsia="ru-RU"/>
              </w:rPr>
              <w:t>полиангиит</w:t>
            </w:r>
            <w:proofErr w:type="spellEnd"/>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Классификационные критерии не разработаны.</w:t>
            </w:r>
          </w:p>
        </w:tc>
      </w:tr>
    </w:tbl>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клинического течения ГПА</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sz w:val="24"/>
          <w:szCs w:val="24"/>
          <w:lang w:eastAsia="ru-RU"/>
        </w:rPr>
        <w:t>ГПА</w:t>
      </w:r>
      <w:proofErr w:type="spellEnd"/>
      <w:r w:rsidRPr="000C6CA1">
        <w:rPr>
          <w:rFonts w:ascii="Times New Roman" w:eastAsia="Times New Roman" w:hAnsi="Times New Roman" w:cs="Times New Roman"/>
          <w:sz w:val="24"/>
          <w:szCs w:val="24"/>
          <w:lang w:eastAsia="ru-RU"/>
        </w:rPr>
        <w:t xml:space="preserve"> свойственна триада поражения органов с вовлечением верхних дыхательных путей (ВДП), легких и почек.</w:t>
      </w:r>
      <w:r w:rsidRPr="000C6CA1">
        <w:rPr>
          <w:rFonts w:ascii="Times New Roman" w:eastAsia="Times New Roman" w:hAnsi="Times New Roman" w:cs="Times New Roman"/>
          <w:sz w:val="24"/>
          <w:szCs w:val="24"/>
          <w:lang w:eastAsia="ru-RU"/>
        </w:rPr>
        <w:br/>
        <w:t xml:space="preserve">У подавляющего большинства больных (более 90%), развивается </w:t>
      </w:r>
      <w:proofErr w:type="spellStart"/>
      <w:r w:rsidRPr="000C6CA1">
        <w:rPr>
          <w:rFonts w:ascii="Times New Roman" w:eastAsia="Times New Roman" w:hAnsi="Times New Roman" w:cs="Times New Roman"/>
          <w:sz w:val="24"/>
          <w:szCs w:val="24"/>
          <w:lang w:eastAsia="ru-RU"/>
        </w:rPr>
        <w:t>некротизирующее</w:t>
      </w:r>
      <w:proofErr w:type="spellEnd"/>
      <w:r w:rsidRPr="000C6CA1">
        <w:rPr>
          <w:rFonts w:ascii="Times New Roman" w:eastAsia="Times New Roman" w:hAnsi="Times New Roman" w:cs="Times New Roman"/>
          <w:sz w:val="24"/>
          <w:szCs w:val="24"/>
          <w:lang w:eastAsia="ru-RU"/>
        </w:rPr>
        <w:t xml:space="preserve"> гранулематозное воспаление ВДП: язвенно- некротический ринит, синусит, поражение органа слуха, вовлечение трахеи и гортани с формированием </w:t>
      </w:r>
      <w:proofErr w:type="spellStart"/>
      <w:r w:rsidRPr="000C6CA1">
        <w:rPr>
          <w:rFonts w:ascii="Times New Roman" w:eastAsia="Times New Roman" w:hAnsi="Times New Roman" w:cs="Times New Roman"/>
          <w:sz w:val="24"/>
          <w:szCs w:val="24"/>
          <w:lang w:eastAsia="ru-RU"/>
        </w:rPr>
        <w:t>подскладочной</w:t>
      </w:r>
      <w:proofErr w:type="spellEnd"/>
      <w:r w:rsidRPr="000C6CA1">
        <w:rPr>
          <w:rFonts w:ascii="Times New Roman" w:eastAsia="Times New Roman" w:hAnsi="Times New Roman" w:cs="Times New Roman"/>
          <w:sz w:val="24"/>
          <w:szCs w:val="24"/>
          <w:lang w:eastAsia="ru-RU"/>
        </w:rPr>
        <w:t xml:space="preserve"> гранулемы.  Патология ВДП может осложняться перфорацией носовой перегородки с формированием седловидной деформации носа, развитием тяжелого деструктивного </w:t>
      </w:r>
      <w:proofErr w:type="spellStart"/>
      <w:r w:rsidRPr="000C6CA1">
        <w:rPr>
          <w:rFonts w:ascii="Times New Roman" w:eastAsia="Times New Roman" w:hAnsi="Times New Roman" w:cs="Times New Roman"/>
          <w:sz w:val="24"/>
          <w:szCs w:val="24"/>
          <w:lang w:eastAsia="ru-RU"/>
        </w:rPr>
        <w:t>пансинусита</w:t>
      </w:r>
      <w:proofErr w:type="spellEnd"/>
      <w:r w:rsidRPr="000C6CA1">
        <w:rPr>
          <w:rFonts w:ascii="Times New Roman" w:eastAsia="Times New Roman" w:hAnsi="Times New Roman" w:cs="Times New Roman"/>
          <w:sz w:val="24"/>
          <w:szCs w:val="24"/>
          <w:lang w:eastAsia="ru-RU"/>
        </w:rPr>
        <w:t xml:space="preserve"> с распространением гранулематозной ткани в орбиту, потерей слуха, стенозом гортани.</w:t>
      </w:r>
      <w:r w:rsidRPr="000C6CA1">
        <w:rPr>
          <w:rFonts w:ascii="Times New Roman" w:eastAsia="Times New Roman" w:hAnsi="Times New Roman" w:cs="Times New Roman"/>
          <w:sz w:val="24"/>
          <w:szCs w:val="24"/>
          <w:lang w:eastAsia="ru-RU"/>
        </w:rPr>
        <w:br/>
        <w:t xml:space="preserve">Поражение легких (50- 70%) характеризуется </w:t>
      </w:r>
      <w:proofErr w:type="spellStart"/>
      <w:r w:rsidRPr="000C6CA1">
        <w:rPr>
          <w:rFonts w:ascii="Times New Roman" w:eastAsia="Times New Roman" w:hAnsi="Times New Roman" w:cs="Times New Roman"/>
          <w:sz w:val="24"/>
          <w:szCs w:val="24"/>
          <w:lang w:eastAsia="ru-RU"/>
        </w:rPr>
        <w:t>некротизирующим</w:t>
      </w:r>
      <w:proofErr w:type="spellEnd"/>
      <w:r w:rsidRPr="000C6CA1">
        <w:rPr>
          <w:rFonts w:ascii="Times New Roman" w:eastAsia="Times New Roman" w:hAnsi="Times New Roman" w:cs="Times New Roman"/>
          <w:sz w:val="24"/>
          <w:szCs w:val="24"/>
          <w:lang w:eastAsia="ru-RU"/>
        </w:rPr>
        <w:t xml:space="preserve"> гранулематозным воспалением, которое при рентгенографическом исследовании определяется в виде узлов или инфильтратов, склонных к распаду и формированию полостей. В каждом пятом случае поражение легких протекает бессимптомно, с отсутствием жалоб на кашель и скудной </w:t>
      </w:r>
      <w:proofErr w:type="spellStart"/>
      <w:r w:rsidRPr="000C6CA1">
        <w:rPr>
          <w:rFonts w:ascii="Times New Roman" w:eastAsia="Times New Roman" w:hAnsi="Times New Roman" w:cs="Times New Roman"/>
          <w:sz w:val="24"/>
          <w:szCs w:val="24"/>
          <w:lang w:eastAsia="ru-RU"/>
        </w:rPr>
        <w:t>аускультативной</w:t>
      </w:r>
      <w:proofErr w:type="spellEnd"/>
      <w:r w:rsidRPr="000C6CA1">
        <w:rPr>
          <w:rFonts w:ascii="Times New Roman" w:eastAsia="Times New Roman" w:hAnsi="Times New Roman" w:cs="Times New Roman"/>
          <w:sz w:val="24"/>
          <w:szCs w:val="24"/>
          <w:lang w:eastAsia="ru-RU"/>
        </w:rPr>
        <w:t xml:space="preserve"> картиной даже при тяжелом поражении.</w:t>
      </w:r>
      <w:r w:rsidRPr="000C6CA1">
        <w:rPr>
          <w:rFonts w:ascii="Times New Roman" w:eastAsia="Times New Roman" w:hAnsi="Times New Roman" w:cs="Times New Roman"/>
          <w:sz w:val="24"/>
          <w:szCs w:val="24"/>
          <w:lang w:eastAsia="ru-RU"/>
        </w:rPr>
        <w:br/>
        <w:t>Поражение почек отмечается у 80% пациентов.</w:t>
      </w:r>
      <w:r w:rsidRPr="000C6CA1">
        <w:rPr>
          <w:rFonts w:ascii="Times New Roman" w:eastAsia="Times New Roman" w:hAnsi="Times New Roman" w:cs="Times New Roman"/>
          <w:sz w:val="24"/>
          <w:szCs w:val="24"/>
          <w:lang w:eastAsia="ru-RU"/>
        </w:rPr>
        <w:br/>
        <w:t xml:space="preserve">Для поражения органа зрения (50%) свойственно формирование </w:t>
      </w:r>
      <w:proofErr w:type="spellStart"/>
      <w:r w:rsidRPr="000C6CA1">
        <w:rPr>
          <w:rFonts w:ascii="Times New Roman" w:eastAsia="Times New Roman" w:hAnsi="Times New Roman" w:cs="Times New Roman"/>
          <w:sz w:val="24"/>
          <w:szCs w:val="24"/>
          <w:lang w:eastAsia="ru-RU"/>
        </w:rPr>
        <w:t>псевдотумора</w:t>
      </w:r>
      <w:proofErr w:type="spellEnd"/>
      <w:r w:rsidRPr="000C6CA1">
        <w:rPr>
          <w:rFonts w:ascii="Times New Roman" w:eastAsia="Times New Roman" w:hAnsi="Times New Roman" w:cs="Times New Roman"/>
          <w:sz w:val="24"/>
          <w:szCs w:val="24"/>
          <w:lang w:eastAsia="ru-RU"/>
        </w:rPr>
        <w:t xml:space="preserve"> орбиты вследствие образования </w:t>
      </w:r>
      <w:proofErr w:type="spellStart"/>
      <w:r w:rsidRPr="000C6CA1">
        <w:rPr>
          <w:rFonts w:ascii="Times New Roman" w:eastAsia="Times New Roman" w:hAnsi="Times New Roman" w:cs="Times New Roman"/>
          <w:sz w:val="24"/>
          <w:szCs w:val="24"/>
          <w:lang w:eastAsia="ru-RU"/>
        </w:rPr>
        <w:t>периорбитальной</w:t>
      </w:r>
      <w:proofErr w:type="spellEnd"/>
      <w:r w:rsidRPr="000C6CA1">
        <w:rPr>
          <w:rFonts w:ascii="Times New Roman" w:eastAsia="Times New Roman" w:hAnsi="Times New Roman" w:cs="Times New Roman"/>
          <w:sz w:val="24"/>
          <w:szCs w:val="24"/>
          <w:lang w:eastAsia="ru-RU"/>
        </w:rPr>
        <w:t xml:space="preserve"> гранулемы, что у каждого пятого больного приводит к слепоте.</w:t>
      </w:r>
      <w:r w:rsidRPr="000C6CA1">
        <w:rPr>
          <w:rFonts w:ascii="Times New Roman" w:eastAsia="Times New Roman" w:hAnsi="Times New Roman" w:cs="Times New Roman"/>
          <w:sz w:val="24"/>
          <w:szCs w:val="24"/>
          <w:lang w:eastAsia="ru-RU"/>
        </w:rPr>
        <w:br/>
        <w:t>Поражение кожи (25- 35%) в первую очередь характеризуется геморрагическими или язвенно- геморрагическими высыпаниями преимущественно на коже конечностей.</w:t>
      </w:r>
      <w:r w:rsidRPr="000C6CA1">
        <w:rPr>
          <w:rFonts w:ascii="Times New Roman" w:eastAsia="Times New Roman" w:hAnsi="Times New Roman" w:cs="Times New Roman"/>
          <w:sz w:val="24"/>
          <w:szCs w:val="24"/>
          <w:lang w:eastAsia="ru-RU"/>
        </w:rPr>
        <w:br/>
        <w:t xml:space="preserve">Для поражения периферической нервной системы свойственно развитие асимметричного сенсорно- моторного множественного мононеврита (20- 30%), значительно реже наблюдается дистальная симметричная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t xml:space="preserve">. У каждого четвертого больного </w:t>
      </w:r>
      <w:r w:rsidRPr="000C6CA1">
        <w:rPr>
          <w:rFonts w:ascii="Times New Roman" w:eastAsia="Times New Roman" w:hAnsi="Times New Roman" w:cs="Times New Roman"/>
          <w:sz w:val="24"/>
          <w:szCs w:val="24"/>
          <w:lang w:eastAsia="ru-RU"/>
        </w:rPr>
        <w:lastRenderedPageBreak/>
        <w:t>ГПА с поражением органа слуха развивается вторичный (</w:t>
      </w:r>
      <w:proofErr w:type="spellStart"/>
      <w:r w:rsidRPr="000C6CA1">
        <w:rPr>
          <w:rFonts w:ascii="Times New Roman" w:eastAsia="Times New Roman" w:hAnsi="Times New Roman" w:cs="Times New Roman"/>
          <w:sz w:val="24"/>
          <w:szCs w:val="24"/>
          <w:lang w:eastAsia="ru-RU"/>
        </w:rPr>
        <w:t>одонтогенный</w:t>
      </w:r>
      <w:proofErr w:type="spellEnd"/>
      <w:r w:rsidRPr="000C6CA1">
        <w:rPr>
          <w:rFonts w:ascii="Times New Roman" w:eastAsia="Times New Roman" w:hAnsi="Times New Roman" w:cs="Times New Roman"/>
          <w:sz w:val="24"/>
          <w:szCs w:val="24"/>
          <w:lang w:eastAsia="ru-RU"/>
        </w:rPr>
        <w:t>) неврит V, VII пары черепно- мозговых нервов</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t>Поражение сердца при ГПА не превышает 20%. Как и у всех больных АНЦА- СВ, при ГПА возрастает риск сердечно-сосудистых заболеваний (ИБС, инсульта, периферической артериальной окклюзии), при этом отмечено повышение риска ОИМ, но не стенокардии. </w:t>
      </w:r>
      <w:r w:rsidRPr="000C6CA1">
        <w:rPr>
          <w:rFonts w:ascii="Times New Roman" w:eastAsia="Times New Roman" w:hAnsi="Times New Roman" w:cs="Times New Roman"/>
          <w:sz w:val="24"/>
          <w:szCs w:val="24"/>
          <w:lang w:eastAsia="ru-RU"/>
        </w:rPr>
        <w:br/>
        <w:t>Поражение желудочно- кишечного тракта (ЖКТ) встречается редко (5%).</w:t>
      </w:r>
      <w:r w:rsidRPr="000C6CA1">
        <w:rPr>
          <w:rFonts w:ascii="Times New Roman" w:eastAsia="Times New Roman" w:hAnsi="Times New Roman" w:cs="Times New Roman"/>
          <w:sz w:val="24"/>
          <w:szCs w:val="24"/>
          <w:lang w:eastAsia="ru-RU"/>
        </w:rPr>
        <w:br/>
        <w:t>Среди больных ГПА риск развития обострения выше (65%), чем при МПА или ЭГПА (35%), при этом рецидивы сохраняются и на высоких кумулятивных дозах ЦФ.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клинического течения МПА.</w:t>
      </w:r>
      <w:r w:rsidRPr="000C6CA1">
        <w:rPr>
          <w:rFonts w:ascii="Times New Roman" w:eastAsia="Times New Roman" w:hAnsi="Times New Roman" w:cs="Times New Roman"/>
          <w:sz w:val="24"/>
          <w:szCs w:val="24"/>
          <w:lang w:eastAsia="ru-RU"/>
        </w:rPr>
        <w:br/>
        <w:t>У 50% больных МПА проявляется в виде тяжёлого лёгочно-почечного синдрома. Как правило, при МПА наблюдают острое начало и более агрессивное течение, чем при ГПА или ЭГПА.</w:t>
      </w:r>
      <w:r w:rsidRPr="000C6CA1">
        <w:rPr>
          <w:rFonts w:ascii="Times New Roman" w:eastAsia="Times New Roman" w:hAnsi="Times New Roman" w:cs="Times New Roman"/>
          <w:sz w:val="24"/>
          <w:szCs w:val="24"/>
          <w:lang w:eastAsia="ru-RU"/>
        </w:rPr>
        <w:br/>
        <w:t xml:space="preserve">МПА имеет много общих черт с ГПА, отличаясь отсутствием гранулематозного воспаления, вследствие чего МПА не свойственны </w:t>
      </w:r>
      <w:proofErr w:type="spellStart"/>
      <w:r w:rsidRPr="000C6CA1">
        <w:rPr>
          <w:rFonts w:ascii="Times New Roman" w:eastAsia="Times New Roman" w:hAnsi="Times New Roman" w:cs="Times New Roman"/>
          <w:sz w:val="24"/>
          <w:szCs w:val="24"/>
          <w:lang w:eastAsia="ru-RU"/>
        </w:rPr>
        <w:t>подскладочный</w:t>
      </w:r>
      <w:proofErr w:type="spellEnd"/>
      <w:r w:rsidRPr="000C6CA1">
        <w:rPr>
          <w:rFonts w:ascii="Times New Roman" w:eastAsia="Times New Roman" w:hAnsi="Times New Roman" w:cs="Times New Roman"/>
          <w:sz w:val="24"/>
          <w:szCs w:val="24"/>
          <w:lang w:eastAsia="ru-RU"/>
        </w:rPr>
        <w:t xml:space="preserve"> ларингит, седловидная деформация носа, </w:t>
      </w:r>
      <w:proofErr w:type="spellStart"/>
      <w:r w:rsidRPr="000C6CA1">
        <w:rPr>
          <w:rFonts w:ascii="Times New Roman" w:eastAsia="Times New Roman" w:hAnsi="Times New Roman" w:cs="Times New Roman"/>
          <w:sz w:val="24"/>
          <w:szCs w:val="24"/>
          <w:lang w:eastAsia="ru-RU"/>
        </w:rPr>
        <w:t>периорбитальные</w:t>
      </w:r>
      <w:proofErr w:type="spellEnd"/>
      <w:r w:rsidRPr="000C6CA1">
        <w:rPr>
          <w:rFonts w:ascii="Times New Roman" w:eastAsia="Times New Roman" w:hAnsi="Times New Roman" w:cs="Times New Roman"/>
          <w:sz w:val="24"/>
          <w:szCs w:val="24"/>
          <w:lang w:eastAsia="ru-RU"/>
        </w:rPr>
        <w:t xml:space="preserve"> гранулёмы.</w:t>
      </w:r>
      <w:r w:rsidRPr="000C6CA1">
        <w:rPr>
          <w:rFonts w:ascii="Times New Roman" w:eastAsia="Times New Roman" w:hAnsi="Times New Roman" w:cs="Times New Roman"/>
          <w:sz w:val="24"/>
          <w:szCs w:val="24"/>
          <w:lang w:eastAsia="ru-RU"/>
        </w:rPr>
        <w:br/>
        <w:t xml:space="preserve">Патология легких (35- 70%) при МПА представлена </w:t>
      </w:r>
      <w:proofErr w:type="spellStart"/>
      <w:r w:rsidRPr="000C6CA1">
        <w:rPr>
          <w:rFonts w:ascii="Times New Roman" w:eastAsia="Times New Roman" w:hAnsi="Times New Roman" w:cs="Times New Roman"/>
          <w:sz w:val="24"/>
          <w:szCs w:val="24"/>
          <w:lang w:eastAsia="ru-RU"/>
        </w:rPr>
        <w:t>некротизирующим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альвеолитом</w:t>
      </w:r>
      <w:proofErr w:type="spellEnd"/>
      <w:r w:rsidRPr="000C6CA1">
        <w:rPr>
          <w:rFonts w:ascii="Times New Roman" w:eastAsia="Times New Roman" w:hAnsi="Times New Roman" w:cs="Times New Roman"/>
          <w:sz w:val="24"/>
          <w:szCs w:val="24"/>
          <w:lang w:eastAsia="ru-RU"/>
        </w:rPr>
        <w:t xml:space="preserve">. При рентгенологическом обследовании выявляют инфильтраты без распада, часто с реакцией плевры. Поражение легких при МПА протекает тяжело (особенно при наличии антител к протеиназе-3), у половины больных осложняется легочным кровотечением, что в каждом втором случае становится фатальным. При МПА с </w:t>
      </w:r>
      <w:proofErr w:type="spellStart"/>
      <w:r w:rsidRPr="000C6CA1">
        <w:rPr>
          <w:rFonts w:ascii="Times New Roman" w:eastAsia="Times New Roman" w:hAnsi="Times New Roman" w:cs="Times New Roman"/>
          <w:sz w:val="24"/>
          <w:szCs w:val="24"/>
          <w:lang w:eastAsia="ru-RU"/>
        </w:rPr>
        <w:t>гиперпродукцией</w:t>
      </w:r>
      <w:proofErr w:type="spellEnd"/>
      <w:r w:rsidRPr="000C6CA1">
        <w:rPr>
          <w:rFonts w:ascii="Times New Roman" w:eastAsia="Times New Roman" w:hAnsi="Times New Roman" w:cs="Times New Roman"/>
          <w:sz w:val="24"/>
          <w:szCs w:val="24"/>
          <w:lang w:eastAsia="ru-RU"/>
        </w:rPr>
        <w:t xml:space="preserve"> антител к </w:t>
      </w:r>
      <w:proofErr w:type="spellStart"/>
      <w:r w:rsidRPr="000C6CA1">
        <w:rPr>
          <w:rFonts w:ascii="Times New Roman" w:eastAsia="Times New Roman" w:hAnsi="Times New Roman" w:cs="Times New Roman"/>
          <w:sz w:val="24"/>
          <w:szCs w:val="24"/>
          <w:lang w:eastAsia="ru-RU"/>
        </w:rPr>
        <w:t>миелопероксидазе</w:t>
      </w:r>
      <w:proofErr w:type="spellEnd"/>
      <w:r w:rsidRPr="000C6CA1">
        <w:rPr>
          <w:rFonts w:ascii="Times New Roman" w:eastAsia="Times New Roman" w:hAnsi="Times New Roman" w:cs="Times New Roman"/>
          <w:sz w:val="24"/>
          <w:szCs w:val="24"/>
          <w:lang w:eastAsia="ru-RU"/>
        </w:rPr>
        <w:t xml:space="preserve"> описаны случаи </w:t>
      </w:r>
      <w:proofErr w:type="spellStart"/>
      <w:r w:rsidRPr="000C6CA1">
        <w:rPr>
          <w:rFonts w:ascii="Times New Roman" w:eastAsia="Times New Roman" w:hAnsi="Times New Roman" w:cs="Times New Roman"/>
          <w:sz w:val="24"/>
          <w:szCs w:val="24"/>
          <w:lang w:eastAsia="ru-RU"/>
        </w:rPr>
        <w:t>фиброзирующего</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альвеолита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Поражение почек отмечается у 90% пациентов и нередко характеризуется быстропрогрессирующим течением (40- 55%), особенно тяжело протекая при наличии антител к ПР-3.</w:t>
      </w:r>
      <w:r w:rsidRPr="000C6CA1">
        <w:rPr>
          <w:rFonts w:ascii="Times New Roman" w:eastAsia="Times New Roman" w:hAnsi="Times New Roman" w:cs="Times New Roman"/>
          <w:sz w:val="24"/>
          <w:szCs w:val="24"/>
          <w:lang w:eastAsia="ru-RU"/>
        </w:rPr>
        <w:br/>
        <w:t xml:space="preserve">Поражение кожи (70%) характеризуется геморрагическими или язвенно- геморрагическими высыпаниями преимущественно на коже конечностей, реже </w:t>
      </w:r>
      <w:proofErr w:type="spellStart"/>
      <w:r w:rsidRPr="000C6CA1">
        <w:rPr>
          <w:rFonts w:ascii="Times New Roman" w:eastAsia="Times New Roman" w:hAnsi="Times New Roman" w:cs="Times New Roman"/>
          <w:sz w:val="24"/>
          <w:szCs w:val="24"/>
          <w:lang w:eastAsia="ru-RU"/>
        </w:rPr>
        <w:t>livedo</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reticularis</w:t>
      </w:r>
      <w:proofErr w:type="spellEnd"/>
      <w:r w:rsidRPr="000C6CA1">
        <w:rPr>
          <w:rFonts w:ascii="Times New Roman" w:eastAsia="Times New Roman" w:hAnsi="Times New Roman" w:cs="Times New Roman"/>
          <w:sz w:val="24"/>
          <w:szCs w:val="24"/>
          <w:lang w:eastAsia="ru-RU"/>
        </w:rPr>
        <w:t>, некрозами кожи и подлежащих мягких тканей.</w:t>
      </w:r>
      <w:r w:rsidRPr="000C6CA1">
        <w:rPr>
          <w:rFonts w:ascii="Times New Roman" w:eastAsia="Times New Roman" w:hAnsi="Times New Roman" w:cs="Times New Roman"/>
          <w:sz w:val="24"/>
          <w:szCs w:val="24"/>
          <w:lang w:eastAsia="ru-RU"/>
        </w:rPr>
        <w:br/>
        <w:t xml:space="preserve">Для поражения органа зрения (30%) свойственно развитие  склерита и </w:t>
      </w:r>
      <w:proofErr w:type="spellStart"/>
      <w:r w:rsidRPr="000C6CA1">
        <w:rPr>
          <w:rFonts w:ascii="Times New Roman" w:eastAsia="Times New Roman" w:hAnsi="Times New Roman" w:cs="Times New Roman"/>
          <w:sz w:val="24"/>
          <w:szCs w:val="24"/>
          <w:lang w:eastAsia="ru-RU"/>
        </w:rPr>
        <w:t>эписклерита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Поражение периферической нервной системы (30%) проявляется асимметричным сенсорно- моторным множественным мононевритом.</w:t>
      </w:r>
      <w:r w:rsidRPr="000C6CA1">
        <w:rPr>
          <w:rFonts w:ascii="Times New Roman" w:eastAsia="Times New Roman" w:hAnsi="Times New Roman" w:cs="Times New Roman"/>
          <w:sz w:val="24"/>
          <w:szCs w:val="24"/>
          <w:lang w:eastAsia="ru-RU"/>
        </w:rPr>
        <w:br/>
        <w:t>Поражение ЖКТ (10%) характеризуется болями в животе, диареей, иногда кровотечением вследствие развития ишемических язв желудка и кишечника.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клинического течения ЭГПА.</w:t>
      </w:r>
      <w:r w:rsidRPr="000C6CA1">
        <w:rPr>
          <w:rFonts w:ascii="Times New Roman" w:eastAsia="Times New Roman" w:hAnsi="Times New Roman" w:cs="Times New Roman"/>
          <w:sz w:val="24"/>
          <w:szCs w:val="24"/>
          <w:lang w:eastAsia="ru-RU"/>
        </w:rPr>
        <w:br/>
        <w:t xml:space="preserve">Клиническое развитие ЭГПА подразделяют на 3 стадии, которые, как правило, последовательно разворачиваются на протяжении нескольких лет. Для первого этапа свойственно постепенное развитие симптомов бронхиальной астмы, аллергического ринита, синусита, проявлений лекарственной непереносимости, при этом периферическая </w:t>
      </w:r>
      <w:proofErr w:type="spellStart"/>
      <w:r w:rsidRPr="000C6CA1">
        <w:rPr>
          <w:rFonts w:ascii="Times New Roman" w:eastAsia="Times New Roman" w:hAnsi="Times New Roman" w:cs="Times New Roman"/>
          <w:sz w:val="24"/>
          <w:szCs w:val="24"/>
          <w:lang w:eastAsia="ru-RU"/>
        </w:rPr>
        <w:t>эозинофилия</w:t>
      </w:r>
      <w:proofErr w:type="spellEnd"/>
      <w:r w:rsidRPr="000C6CA1">
        <w:rPr>
          <w:rFonts w:ascii="Times New Roman" w:eastAsia="Times New Roman" w:hAnsi="Times New Roman" w:cs="Times New Roman"/>
          <w:sz w:val="24"/>
          <w:szCs w:val="24"/>
          <w:lang w:eastAsia="ru-RU"/>
        </w:rPr>
        <w:t xml:space="preserve"> не всегда выражена. На второй стадии присоединяются эпизоды эозинофильной инфильтрации тканей в виде эозинофильной пневмонии или гастроэнтерита, что часто сочетается с периферической </w:t>
      </w:r>
      <w:proofErr w:type="spellStart"/>
      <w:r w:rsidRPr="000C6CA1">
        <w:rPr>
          <w:rFonts w:ascii="Times New Roman" w:eastAsia="Times New Roman" w:hAnsi="Times New Roman" w:cs="Times New Roman"/>
          <w:sz w:val="24"/>
          <w:szCs w:val="24"/>
          <w:lang w:eastAsia="ru-RU"/>
        </w:rPr>
        <w:t>эозинофилией</w:t>
      </w:r>
      <w:proofErr w:type="spellEnd"/>
      <w:r w:rsidRPr="000C6CA1">
        <w:rPr>
          <w:rFonts w:ascii="Times New Roman" w:eastAsia="Times New Roman" w:hAnsi="Times New Roman" w:cs="Times New Roman"/>
          <w:sz w:val="24"/>
          <w:szCs w:val="24"/>
          <w:lang w:eastAsia="ru-RU"/>
        </w:rPr>
        <w:t xml:space="preserve"> более 10%. Третья стадия ЭГПА характеризуется развитием системного </w:t>
      </w:r>
      <w:proofErr w:type="spellStart"/>
      <w:r w:rsidRPr="000C6CA1">
        <w:rPr>
          <w:rFonts w:ascii="Times New Roman" w:eastAsia="Times New Roman" w:hAnsi="Times New Roman" w:cs="Times New Roman"/>
          <w:sz w:val="24"/>
          <w:szCs w:val="24"/>
          <w:lang w:eastAsia="ru-RU"/>
        </w:rPr>
        <w:t>некротизирующего</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Поражение легких (70%) характеризуется мигрирующими инфильтратами (эозинофильная пневмония) или узлами без полостей распада. Возможно вовлечение плевры (эозинофильный плеврит),  умеренное увеличение внутригрудных лимфатических узлов.</w:t>
      </w:r>
      <w:r w:rsidRPr="000C6CA1">
        <w:rPr>
          <w:rFonts w:ascii="Times New Roman" w:eastAsia="Times New Roman" w:hAnsi="Times New Roman" w:cs="Times New Roman"/>
          <w:sz w:val="24"/>
          <w:szCs w:val="24"/>
          <w:lang w:eastAsia="ru-RU"/>
        </w:rPr>
        <w:br/>
        <w:t>Поражение почек отмечается у 20- 45% пациентов.</w:t>
      </w:r>
      <w:r w:rsidRPr="000C6CA1">
        <w:rPr>
          <w:rFonts w:ascii="Times New Roman" w:eastAsia="Times New Roman" w:hAnsi="Times New Roman" w:cs="Times New Roman"/>
          <w:sz w:val="24"/>
          <w:szCs w:val="24"/>
          <w:lang w:eastAsia="ru-RU"/>
        </w:rPr>
        <w:br/>
        <w:t xml:space="preserve">Поражение сердца (30- 50%) при ЭГПА проявляется разнообразной патологией (перикардит, </w:t>
      </w:r>
      <w:proofErr w:type="spellStart"/>
      <w:r w:rsidRPr="000C6CA1">
        <w:rPr>
          <w:rFonts w:ascii="Times New Roman" w:eastAsia="Times New Roman" w:hAnsi="Times New Roman" w:cs="Times New Roman"/>
          <w:sz w:val="24"/>
          <w:szCs w:val="24"/>
          <w:lang w:eastAsia="ru-RU"/>
        </w:rPr>
        <w:t>эндомиокардит</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коронарит</w:t>
      </w:r>
      <w:proofErr w:type="spellEnd"/>
      <w:r w:rsidRPr="000C6CA1">
        <w:rPr>
          <w:rFonts w:ascii="Times New Roman" w:eastAsia="Times New Roman" w:hAnsi="Times New Roman" w:cs="Times New Roman"/>
          <w:sz w:val="24"/>
          <w:szCs w:val="24"/>
          <w:lang w:eastAsia="ru-RU"/>
        </w:rPr>
        <w:t>, сердечная недостаточность, нарушения ритма и проводимости) и становится причиной летального исхода у 50% пациентов.</w:t>
      </w:r>
      <w:r w:rsidRPr="000C6CA1">
        <w:rPr>
          <w:rFonts w:ascii="Times New Roman" w:eastAsia="Times New Roman" w:hAnsi="Times New Roman" w:cs="Times New Roman"/>
          <w:sz w:val="24"/>
          <w:szCs w:val="24"/>
          <w:lang w:eastAsia="ru-RU"/>
        </w:rPr>
        <w:br/>
        <w:t xml:space="preserve">Поражение кожи (64%) характеризуется геморрагическими или язвенно- геморрагическими высыпаниями преимущественно на коже конечностей, реже </w:t>
      </w:r>
      <w:proofErr w:type="spellStart"/>
      <w:r w:rsidRPr="000C6CA1">
        <w:rPr>
          <w:rFonts w:ascii="Times New Roman" w:eastAsia="Times New Roman" w:hAnsi="Times New Roman" w:cs="Times New Roman"/>
          <w:sz w:val="24"/>
          <w:szCs w:val="24"/>
          <w:lang w:eastAsia="ru-RU"/>
        </w:rPr>
        <w:lastRenderedPageBreak/>
        <w:t>уртикарными</w:t>
      </w:r>
      <w:proofErr w:type="spellEnd"/>
      <w:r w:rsidRPr="000C6CA1">
        <w:rPr>
          <w:rFonts w:ascii="Times New Roman" w:eastAsia="Times New Roman" w:hAnsi="Times New Roman" w:cs="Times New Roman"/>
          <w:sz w:val="24"/>
          <w:szCs w:val="24"/>
          <w:lang w:eastAsia="ru-RU"/>
        </w:rPr>
        <w:t xml:space="preserve"> высыпаниями.</w:t>
      </w:r>
      <w:r w:rsidRPr="000C6CA1">
        <w:rPr>
          <w:rFonts w:ascii="Times New Roman" w:eastAsia="Times New Roman" w:hAnsi="Times New Roman" w:cs="Times New Roman"/>
          <w:sz w:val="24"/>
          <w:szCs w:val="24"/>
          <w:lang w:eastAsia="ru-RU"/>
        </w:rPr>
        <w:br/>
        <w:t>Поражение периферической нервной системы (64%) при ЭГПА развивается чаще, чем при других формах АНЦА-СВ и характеризуется асимметричным сенсорно- моторным множественным мононевритом. Поражение центральной нервной системы (10%) может проявляться невритом черепно- мозговых нервов, острыми нарушениями мозгового кровообращения, очаговыми изменениями мозга, эпи- синдромом.</w:t>
      </w:r>
      <w:r w:rsidRPr="000C6CA1">
        <w:rPr>
          <w:rFonts w:ascii="Times New Roman" w:eastAsia="Times New Roman" w:hAnsi="Times New Roman" w:cs="Times New Roman"/>
          <w:sz w:val="24"/>
          <w:szCs w:val="24"/>
          <w:lang w:eastAsia="ru-RU"/>
        </w:rPr>
        <w:br/>
        <w:t xml:space="preserve">Для поражения органа зрения (30%) свойственны  склерит и </w:t>
      </w:r>
      <w:proofErr w:type="spellStart"/>
      <w:r w:rsidRPr="000C6CA1">
        <w:rPr>
          <w:rFonts w:ascii="Times New Roman" w:eastAsia="Times New Roman" w:hAnsi="Times New Roman" w:cs="Times New Roman"/>
          <w:sz w:val="24"/>
          <w:szCs w:val="24"/>
          <w:lang w:eastAsia="ru-RU"/>
        </w:rPr>
        <w:t>эписклерит</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Поражение ЖКТ (10%) связано как с эозинофильным гастроэнтеритом, так и с </w:t>
      </w:r>
      <w:proofErr w:type="spellStart"/>
      <w:r w:rsidRPr="000C6CA1">
        <w:rPr>
          <w:rFonts w:ascii="Times New Roman" w:eastAsia="Times New Roman" w:hAnsi="Times New Roman" w:cs="Times New Roman"/>
          <w:sz w:val="24"/>
          <w:szCs w:val="24"/>
          <w:lang w:eastAsia="ru-RU"/>
        </w:rPr>
        <w:t>васкулитом</w:t>
      </w:r>
      <w:proofErr w:type="spellEnd"/>
      <w:r w:rsidRPr="000C6CA1">
        <w:rPr>
          <w:rFonts w:ascii="Times New Roman" w:eastAsia="Times New Roman" w:hAnsi="Times New Roman" w:cs="Times New Roman"/>
          <w:sz w:val="24"/>
          <w:szCs w:val="24"/>
          <w:lang w:eastAsia="ru-RU"/>
        </w:rPr>
        <w:t xml:space="preserve"> стенки кишечника, способным вызвать образование ишемических язв, перфорацию.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поражения почек при АНЦА-СВ.</w:t>
      </w:r>
      <w:r w:rsidRPr="000C6CA1">
        <w:rPr>
          <w:rFonts w:ascii="Times New Roman" w:eastAsia="Times New Roman" w:hAnsi="Times New Roman" w:cs="Times New Roman"/>
          <w:sz w:val="24"/>
          <w:szCs w:val="24"/>
          <w:lang w:eastAsia="ru-RU"/>
        </w:rPr>
        <w:br/>
        <w:t xml:space="preserve">Заболевания, относящиеся к АНЦА-СВ, имеют единые морфологические изменения в почках, сходный патогенез, клиническое течение и прогноз. К отличительным особенностям </w:t>
      </w:r>
      <w:proofErr w:type="gramStart"/>
      <w:r w:rsidRPr="000C6CA1">
        <w:rPr>
          <w:rFonts w:ascii="Times New Roman" w:eastAsia="Times New Roman" w:hAnsi="Times New Roman" w:cs="Times New Roman"/>
          <w:sz w:val="24"/>
          <w:szCs w:val="24"/>
          <w:lang w:eastAsia="ru-RU"/>
        </w:rPr>
        <w:t>клинического течения</w:t>
      </w:r>
      <w:proofErr w:type="gramEnd"/>
      <w:r w:rsidRPr="000C6CA1">
        <w:rPr>
          <w:rFonts w:ascii="Times New Roman" w:eastAsia="Times New Roman" w:hAnsi="Times New Roman" w:cs="Times New Roman"/>
          <w:sz w:val="24"/>
          <w:szCs w:val="24"/>
          <w:lang w:eastAsia="ru-RU"/>
        </w:rPr>
        <w:t xml:space="preserve"> АНЦА- ассоциированного ГН относят:</w:t>
      </w:r>
    </w:p>
    <w:p w:rsidR="000C6CA1" w:rsidRPr="000C6CA1" w:rsidRDefault="000C6CA1" w:rsidP="000C6CA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сочетание с другими системными проявлениями </w:t>
      </w:r>
      <w:proofErr w:type="spellStart"/>
      <w:r w:rsidRPr="000C6CA1">
        <w:rPr>
          <w:rFonts w:ascii="Times New Roman" w:eastAsia="Times New Roman" w:hAnsi="Times New Roman" w:cs="Times New Roman"/>
          <w:sz w:val="24"/>
          <w:szCs w:val="24"/>
          <w:lang w:eastAsia="ru-RU"/>
        </w:rPr>
        <w:t>некротизирующего</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w:t>
      </w:r>
    </w:p>
    <w:p w:rsidR="000C6CA1" w:rsidRPr="000C6CA1" w:rsidRDefault="000C6CA1" w:rsidP="000C6CA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склонность к быстропрогрессирующему течению (БПГН) со снижением СКФ более чем на 50% в течение нескольких недель или месяцев;</w:t>
      </w:r>
    </w:p>
    <w:p w:rsidR="000C6CA1" w:rsidRPr="000C6CA1" w:rsidRDefault="000C6CA1" w:rsidP="000C6CA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умеренная артериальная гипертензия;</w:t>
      </w:r>
    </w:p>
    <w:p w:rsidR="000C6CA1" w:rsidRPr="000C6CA1" w:rsidRDefault="000C6CA1" w:rsidP="000C6CA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протеинурия, не превышающая 3 г в сутки.</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АНЦА-ГН может проявляться бессимптомной протеинурией и микрогематурией (редко макрогематурией), БПГН, </w:t>
      </w:r>
      <w:proofErr w:type="spellStart"/>
      <w:r w:rsidRPr="000C6CA1">
        <w:rPr>
          <w:rFonts w:ascii="Times New Roman" w:eastAsia="Times New Roman" w:hAnsi="Times New Roman" w:cs="Times New Roman"/>
          <w:sz w:val="24"/>
          <w:szCs w:val="24"/>
          <w:lang w:eastAsia="ru-RU"/>
        </w:rPr>
        <w:t>остронефритическим</w:t>
      </w:r>
      <w:proofErr w:type="spellEnd"/>
      <w:r w:rsidRPr="000C6CA1">
        <w:rPr>
          <w:rFonts w:ascii="Times New Roman" w:eastAsia="Times New Roman" w:hAnsi="Times New Roman" w:cs="Times New Roman"/>
          <w:sz w:val="24"/>
          <w:szCs w:val="24"/>
          <w:lang w:eastAsia="ru-RU"/>
        </w:rPr>
        <w:t xml:space="preserve"> синдром. Не свойственно развитие нефротического синдрома или злокачественной артериальной гипертензии. Наиболее часто БПГН развивается при МПА (40- 55%), особенно тяжело протекая при наличии антител к ПР-3. ГН может быть  дебютным проявлением АНЦА-СВ или присоединяться в ходе последующих обострений, в связи с чем, требуется внимательное </w:t>
      </w:r>
      <w:proofErr w:type="spellStart"/>
      <w:r w:rsidRPr="000C6CA1">
        <w:rPr>
          <w:rFonts w:ascii="Times New Roman" w:eastAsia="Times New Roman" w:hAnsi="Times New Roman" w:cs="Times New Roman"/>
          <w:sz w:val="24"/>
          <w:szCs w:val="24"/>
          <w:lang w:eastAsia="ru-RU"/>
        </w:rPr>
        <w:t>мониторирование</w:t>
      </w:r>
      <w:proofErr w:type="spellEnd"/>
      <w:r w:rsidRPr="000C6CA1">
        <w:rPr>
          <w:rFonts w:ascii="Times New Roman" w:eastAsia="Times New Roman" w:hAnsi="Times New Roman" w:cs="Times New Roman"/>
          <w:sz w:val="24"/>
          <w:szCs w:val="24"/>
          <w:lang w:eastAsia="ru-RU"/>
        </w:rPr>
        <w:t xml:space="preserve"> показателей поражения почек на всем протяжении болезни.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Лабораторная диагностика АНЦА- СВ.</w:t>
      </w:r>
      <w:r w:rsidRPr="000C6CA1">
        <w:rPr>
          <w:rFonts w:ascii="Times New Roman" w:eastAsia="Times New Roman" w:hAnsi="Times New Roman" w:cs="Times New Roman"/>
          <w:sz w:val="24"/>
          <w:szCs w:val="24"/>
          <w:lang w:eastAsia="ru-RU"/>
        </w:rPr>
        <w:br/>
        <w:t xml:space="preserve">Основное значение имеет определение в сыворотке крови АНЦА методом непрямой </w:t>
      </w:r>
      <w:proofErr w:type="spellStart"/>
      <w:r w:rsidRPr="000C6CA1">
        <w:rPr>
          <w:rFonts w:ascii="Times New Roman" w:eastAsia="Times New Roman" w:hAnsi="Times New Roman" w:cs="Times New Roman"/>
          <w:sz w:val="24"/>
          <w:szCs w:val="24"/>
          <w:lang w:eastAsia="ru-RU"/>
        </w:rPr>
        <w:t>иммунофлуоресценции</w:t>
      </w:r>
      <w:proofErr w:type="spellEnd"/>
      <w:r w:rsidRPr="000C6CA1">
        <w:rPr>
          <w:rFonts w:ascii="Times New Roman" w:eastAsia="Times New Roman" w:hAnsi="Times New Roman" w:cs="Times New Roman"/>
          <w:sz w:val="24"/>
          <w:szCs w:val="24"/>
          <w:lang w:eastAsia="ru-RU"/>
        </w:rPr>
        <w:t xml:space="preserve"> (с использованием нейтрофилов здоровых доноров, фиксированных этанолом) или с помощью иммуноферментного анализа с определением специфичности к протеиназе-3 (ПР-3) или </w:t>
      </w:r>
      <w:proofErr w:type="spellStart"/>
      <w:r w:rsidRPr="000C6CA1">
        <w:rPr>
          <w:rFonts w:ascii="Times New Roman" w:eastAsia="Times New Roman" w:hAnsi="Times New Roman" w:cs="Times New Roman"/>
          <w:sz w:val="24"/>
          <w:szCs w:val="24"/>
          <w:lang w:eastAsia="ru-RU"/>
        </w:rPr>
        <w:t>миелопероксидазе</w:t>
      </w:r>
      <w:proofErr w:type="spellEnd"/>
      <w:r w:rsidRPr="000C6CA1">
        <w:rPr>
          <w:rFonts w:ascii="Times New Roman" w:eastAsia="Times New Roman" w:hAnsi="Times New Roman" w:cs="Times New Roman"/>
          <w:sz w:val="24"/>
          <w:szCs w:val="24"/>
          <w:lang w:eastAsia="ru-RU"/>
        </w:rPr>
        <w:t xml:space="preserve"> (МПО). Характерно увеличение СОЭ, концентрации СРБ, </w:t>
      </w:r>
      <w:proofErr w:type="spellStart"/>
      <w:r w:rsidRPr="000C6CA1">
        <w:rPr>
          <w:rFonts w:ascii="Times New Roman" w:eastAsia="Times New Roman" w:hAnsi="Times New Roman" w:cs="Times New Roman"/>
          <w:sz w:val="24"/>
          <w:szCs w:val="24"/>
          <w:lang w:eastAsia="ru-RU"/>
        </w:rPr>
        <w:t>нормохромная</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нормоцитарная</w:t>
      </w:r>
      <w:proofErr w:type="spellEnd"/>
      <w:r w:rsidRPr="000C6CA1">
        <w:rPr>
          <w:rFonts w:ascii="Times New Roman" w:eastAsia="Times New Roman" w:hAnsi="Times New Roman" w:cs="Times New Roman"/>
          <w:sz w:val="24"/>
          <w:szCs w:val="24"/>
          <w:lang w:eastAsia="ru-RU"/>
        </w:rPr>
        <w:t xml:space="preserve"> анемия, умеренный тромбоцитоз.</w:t>
      </w:r>
      <w:r w:rsidRPr="000C6CA1">
        <w:rPr>
          <w:rFonts w:ascii="Times New Roman" w:eastAsia="Times New Roman" w:hAnsi="Times New Roman" w:cs="Times New Roman"/>
          <w:sz w:val="24"/>
          <w:szCs w:val="24"/>
          <w:lang w:eastAsia="ru-RU"/>
        </w:rPr>
        <w:br/>
        <w:t xml:space="preserve">АНЦА с цитоплазматическим типом </w:t>
      </w:r>
      <w:proofErr w:type="spellStart"/>
      <w:r w:rsidRPr="000C6CA1">
        <w:rPr>
          <w:rFonts w:ascii="Times New Roman" w:eastAsia="Times New Roman" w:hAnsi="Times New Roman" w:cs="Times New Roman"/>
          <w:sz w:val="24"/>
          <w:szCs w:val="24"/>
          <w:lang w:eastAsia="ru-RU"/>
        </w:rPr>
        <w:t>иммунофлуоресцентного</w:t>
      </w:r>
      <w:proofErr w:type="spellEnd"/>
      <w:r w:rsidRPr="000C6CA1">
        <w:rPr>
          <w:rFonts w:ascii="Times New Roman" w:eastAsia="Times New Roman" w:hAnsi="Times New Roman" w:cs="Times New Roman"/>
          <w:sz w:val="24"/>
          <w:szCs w:val="24"/>
          <w:lang w:eastAsia="ru-RU"/>
        </w:rPr>
        <w:t xml:space="preserve"> свечения (</w:t>
      </w:r>
      <w:proofErr w:type="spellStart"/>
      <w:r w:rsidRPr="000C6CA1">
        <w:rPr>
          <w:rFonts w:ascii="Times New Roman" w:eastAsia="Times New Roman" w:hAnsi="Times New Roman" w:cs="Times New Roman"/>
          <w:sz w:val="24"/>
          <w:szCs w:val="24"/>
          <w:lang w:eastAsia="ru-RU"/>
        </w:rPr>
        <w:t>цАНЦА</w:t>
      </w:r>
      <w:proofErr w:type="spellEnd"/>
      <w:r w:rsidRPr="000C6CA1">
        <w:rPr>
          <w:rFonts w:ascii="Times New Roman" w:eastAsia="Times New Roman" w:hAnsi="Times New Roman" w:cs="Times New Roman"/>
          <w:sz w:val="24"/>
          <w:szCs w:val="24"/>
          <w:lang w:eastAsia="ru-RU"/>
        </w:rPr>
        <w:t xml:space="preserve">) или антитела к ПР-3 высокочувствительны и специфичны для ГПА (более 90%). АНЦА с </w:t>
      </w:r>
      <w:proofErr w:type="spellStart"/>
      <w:r w:rsidRPr="000C6CA1">
        <w:rPr>
          <w:rFonts w:ascii="Times New Roman" w:eastAsia="Times New Roman" w:hAnsi="Times New Roman" w:cs="Times New Roman"/>
          <w:sz w:val="24"/>
          <w:szCs w:val="24"/>
          <w:lang w:eastAsia="ru-RU"/>
        </w:rPr>
        <w:t>перинуклеарным</w:t>
      </w:r>
      <w:proofErr w:type="spellEnd"/>
      <w:r w:rsidRPr="000C6CA1">
        <w:rPr>
          <w:rFonts w:ascii="Times New Roman" w:eastAsia="Times New Roman" w:hAnsi="Times New Roman" w:cs="Times New Roman"/>
          <w:sz w:val="24"/>
          <w:szCs w:val="24"/>
          <w:lang w:eastAsia="ru-RU"/>
        </w:rPr>
        <w:t xml:space="preserve"> типом свечения (</w:t>
      </w:r>
      <w:proofErr w:type="spellStart"/>
      <w:r w:rsidRPr="000C6CA1">
        <w:rPr>
          <w:rFonts w:ascii="Times New Roman" w:eastAsia="Times New Roman" w:hAnsi="Times New Roman" w:cs="Times New Roman"/>
          <w:sz w:val="24"/>
          <w:szCs w:val="24"/>
          <w:lang w:eastAsia="ru-RU"/>
        </w:rPr>
        <w:t>пАНЦА</w:t>
      </w:r>
      <w:proofErr w:type="spellEnd"/>
      <w:r w:rsidRPr="000C6CA1">
        <w:rPr>
          <w:rFonts w:ascii="Times New Roman" w:eastAsia="Times New Roman" w:hAnsi="Times New Roman" w:cs="Times New Roman"/>
          <w:sz w:val="24"/>
          <w:szCs w:val="24"/>
          <w:lang w:eastAsia="ru-RU"/>
        </w:rPr>
        <w:t>) обнаруживают у 70 % больных ЭГПА, но не всегда со специфичностью к МПО. При МПА и идиопатическом БПГН примерно с одинаковой частотой обнаруживают антитела к ПР-3/</w:t>
      </w:r>
      <w:proofErr w:type="spellStart"/>
      <w:r w:rsidRPr="000C6CA1">
        <w:rPr>
          <w:rFonts w:ascii="Times New Roman" w:eastAsia="Times New Roman" w:hAnsi="Times New Roman" w:cs="Times New Roman"/>
          <w:sz w:val="24"/>
          <w:szCs w:val="24"/>
          <w:lang w:eastAsia="ru-RU"/>
        </w:rPr>
        <w:t>цАНЦА</w:t>
      </w:r>
      <w:proofErr w:type="spellEnd"/>
      <w:r w:rsidRPr="000C6CA1">
        <w:rPr>
          <w:rFonts w:ascii="Times New Roman" w:eastAsia="Times New Roman" w:hAnsi="Times New Roman" w:cs="Times New Roman"/>
          <w:sz w:val="24"/>
          <w:szCs w:val="24"/>
          <w:lang w:eastAsia="ru-RU"/>
        </w:rPr>
        <w:t xml:space="preserve"> и антитела к МПО/</w:t>
      </w:r>
      <w:proofErr w:type="spellStart"/>
      <w:r w:rsidRPr="000C6CA1">
        <w:rPr>
          <w:rFonts w:ascii="Times New Roman" w:eastAsia="Times New Roman" w:hAnsi="Times New Roman" w:cs="Times New Roman"/>
          <w:sz w:val="24"/>
          <w:szCs w:val="24"/>
          <w:lang w:eastAsia="ru-RU"/>
        </w:rPr>
        <w:t>пАНЦА</w:t>
      </w:r>
      <w:proofErr w:type="spellEnd"/>
      <w:r w:rsidRPr="000C6CA1">
        <w:rPr>
          <w:rFonts w:ascii="Times New Roman" w:eastAsia="Times New Roman" w:hAnsi="Times New Roman" w:cs="Times New Roman"/>
          <w:sz w:val="24"/>
          <w:szCs w:val="24"/>
          <w:lang w:eastAsia="ru-RU"/>
        </w:rPr>
        <w:t>. Хорошо известно, что АНЦА, являясь важным диагностическим маркером АНЦА-</w:t>
      </w:r>
      <w:proofErr w:type="gramStart"/>
      <w:r w:rsidRPr="000C6CA1">
        <w:rPr>
          <w:rFonts w:ascii="Times New Roman" w:eastAsia="Times New Roman" w:hAnsi="Times New Roman" w:cs="Times New Roman"/>
          <w:sz w:val="24"/>
          <w:szCs w:val="24"/>
          <w:lang w:eastAsia="ru-RU"/>
        </w:rPr>
        <w:t>ГН,  имеют</w:t>
      </w:r>
      <w:proofErr w:type="gramEnd"/>
      <w:r w:rsidRPr="000C6CA1">
        <w:rPr>
          <w:rFonts w:ascii="Times New Roman" w:eastAsia="Times New Roman" w:hAnsi="Times New Roman" w:cs="Times New Roman"/>
          <w:sz w:val="24"/>
          <w:szCs w:val="24"/>
          <w:lang w:eastAsia="ru-RU"/>
        </w:rPr>
        <w:t xml:space="preserve"> невысокую ценность для </w:t>
      </w:r>
      <w:proofErr w:type="spellStart"/>
      <w:r w:rsidRPr="000C6CA1">
        <w:rPr>
          <w:rFonts w:ascii="Times New Roman" w:eastAsia="Times New Roman" w:hAnsi="Times New Roman" w:cs="Times New Roman"/>
          <w:sz w:val="24"/>
          <w:szCs w:val="24"/>
          <w:lang w:eastAsia="ru-RU"/>
        </w:rPr>
        <w:t>мониторирования</w:t>
      </w:r>
      <w:proofErr w:type="spellEnd"/>
      <w:r w:rsidRPr="000C6CA1">
        <w:rPr>
          <w:rFonts w:ascii="Times New Roman" w:eastAsia="Times New Roman" w:hAnsi="Times New Roman" w:cs="Times New Roman"/>
          <w:sz w:val="24"/>
          <w:szCs w:val="24"/>
          <w:lang w:eastAsia="ru-RU"/>
        </w:rPr>
        <w:t xml:space="preserve"> активности заболевания, поскольку могут присутствовать в сыворотке крови даже во время полной клинической ремиссии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А):</w:t>
      </w:r>
      <w:r w:rsidRPr="000C6CA1">
        <w:rPr>
          <w:rFonts w:ascii="Times New Roman" w:eastAsia="Times New Roman" w:hAnsi="Times New Roman" w:cs="Times New Roman"/>
          <w:sz w:val="24"/>
          <w:szCs w:val="24"/>
          <w:lang w:eastAsia="ru-RU"/>
        </w:rPr>
        <w:t> Исследование АНЦА методом НИФ и/или ИФА следует проводить в соответствии с клинической ситуацией.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u w:val="single"/>
          <w:lang w:eastAsia="ru-RU"/>
        </w:rPr>
        <w:t>Клинические показания для определения АНЦА включают</w:t>
      </w:r>
      <w:r w:rsidRPr="000C6CA1">
        <w:rPr>
          <w:rFonts w:ascii="Times New Roman" w:eastAsia="Times New Roman" w:hAnsi="Times New Roman" w:cs="Times New Roman"/>
          <w:sz w:val="24"/>
          <w:szCs w:val="24"/>
          <w:lang w:eastAsia="ru-RU"/>
        </w:rPr>
        <w:t>:</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особенно быстро прогрессирующий</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кровохарканье/легочное кровотечение, особенно в сочетании с </w:t>
      </w:r>
      <w:proofErr w:type="spellStart"/>
      <w:r w:rsidRPr="000C6CA1">
        <w:rPr>
          <w:rFonts w:ascii="Times New Roman" w:eastAsia="Times New Roman" w:hAnsi="Times New Roman" w:cs="Times New Roman"/>
          <w:sz w:val="24"/>
          <w:szCs w:val="24"/>
          <w:lang w:eastAsia="ru-RU"/>
        </w:rPr>
        <w:t>гломерулонефритом</w:t>
      </w:r>
      <w:proofErr w:type="spellEnd"/>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 xml:space="preserve">кожный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сопровождающийся системными проявлениями</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множественные очаги поражения легких при рентгенологическом исследовании</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хроническое деструктивное поражение верхних дыхательных путей</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затяжное течение синусита или отита</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подскладочный</w:t>
      </w:r>
      <w:proofErr w:type="spellEnd"/>
      <w:r w:rsidRPr="000C6CA1">
        <w:rPr>
          <w:rFonts w:ascii="Times New Roman" w:eastAsia="Times New Roman" w:hAnsi="Times New Roman" w:cs="Times New Roman"/>
          <w:sz w:val="24"/>
          <w:szCs w:val="24"/>
          <w:lang w:eastAsia="ru-RU"/>
        </w:rPr>
        <w:t xml:space="preserve"> стеноз гортани/трахеи</w:t>
      </w:r>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множественный мононеврит или другая периферическая </w:t>
      </w:r>
      <w:proofErr w:type="spellStart"/>
      <w:r w:rsidRPr="000C6CA1">
        <w:rPr>
          <w:rFonts w:ascii="Times New Roman" w:eastAsia="Times New Roman" w:hAnsi="Times New Roman" w:cs="Times New Roman"/>
          <w:sz w:val="24"/>
          <w:szCs w:val="24"/>
          <w:lang w:eastAsia="ru-RU"/>
        </w:rPr>
        <w:t>нейропатия</w:t>
      </w:r>
      <w:proofErr w:type="spellEnd"/>
    </w:p>
    <w:p w:rsidR="000C6CA1" w:rsidRPr="000C6CA1" w:rsidRDefault="000C6CA1" w:rsidP="000C6CA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псевдотумор</w:t>
      </w:r>
      <w:proofErr w:type="spellEnd"/>
      <w:r w:rsidRPr="000C6CA1">
        <w:rPr>
          <w:rFonts w:ascii="Times New Roman" w:eastAsia="Times New Roman" w:hAnsi="Times New Roman" w:cs="Times New Roman"/>
          <w:sz w:val="24"/>
          <w:szCs w:val="24"/>
          <w:lang w:eastAsia="ru-RU"/>
        </w:rPr>
        <w:t xml:space="preserve"> орбиты</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Гистологическое исследование при АНЦА- </w:t>
      </w:r>
      <w:proofErr w:type="gramStart"/>
      <w:r w:rsidRPr="000C6CA1">
        <w:rPr>
          <w:rFonts w:ascii="Times New Roman" w:eastAsia="Times New Roman" w:hAnsi="Times New Roman" w:cs="Times New Roman"/>
          <w:b/>
          <w:bCs/>
          <w:sz w:val="24"/>
          <w:szCs w:val="24"/>
          <w:lang w:eastAsia="ru-RU"/>
        </w:rPr>
        <w:t>СВ.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Положительные данные биопсии играют большую роль в подтверждении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При биопсии слизистой носа у больных ГПА обнаруживают деструктивно- продуктивный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и гигантоклеточные </w:t>
      </w:r>
      <w:proofErr w:type="spellStart"/>
      <w:r w:rsidRPr="000C6CA1">
        <w:rPr>
          <w:rFonts w:ascii="Times New Roman" w:eastAsia="Times New Roman" w:hAnsi="Times New Roman" w:cs="Times New Roman"/>
          <w:sz w:val="24"/>
          <w:szCs w:val="24"/>
          <w:lang w:eastAsia="ru-RU"/>
        </w:rPr>
        <w:t>некротизирующие</w:t>
      </w:r>
      <w:proofErr w:type="spellEnd"/>
      <w:r w:rsidRPr="000C6CA1">
        <w:rPr>
          <w:rFonts w:ascii="Times New Roman" w:eastAsia="Times New Roman" w:hAnsi="Times New Roman" w:cs="Times New Roman"/>
          <w:sz w:val="24"/>
          <w:szCs w:val="24"/>
          <w:lang w:eastAsia="ru-RU"/>
        </w:rPr>
        <w:t xml:space="preserve"> гранулёмы. Биопсия ткани орбиты в случае ГПА с </w:t>
      </w:r>
      <w:proofErr w:type="spellStart"/>
      <w:r w:rsidRPr="000C6CA1">
        <w:rPr>
          <w:rFonts w:ascii="Times New Roman" w:eastAsia="Times New Roman" w:hAnsi="Times New Roman" w:cs="Times New Roman"/>
          <w:sz w:val="24"/>
          <w:szCs w:val="24"/>
          <w:lang w:eastAsia="ru-RU"/>
        </w:rPr>
        <w:t>псевдотумором</w:t>
      </w:r>
      <w:proofErr w:type="spellEnd"/>
      <w:r w:rsidRPr="000C6CA1">
        <w:rPr>
          <w:rFonts w:ascii="Times New Roman" w:eastAsia="Times New Roman" w:hAnsi="Times New Roman" w:cs="Times New Roman"/>
          <w:sz w:val="24"/>
          <w:szCs w:val="24"/>
          <w:lang w:eastAsia="ru-RU"/>
        </w:rPr>
        <w:t xml:space="preserve"> орбиты необходима для дифференциальной диагностики с различными доброкачественными и злокачественными новообразованиями, в частности с </w:t>
      </w:r>
      <w:proofErr w:type="spellStart"/>
      <w:r w:rsidRPr="000C6CA1">
        <w:rPr>
          <w:rFonts w:ascii="Times New Roman" w:eastAsia="Times New Roman" w:hAnsi="Times New Roman" w:cs="Times New Roman"/>
          <w:sz w:val="24"/>
          <w:szCs w:val="24"/>
          <w:lang w:eastAsia="ru-RU"/>
        </w:rPr>
        <w:t>IgG</w:t>
      </w:r>
      <w:proofErr w:type="spellEnd"/>
      <w:r w:rsidRPr="000C6CA1">
        <w:rPr>
          <w:rFonts w:ascii="Times New Roman" w:eastAsia="Times New Roman" w:hAnsi="Times New Roman" w:cs="Times New Roman"/>
          <w:sz w:val="24"/>
          <w:szCs w:val="24"/>
          <w:lang w:eastAsia="ru-RU"/>
        </w:rPr>
        <w:t xml:space="preserve">- ассоциированным заболеванием. Диагностическая ценность крайне редко выполняемой открытой биопсии легкого значительно выше, чем </w:t>
      </w:r>
      <w:proofErr w:type="spellStart"/>
      <w:r w:rsidRPr="000C6CA1">
        <w:rPr>
          <w:rFonts w:ascii="Times New Roman" w:eastAsia="Times New Roman" w:hAnsi="Times New Roman" w:cs="Times New Roman"/>
          <w:sz w:val="24"/>
          <w:szCs w:val="24"/>
          <w:lang w:eastAsia="ru-RU"/>
        </w:rPr>
        <w:t>трансбронхиальной</w:t>
      </w:r>
      <w:proofErr w:type="spellEnd"/>
      <w:r w:rsidRPr="000C6CA1">
        <w:rPr>
          <w:rFonts w:ascii="Times New Roman" w:eastAsia="Times New Roman" w:hAnsi="Times New Roman" w:cs="Times New Roman"/>
          <w:sz w:val="24"/>
          <w:szCs w:val="24"/>
          <w:lang w:eastAsia="ru-RU"/>
        </w:rPr>
        <w:t xml:space="preserve"> или биопсии слизистой оболочки носа и придаточных пазух. При биопсии кожно- мышечного лоскута у больных ЭГПА обнаруживают картину деструктивно- продуктивного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 xml:space="preserve"> с эозинофильной инфильтрацией.</w:t>
      </w:r>
      <w:r w:rsidRPr="000C6CA1">
        <w:rPr>
          <w:rFonts w:ascii="Times New Roman" w:eastAsia="Times New Roman" w:hAnsi="Times New Roman" w:cs="Times New Roman"/>
          <w:sz w:val="24"/>
          <w:szCs w:val="24"/>
          <w:lang w:eastAsia="ru-RU"/>
        </w:rPr>
        <w:br/>
        <w:t xml:space="preserve">Биопсия почки (c обязательным применением </w:t>
      </w:r>
      <w:proofErr w:type="spellStart"/>
      <w:r w:rsidRPr="000C6CA1">
        <w:rPr>
          <w:rFonts w:ascii="Times New Roman" w:eastAsia="Times New Roman" w:hAnsi="Times New Roman" w:cs="Times New Roman"/>
          <w:sz w:val="24"/>
          <w:szCs w:val="24"/>
          <w:lang w:eastAsia="ru-RU"/>
        </w:rPr>
        <w:t>иммунолюминисцентной</w:t>
      </w:r>
      <w:proofErr w:type="spellEnd"/>
      <w:r w:rsidRPr="000C6CA1">
        <w:rPr>
          <w:rFonts w:ascii="Times New Roman" w:eastAsia="Times New Roman" w:hAnsi="Times New Roman" w:cs="Times New Roman"/>
          <w:sz w:val="24"/>
          <w:szCs w:val="24"/>
          <w:lang w:eastAsia="ru-RU"/>
        </w:rPr>
        <w:t xml:space="preserve"> микроскопии) позволяет подтвердить диагноз АНЦА-ГН при наличии </w:t>
      </w:r>
      <w:proofErr w:type="spellStart"/>
      <w:r w:rsidRPr="000C6CA1">
        <w:rPr>
          <w:rFonts w:ascii="Times New Roman" w:eastAsia="Times New Roman" w:hAnsi="Times New Roman" w:cs="Times New Roman"/>
          <w:sz w:val="24"/>
          <w:szCs w:val="24"/>
          <w:lang w:eastAsia="ru-RU"/>
        </w:rPr>
        <w:t>фибриноидного</w:t>
      </w:r>
      <w:proofErr w:type="spellEnd"/>
      <w:r w:rsidRPr="000C6CA1">
        <w:rPr>
          <w:rFonts w:ascii="Times New Roman" w:eastAsia="Times New Roman" w:hAnsi="Times New Roman" w:cs="Times New Roman"/>
          <w:sz w:val="24"/>
          <w:szCs w:val="24"/>
          <w:lang w:eastAsia="ru-RU"/>
        </w:rPr>
        <w:t xml:space="preserve"> некроза капилляров клубочка и артериол, </w:t>
      </w:r>
      <w:proofErr w:type="spellStart"/>
      <w:r w:rsidRPr="000C6CA1">
        <w:rPr>
          <w:rFonts w:ascii="Times New Roman" w:eastAsia="Times New Roman" w:hAnsi="Times New Roman" w:cs="Times New Roman"/>
          <w:sz w:val="24"/>
          <w:szCs w:val="24"/>
          <w:lang w:eastAsia="ru-RU"/>
        </w:rPr>
        <w:t>экстракапиллярного</w:t>
      </w:r>
      <w:proofErr w:type="spellEnd"/>
      <w:r w:rsidRPr="000C6CA1">
        <w:rPr>
          <w:rFonts w:ascii="Times New Roman" w:eastAsia="Times New Roman" w:hAnsi="Times New Roman" w:cs="Times New Roman"/>
          <w:sz w:val="24"/>
          <w:szCs w:val="24"/>
          <w:lang w:eastAsia="ru-RU"/>
        </w:rPr>
        <w:t xml:space="preserve"> пролиферативного ГН с эпителиальными и/или </w:t>
      </w:r>
      <w:proofErr w:type="spellStart"/>
      <w:r w:rsidRPr="000C6CA1">
        <w:rPr>
          <w:rFonts w:ascii="Times New Roman" w:eastAsia="Times New Roman" w:hAnsi="Times New Roman" w:cs="Times New Roman"/>
          <w:sz w:val="24"/>
          <w:szCs w:val="24"/>
          <w:lang w:eastAsia="ru-RU"/>
        </w:rPr>
        <w:t>фибро</w:t>
      </w:r>
      <w:proofErr w:type="spellEnd"/>
      <w:r w:rsidRPr="000C6CA1">
        <w:rPr>
          <w:rFonts w:ascii="Times New Roman" w:eastAsia="Times New Roman" w:hAnsi="Times New Roman" w:cs="Times New Roman"/>
          <w:sz w:val="24"/>
          <w:szCs w:val="24"/>
          <w:lang w:eastAsia="ru-RU"/>
        </w:rPr>
        <w:t>- эпителиальными “</w:t>
      </w:r>
      <w:proofErr w:type="spellStart"/>
      <w:r w:rsidRPr="000C6CA1">
        <w:rPr>
          <w:rFonts w:ascii="Times New Roman" w:eastAsia="Times New Roman" w:hAnsi="Times New Roman" w:cs="Times New Roman"/>
          <w:sz w:val="24"/>
          <w:szCs w:val="24"/>
          <w:lang w:eastAsia="ru-RU"/>
        </w:rPr>
        <w:t>полулуниями</w:t>
      </w:r>
      <w:proofErr w:type="spellEnd"/>
      <w:r w:rsidRPr="000C6CA1">
        <w:rPr>
          <w:rFonts w:ascii="Times New Roman" w:eastAsia="Times New Roman" w:hAnsi="Times New Roman" w:cs="Times New Roman"/>
          <w:sz w:val="24"/>
          <w:szCs w:val="24"/>
          <w:lang w:eastAsia="ru-RU"/>
        </w:rPr>
        <w:t>” в клубочках в сочетании с отсутствием иммунных депозитов в ткани почки. Показаниями к диагностической биопсии почки являются:</w:t>
      </w:r>
    </w:p>
    <w:p w:rsidR="000C6CA1" w:rsidRPr="000C6CA1" w:rsidRDefault="000C6CA1" w:rsidP="000C6CA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нефропатия неясного генеза с протеинурией более 1 г/л, постоянной или рецидивирующей клубочковой гематурией;</w:t>
      </w:r>
    </w:p>
    <w:p w:rsidR="000C6CA1" w:rsidRPr="000C6CA1" w:rsidRDefault="000C6CA1" w:rsidP="000C6CA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острая или подострая почечная недостаточность с симптомами ГН или с системными проявлениями</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2.  Принципы диагностики </w:t>
      </w:r>
      <w:r w:rsidRPr="000C6CA1">
        <w:rPr>
          <w:rFonts w:ascii="Times New Roman" w:eastAsia="Times New Roman" w:hAnsi="Times New Roman" w:cs="Times New Roman"/>
          <w:b/>
          <w:bCs/>
          <w:color w:val="FF0000"/>
          <w:sz w:val="24"/>
          <w:szCs w:val="24"/>
          <w:lang w:eastAsia="ru-RU"/>
        </w:rPr>
        <w:t xml:space="preserve">узелкового </w:t>
      </w:r>
      <w:proofErr w:type="spellStart"/>
      <w:r w:rsidRPr="000C6CA1">
        <w:rPr>
          <w:rFonts w:ascii="Times New Roman" w:eastAsia="Times New Roman" w:hAnsi="Times New Roman" w:cs="Times New Roman"/>
          <w:b/>
          <w:bCs/>
          <w:color w:val="FF0000"/>
          <w:sz w:val="24"/>
          <w:szCs w:val="24"/>
          <w:lang w:eastAsia="ru-RU"/>
        </w:rPr>
        <w:t>полиартериита</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sz w:val="24"/>
          <w:szCs w:val="24"/>
          <w:lang w:eastAsia="ru-RU"/>
        </w:rPr>
        <w:br/>
        <w:t xml:space="preserve">Решающее значение в диагностике узелкового </w:t>
      </w:r>
      <w:proofErr w:type="spellStart"/>
      <w:r w:rsidRPr="000C6CA1">
        <w:rPr>
          <w:rFonts w:ascii="Times New Roman" w:eastAsia="Times New Roman" w:hAnsi="Times New Roman" w:cs="Times New Roman"/>
          <w:sz w:val="24"/>
          <w:szCs w:val="24"/>
          <w:lang w:eastAsia="ru-RU"/>
        </w:rPr>
        <w:t>полиартериита</w:t>
      </w:r>
      <w:proofErr w:type="spellEnd"/>
      <w:r w:rsidRPr="000C6CA1">
        <w:rPr>
          <w:rFonts w:ascii="Times New Roman" w:eastAsia="Times New Roman" w:hAnsi="Times New Roman" w:cs="Times New Roman"/>
          <w:sz w:val="24"/>
          <w:szCs w:val="24"/>
          <w:lang w:eastAsia="ru-RU"/>
        </w:rPr>
        <w:t xml:space="preserve"> (УП) принадлежит детальному обследованию пациента с выявлением патогномоничных симптомов (таблица 6). Необходимость ранней диагностики продиктована потребностью в агрессивной терапии до развития поражения жизненно важных органов.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6. </w:t>
      </w:r>
      <w:r w:rsidRPr="000C6CA1">
        <w:rPr>
          <w:rFonts w:ascii="Times New Roman" w:eastAsia="Times New Roman" w:hAnsi="Times New Roman" w:cs="Times New Roman"/>
          <w:sz w:val="24"/>
          <w:szCs w:val="24"/>
          <w:lang w:eastAsia="ru-RU"/>
        </w:rPr>
        <w:t xml:space="preserve">Классификационные критерии УП (R.W. </w:t>
      </w:r>
      <w:proofErr w:type="spellStart"/>
      <w:r w:rsidRPr="000C6CA1">
        <w:rPr>
          <w:rFonts w:ascii="Times New Roman" w:eastAsia="Times New Roman" w:hAnsi="Times New Roman" w:cs="Times New Roman"/>
          <w:sz w:val="24"/>
          <w:szCs w:val="24"/>
          <w:lang w:eastAsia="ru-RU"/>
        </w:rPr>
        <w:t>Lightfoot</w:t>
      </w:r>
      <w:proofErr w:type="spellEnd"/>
      <w:r w:rsidRPr="000C6CA1">
        <w:rPr>
          <w:rFonts w:ascii="Times New Roman" w:eastAsia="Times New Roman" w:hAnsi="Times New Roman" w:cs="Times New Roman"/>
          <w:sz w:val="24"/>
          <w:szCs w:val="24"/>
          <w:lang w:eastAsia="ru-RU"/>
        </w:rPr>
        <w:t xml:space="preserve"> и </w:t>
      </w:r>
      <w:proofErr w:type="spellStart"/>
      <w:r w:rsidRPr="000C6CA1">
        <w:rPr>
          <w:rFonts w:ascii="Times New Roman" w:eastAsia="Times New Roman" w:hAnsi="Times New Roman" w:cs="Times New Roman"/>
          <w:sz w:val="24"/>
          <w:szCs w:val="24"/>
          <w:lang w:eastAsia="ru-RU"/>
        </w:rPr>
        <w:t>соавт</w:t>
      </w:r>
      <w:proofErr w:type="spellEnd"/>
      <w:r w:rsidRPr="000C6CA1">
        <w:rPr>
          <w:rFonts w:ascii="Times New Roman" w:eastAsia="Times New Roman" w:hAnsi="Times New Roman" w:cs="Times New Roman"/>
          <w:sz w:val="24"/>
          <w:szCs w:val="24"/>
          <w:lang w:eastAsia="ru-RU"/>
        </w:rPr>
        <w:t>., 1990).</w:t>
      </w:r>
    </w:p>
    <w:tbl>
      <w:tblPr>
        <w:tblW w:w="0" w:type="auto"/>
        <w:tblCellMar>
          <w:left w:w="0" w:type="dxa"/>
          <w:right w:w="0" w:type="dxa"/>
        </w:tblCellMar>
        <w:tblLook w:val="04A0" w:firstRow="1" w:lastRow="0" w:firstColumn="1" w:lastColumn="0" w:noHBand="0" w:noVBand="1"/>
      </w:tblPr>
      <w:tblGrid>
        <w:gridCol w:w="2982"/>
        <w:gridCol w:w="6373"/>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Критерий</w:t>
            </w:r>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Характеристика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1. Снижение массы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Потеря массы тела с начала заболевания на 4 кг и более, не связанная с особенностями питания.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2. Сетчатое </w:t>
            </w:r>
            <w:proofErr w:type="spellStart"/>
            <w:r w:rsidRPr="000C6CA1">
              <w:rPr>
                <w:rFonts w:ascii="Times New Roman" w:eastAsia="Times New Roman" w:hAnsi="Times New Roman" w:cs="Times New Roman"/>
                <w:b/>
                <w:bCs/>
                <w:sz w:val="24"/>
                <w:szCs w:val="24"/>
                <w:lang w:eastAsia="ru-RU"/>
              </w:rPr>
              <w:t>ливедо</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Пятнистые, сетчатые изменения рисунка кожи на конечностях и туловище.</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3. Боль в яичках</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Боль в яичках, не связанная с инфекцией, травмой и т.д.</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4. Слабость или боли 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голенях</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Диффузные миалгии (исключая плечевой пояс или поясничную область), мышечная слабость или болезненность в мышцах нижних конечностей.</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lastRenderedPageBreak/>
              <w:t xml:space="preserve">5. </w:t>
            </w:r>
            <w:proofErr w:type="spellStart"/>
            <w:r w:rsidRPr="000C6CA1">
              <w:rPr>
                <w:rFonts w:ascii="Times New Roman" w:eastAsia="Times New Roman" w:hAnsi="Times New Roman" w:cs="Times New Roman"/>
                <w:b/>
                <w:bCs/>
                <w:sz w:val="24"/>
                <w:szCs w:val="24"/>
                <w:lang w:eastAsia="ru-RU"/>
              </w:rPr>
              <w:t>Нейропатия</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Мононейропатия</w:t>
            </w:r>
            <w:proofErr w:type="spellEnd"/>
            <w:r w:rsidRPr="000C6CA1">
              <w:rPr>
                <w:rFonts w:ascii="Times New Roman" w:eastAsia="Times New Roman" w:hAnsi="Times New Roman" w:cs="Times New Roman"/>
                <w:sz w:val="24"/>
                <w:szCs w:val="24"/>
                <w:lang w:eastAsia="ru-RU"/>
              </w:rPr>
              <w:t xml:space="preserve">, множественный мононеврит или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6. Диастолическое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АД&gt; 90 мм рт. ст.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Артериальная гипертензия с уровнем диастолического АД более 90 мм рт. ст.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 xml:space="preserve">7. Повышение в крови уровня мочевины или </w:t>
            </w:r>
            <w:proofErr w:type="spellStart"/>
            <w:r w:rsidRPr="000C6CA1">
              <w:rPr>
                <w:rFonts w:ascii="Times New Roman" w:eastAsia="Times New Roman" w:hAnsi="Times New Roman" w:cs="Times New Roman"/>
                <w:b/>
                <w:bCs/>
                <w:sz w:val="24"/>
                <w:szCs w:val="24"/>
                <w:lang w:eastAsia="ru-RU"/>
              </w:rPr>
              <w:t>креатинина</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Мочевина более 40 мг/</w:t>
            </w:r>
            <w:proofErr w:type="spellStart"/>
            <w:r w:rsidRPr="000C6CA1">
              <w:rPr>
                <w:rFonts w:ascii="Times New Roman" w:eastAsia="Times New Roman" w:hAnsi="Times New Roman" w:cs="Times New Roman"/>
                <w:sz w:val="24"/>
                <w:szCs w:val="24"/>
                <w:lang w:eastAsia="ru-RU"/>
              </w:rPr>
              <w:t>дл</w:t>
            </w:r>
            <w:proofErr w:type="spellEnd"/>
            <w:r w:rsidRPr="000C6CA1">
              <w:rPr>
                <w:rFonts w:ascii="Times New Roman" w:eastAsia="Times New Roman" w:hAnsi="Times New Roman" w:cs="Times New Roman"/>
                <w:sz w:val="24"/>
                <w:szCs w:val="24"/>
                <w:lang w:eastAsia="ru-RU"/>
              </w:rPr>
              <w:t xml:space="preserve"> или </w:t>
            </w:r>
            <w:proofErr w:type="spellStart"/>
            <w:r w:rsidRPr="000C6CA1">
              <w:rPr>
                <w:rFonts w:ascii="Times New Roman" w:eastAsia="Times New Roman" w:hAnsi="Times New Roman" w:cs="Times New Roman"/>
                <w:sz w:val="24"/>
                <w:szCs w:val="24"/>
                <w:lang w:eastAsia="ru-RU"/>
              </w:rPr>
              <w:t>креатинин</w:t>
            </w:r>
            <w:proofErr w:type="spellEnd"/>
            <w:r w:rsidRPr="000C6CA1">
              <w:rPr>
                <w:rFonts w:ascii="Times New Roman" w:eastAsia="Times New Roman" w:hAnsi="Times New Roman" w:cs="Times New Roman"/>
                <w:sz w:val="24"/>
                <w:szCs w:val="24"/>
                <w:lang w:eastAsia="ru-RU"/>
              </w:rPr>
              <w:t xml:space="preserve"> более 15 мг/</w:t>
            </w:r>
            <w:proofErr w:type="spellStart"/>
            <w:r w:rsidRPr="000C6CA1">
              <w:rPr>
                <w:rFonts w:ascii="Times New Roman" w:eastAsia="Times New Roman" w:hAnsi="Times New Roman" w:cs="Times New Roman"/>
                <w:sz w:val="24"/>
                <w:szCs w:val="24"/>
                <w:lang w:eastAsia="ru-RU"/>
              </w:rPr>
              <w:t>дл</w:t>
            </w:r>
            <w:proofErr w:type="spellEnd"/>
            <w:r w:rsidRPr="000C6CA1">
              <w:rPr>
                <w:rFonts w:ascii="Times New Roman" w:eastAsia="Times New Roman" w:hAnsi="Times New Roman" w:cs="Times New Roman"/>
                <w:sz w:val="24"/>
                <w:szCs w:val="24"/>
                <w:lang w:eastAsia="ru-RU"/>
              </w:rPr>
              <w:t>, не связанное с дегидратацией или нарушением выделения мочи.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8. Инфицирование вирусом</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гепатита В</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Наличие </w:t>
            </w:r>
            <w:proofErr w:type="spellStart"/>
            <w:r w:rsidRPr="000C6CA1">
              <w:rPr>
                <w:rFonts w:ascii="Times New Roman" w:eastAsia="Times New Roman" w:hAnsi="Times New Roman" w:cs="Times New Roman"/>
                <w:sz w:val="24"/>
                <w:szCs w:val="24"/>
                <w:lang w:eastAsia="ru-RU"/>
              </w:rPr>
              <w:t>HBsAg</w:t>
            </w:r>
            <w:proofErr w:type="spellEnd"/>
            <w:r w:rsidRPr="000C6CA1">
              <w:rPr>
                <w:rFonts w:ascii="Times New Roman" w:eastAsia="Times New Roman" w:hAnsi="Times New Roman" w:cs="Times New Roman"/>
                <w:sz w:val="24"/>
                <w:szCs w:val="24"/>
                <w:lang w:eastAsia="ru-RU"/>
              </w:rPr>
              <w:t xml:space="preserve"> или антител к вирусу гепатита </w:t>
            </w:r>
            <w:proofErr w:type="gramStart"/>
            <w:r w:rsidRPr="000C6CA1">
              <w:rPr>
                <w:rFonts w:ascii="Times New Roman" w:eastAsia="Times New Roman" w:hAnsi="Times New Roman" w:cs="Times New Roman"/>
                <w:sz w:val="24"/>
                <w:szCs w:val="24"/>
                <w:lang w:eastAsia="ru-RU"/>
              </w:rPr>
              <w:t xml:space="preserve">В </w:t>
            </w:r>
            <w:proofErr w:type="spellStart"/>
            <w:r w:rsidRPr="000C6CA1">
              <w:rPr>
                <w:rFonts w:ascii="Times New Roman" w:eastAsia="Times New Roman" w:hAnsi="Times New Roman" w:cs="Times New Roman"/>
                <w:sz w:val="24"/>
                <w:szCs w:val="24"/>
                <w:lang w:eastAsia="ru-RU"/>
              </w:rPr>
              <w:t>в</w:t>
            </w:r>
            <w:proofErr w:type="spellEnd"/>
            <w:proofErr w:type="gramEnd"/>
            <w:r w:rsidRPr="000C6CA1">
              <w:rPr>
                <w:rFonts w:ascii="Times New Roman" w:eastAsia="Times New Roman" w:hAnsi="Times New Roman" w:cs="Times New Roman"/>
                <w:sz w:val="24"/>
                <w:szCs w:val="24"/>
                <w:lang w:eastAsia="ru-RU"/>
              </w:rPr>
              <w:t xml:space="preserve"> сыворотке крови.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9. Изменения при</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артериографии</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Выявляемые при ангиографии аневризмы или окклюзии висцеральных артерий, не обусловленные атеросклерозом, фибромускулярной дисплазией и другими </w:t>
            </w:r>
            <w:proofErr w:type="spellStart"/>
            <w:r w:rsidRPr="000C6CA1">
              <w:rPr>
                <w:rFonts w:ascii="Times New Roman" w:eastAsia="Times New Roman" w:hAnsi="Times New Roman" w:cs="Times New Roman"/>
                <w:sz w:val="24"/>
                <w:szCs w:val="24"/>
                <w:lang w:eastAsia="ru-RU"/>
              </w:rPr>
              <w:t>невоспалительными</w:t>
            </w:r>
            <w:proofErr w:type="spellEnd"/>
            <w:r w:rsidRPr="000C6CA1">
              <w:rPr>
                <w:rFonts w:ascii="Times New Roman" w:eastAsia="Times New Roman" w:hAnsi="Times New Roman" w:cs="Times New Roman"/>
                <w:sz w:val="24"/>
                <w:szCs w:val="24"/>
                <w:lang w:eastAsia="ru-RU"/>
              </w:rPr>
              <w:t xml:space="preserve"> заболеваниями.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10. Данные биопсии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Инфильтрация нейтрофилами артерий мелкого или среднего калибра при биопсии.</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Наличие 3 и более критериев позволяет поставить диагноз УП</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i/>
                <w:iCs/>
                <w:sz w:val="24"/>
                <w:szCs w:val="24"/>
                <w:lang w:eastAsia="ru-RU"/>
              </w:rPr>
              <w:t> с чувствительностью 82,2% и специфичностью 86,6%. </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клинического течения УП.</w:t>
      </w:r>
      <w:r w:rsidRPr="000C6CA1">
        <w:rPr>
          <w:rFonts w:ascii="Times New Roman" w:eastAsia="Times New Roman" w:hAnsi="Times New Roman" w:cs="Times New Roman"/>
          <w:sz w:val="24"/>
          <w:szCs w:val="24"/>
          <w:lang w:eastAsia="ru-RU"/>
        </w:rPr>
        <w:br/>
        <w:t>Клиническая картина УП отличается значительным полиморфизмом. Клинические проявления УП с наличием HBV и при его отсутствии сходны. Острое начало характерно для УП лекарственного генеза.</w:t>
      </w:r>
      <w:r w:rsidRPr="000C6CA1">
        <w:rPr>
          <w:rFonts w:ascii="Times New Roman" w:eastAsia="Times New Roman" w:hAnsi="Times New Roman" w:cs="Times New Roman"/>
          <w:sz w:val="24"/>
          <w:szCs w:val="24"/>
          <w:lang w:eastAsia="ru-RU"/>
        </w:rPr>
        <w:br/>
        <w:t>Для ранней стадии типичны лихорадка с проливными потами, снижение массы тела, вплоть до прогрессирующей кахексии, миалгии (прежде всего в икроножных мышцах</w:t>
      </w:r>
      <w:proofErr w:type="gramStart"/>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Поражение</w:t>
      </w:r>
      <w:proofErr w:type="gramEnd"/>
      <w:r w:rsidRPr="000C6CA1">
        <w:rPr>
          <w:rFonts w:ascii="Times New Roman" w:eastAsia="Times New Roman" w:hAnsi="Times New Roman" w:cs="Times New Roman"/>
          <w:sz w:val="24"/>
          <w:szCs w:val="24"/>
          <w:lang w:eastAsia="ru-RU"/>
        </w:rPr>
        <w:t xml:space="preserve"> почек (80%) относится к </w:t>
      </w:r>
      <w:proofErr w:type="spellStart"/>
      <w:r w:rsidRPr="000C6CA1">
        <w:rPr>
          <w:rFonts w:ascii="Times New Roman" w:eastAsia="Times New Roman" w:hAnsi="Times New Roman" w:cs="Times New Roman"/>
          <w:sz w:val="24"/>
          <w:szCs w:val="24"/>
          <w:lang w:eastAsia="ru-RU"/>
        </w:rPr>
        <w:t>прогностически</w:t>
      </w:r>
      <w:proofErr w:type="spellEnd"/>
      <w:r w:rsidRPr="000C6CA1">
        <w:rPr>
          <w:rFonts w:ascii="Times New Roman" w:eastAsia="Times New Roman" w:hAnsi="Times New Roman" w:cs="Times New Roman"/>
          <w:sz w:val="24"/>
          <w:szCs w:val="24"/>
          <w:lang w:eastAsia="ru-RU"/>
        </w:rPr>
        <w:t xml:space="preserve"> неблагоприятным признакам, развивается вследствие вовлечения почечных артерий, редко клубочков почки. Проявляется умеренной протеинурией </w:t>
      </w:r>
      <w:proofErr w:type="gramStart"/>
      <w:r w:rsidRPr="000C6CA1">
        <w:rPr>
          <w:rFonts w:ascii="Times New Roman" w:eastAsia="Times New Roman" w:hAnsi="Times New Roman" w:cs="Times New Roman"/>
          <w:sz w:val="24"/>
          <w:szCs w:val="24"/>
          <w:lang w:eastAsia="ru-RU"/>
        </w:rPr>
        <w:t>(&lt; 3</w:t>
      </w:r>
      <w:proofErr w:type="gramEnd"/>
      <w:r w:rsidRPr="000C6CA1">
        <w:rPr>
          <w:rFonts w:ascii="Times New Roman" w:eastAsia="Times New Roman" w:hAnsi="Times New Roman" w:cs="Times New Roman"/>
          <w:sz w:val="24"/>
          <w:szCs w:val="24"/>
          <w:lang w:eastAsia="ru-RU"/>
        </w:rPr>
        <w:t xml:space="preserve"> г/</w:t>
      </w:r>
      <w:proofErr w:type="spellStart"/>
      <w:r w:rsidRPr="000C6CA1">
        <w:rPr>
          <w:rFonts w:ascii="Times New Roman" w:eastAsia="Times New Roman" w:hAnsi="Times New Roman" w:cs="Times New Roman"/>
          <w:sz w:val="24"/>
          <w:szCs w:val="24"/>
          <w:lang w:eastAsia="ru-RU"/>
        </w:rPr>
        <w:t>сут</w:t>
      </w:r>
      <w:proofErr w:type="spellEnd"/>
      <w:r w:rsidRPr="000C6CA1">
        <w:rPr>
          <w:rFonts w:ascii="Times New Roman" w:eastAsia="Times New Roman" w:hAnsi="Times New Roman" w:cs="Times New Roman"/>
          <w:sz w:val="24"/>
          <w:szCs w:val="24"/>
          <w:lang w:eastAsia="ru-RU"/>
        </w:rPr>
        <w:t xml:space="preserve">), микрогематурией, артериальной гипертензией. Макрогематурия наблюдается редко и позволяет предполагать развитие инфаркта почки. Быстрое нарастание почечной недостаточности может быть связано с множественными инфарктами почек. Редко наблюдаются </w:t>
      </w:r>
      <w:proofErr w:type="spellStart"/>
      <w:r w:rsidRPr="000C6CA1">
        <w:rPr>
          <w:rFonts w:ascii="Times New Roman" w:eastAsia="Times New Roman" w:hAnsi="Times New Roman" w:cs="Times New Roman"/>
          <w:sz w:val="24"/>
          <w:szCs w:val="24"/>
          <w:lang w:eastAsia="ru-RU"/>
        </w:rPr>
        <w:t>олигурическая</w:t>
      </w:r>
      <w:proofErr w:type="spellEnd"/>
      <w:r w:rsidRPr="000C6CA1">
        <w:rPr>
          <w:rFonts w:ascii="Times New Roman" w:eastAsia="Times New Roman" w:hAnsi="Times New Roman" w:cs="Times New Roman"/>
          <w:sz w:val="24"/>
          <w:szCs w:val="24"/>
          <w:lang w:eastAsia="ru-RU"/>
        </w:rPr>
        <w:t xml:space="preserve"> ОПН вследствие сосудистых катастроф (разрыв аневризмы почечной артерии, острый тромбоз </w:t>
      </w:r>
      <w:proofErr w:type="spellStart"/>
      <w:r w:rsidRPr="000C6CA1">
        <w:rPr>
          <w:rFonts w:ascii="Times New Roman" w:eastAsia="Times New Roman" w:hAnsi="Times New Roman" w:cs="Times New Roman"/>
          <w:sz w:val="24"/>
          <w:szCs w:val="24"/>
          <w:lang w:eastAsia="ru-RU"/>
        </w:rPr>
        <w:t>внутрипочечных</w:t>
      </w:r>
      <w:proofErr w:type="spellEnd"/>
      <w:r w:rsidRPr="000C6CA1">
        <w:rPr>
          <w:rFonts w:ascii="Times New Roman" w:eastAsia="Times New Roman" w:hAnsi="Times New Roman" w:cs="Times New Roman"/>
          <w:sz w:val="24"/>
          <w:szCs w:val="24"/>
          <w:lang w:eastAsia="ru-RU"/>
        </w:rPr>
        <w:t xml:space="preserve"> сосудов), </w:t>
      </w:r>
      <w:proofErr w:type="spellStart"/>
      <w:r w:rsidRPr="000C6CA1">
        <w:rPr>
          <w:rFonts w:ascii="Times New Roman" w:eastAsia="Times New Roman" w:hAnsi="Times New Roman" w:cs="Times New Roman"/>
          <w:sz w:val="24"/>
          <w:szCs w:val="24"/>
          <w:lang w:eastAsia="ru-RU"/>
        </w:rPr>
        <w:t>периуретральный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со стенозом мочеточников и </w:t>
      </w:r>
      <w:proofErr w:type="gramStart"/>
      <w:r w:rsidRPr="000C6CA1">
        <w:rPr>
          <w:rFonts w:ascii="Times New Roman" w:eastAsia="Times New Roman" w:hAnsi="Times New Roman" w:cs="Times New Roman"/>
          <w:sz w:val="24"/>
          <w:szCs w:val="24"/>
          <w:lang w:eastAsia="ru-RU"/>
        </w:rPr>
        <w:t>развитием  анурии</w:t>
      </w:r>
      <w:proofErr w:type="gramEnd"/>
      <w:r w:rsidRPr="000C6CA1">
        <w:rPr>
          <w:rFonts w:ascii="Times New Roman" w:eastAsia="Times New Roman" w:hAnsi="Times New Roman" w:cs="Times New Roman"/>
          <w:sz w:val="24"/>
          <w:szCs w:val="24"/>
          <w:lang w:eastAsia="ru-RU"/>
        </w:rPr>
        <w:t xml:space="preserve"> и почечной недостаточности. У пациентов, инфицированных HBV, встречаются другие варианты поражения почек: мембранозная нефропатия (у детей), </w:t>
      </w:r>
      <w:proofErr w:type="spellStart"/>
      <w:r w:rsidRPr="000C6CA1">
        <w:rPr>
          <w:rFonts w:ascii="Times New Roman" w:eastAsia="Times New Roman" w:hAnsi="Times New Roman" w:cs="Times New Roman"/>
          <w:sz w:val="24"/>
          <w:szCs w:val="24"/>
          <w:lang w:eastAsia="ru-RU"/>
        </w:rPr>
        <w:t>мезангиокапиллярный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IgA</w:t>
      </w:r>
      <w:proofErr w:type="spellEnd"/>
      <w:r w:rsidRPr="000C6CA1">
        <w:rPr>
          <w:rFonts w:ascii="Times New Roman" w:eastAsia="Times New Roman" w:hAnsi="Times New Roman" w:cs="Times New Roman"/>
          <w:sz w:val="24"/>
          <w:szCs w:val="24"/>
          <w:lang w:eastAsia="ru-RU"/>
        </w:rPr>
        <w:t xml:space="preserve"> нефропатия, ГН вследствие смешанной </w:t>
      </w:r>
      <w:proofErr w:type="spellStart"/>
      <w:r w:rsidRPr="000C6CA1">
        <w:rPr>
          <w:rFonts w:ascii="Times New Roman" w:eastAsia="Times New Roman" w:hAnsi="Times New Roman" w:cs="Times New Roman"/>
          <w:sz w:val="24"/>
          <w:szCs w:val="24"/>
          <w:lang w:eastAsia="ru-RU"/>
        </w:rPr>
        <w:t>криоглобулинемии</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Характерно развитие злокачественной артериальной гипертензии с диастолическим давлением более 90 </w:t>
      </w:r>
      <w:proofErr w:type="spellStart"/>
      <w:r w:rsidRPr="000C6CA1">
        <w:rPr>
          <w:rFonts w:ascii="Times New Roman" w:eastAsia="Times New Roman" w:hAnsi="Times New Roman" w:cs="Times New Roman"/>
          <w:sz w:val="24"/>
          <w:szCs w:val="24"/>
          <w:lang w:eastAsia="ru-RU"/>
        </w:rPr>
        <w:t>мм.рт.ст</w:t>
      </w:r>
      <w:proofErr w:type="spellEnd"/>
      <w:r w:rsidRPr="000C6CA1">
        <w:rPr>
          <w:rFonts w:ascii="Times New Roman" w:eastAsia="Times New Roman" w:hAnsi="Times New Roman" w:cs="Times New Roman"/>
          <w:sz w:val="24"/>
          <w:szCs w:val="24"/>
          <w:lang w:eastAsia="ru-RU"/>
        </w:rPr>
        <w:t>., что сопровождается типичными изменениями сердца (левожелудочковая недостаточность), глазного дна (</w:t>
      </w:r>
      <w:proofErr w:type="spellStart"/>
      <w:r w:rsidRPr="000C6CA1">
        <w:rPr>
          <w:rFonts w:ascii="Times New Roman" w:eastAsia="Times New Roman" w:hAnsi="Times New Roman" w:cs="Times New Roman"/>
          <w:sz w:val="24"/>
          <w:szCs w:val="24"/>
          <w:lang w:eastAsia="ru-RU"/>
        </w:rPr>
        <w:t>ретинопатия</w:t>
      </w:r>
      <w:proofErr w:type="spellEnd"/>
      <w:r w:rsidRPr="000C6CA1">
        <w:rPr>
          <w:rFonts w:ascii="Times New Roman" w:eastAsia="Times New Roman" w:hAnsi="Times New Roman" w:cs="Times New Roman"/>
          <w:sz w:val="24"/>
          <w:szCs w:val="24"/>
          <w:lang w:eastAsia="ru-RU"/>
        </w:rPr>
        <w:t>, отек дисков зрительных нервов), развитием гипертонической энцефалопатии.</w:t>
      </w:r>
      <w:r w:rsidRPr="000C6CA1">
        <w:rPr>
          <w:rFonts w:ascii="Times New Roman" w:eastAsia="Times New Roman" w:hAnsi="Times New Roman" w:cs="Times New Roman"/>
          <w:sz w:val="24"/>
          <w:szCs w:val="24"/>
          <w:lang w:eastAsia="ru-RU"/>
        </w:rPr>
        <w:br/>
        <w:t xml:space="preserve">Поражение сердца (40%) может проявляться </w:t>
      </w:r>
      <w:proofErr w:type="spellStart"/>
      <w:r w:rsidRPr="000C6CA1">
        <w:rPr>
          <w:rFonts w:ascii="Times New Roman" w:eastAsia="Times New Roman" w:hAnsi="Times New Roman" w:cs="Times New Roman"/>
          <w:sz w:val="24"/>
          <w:szCs w:val="24"/>
          <w:lang w:eastAsia="ru-RU"/>
        </w:rPr>
        <w:t>кардиомегалией</w:t>
      </w:r>
      <w:proofErr w:type="spellEnd"/>
      <w:r w:rsidRPr="000C6CA1">
        <w:rPr>
          <w:rFonts w:ascii="Times New Roman" w:eastAsia="Times New Roman" w:hAnsi="Times New Roman" w:cs="Times New Roman"/>
          <w:sz w:val="24"/>
          <w:szCs w:val="24"/>
          <w:lang w:eastAsia="ru-RU"/>
        </w:rPr>
        <w:t xml:space="preserve">, нарушениями ритма, </w:t>
      </w:r>
      <w:proofErr w:type="spellStart"/>
      <w:r w:rsidRPr="000C6CA1">
        <w:rPr>
          <w:rFonts w:ascii="Times New Roman" w:eastAsia="Times New Roman" w:hAnsi="Times New Roman" w:cs="Times New Roman"/>
          <w:sz w:val="24"/>
          <w:szCs w:val="24"/>
          <w:lang w:eastAsia="ru-RU"/>
        </w:rPr>
        <w:t>коронаритом</w:t>
      </w:r>
      <w:proofErr w:type="spellEnd"/>
      <w:r w:rsidRPr="000C6CA1">
        <w:rPr>
          <w:rFonts w:ascii="Times New Roman" w:eastAsia="Times New Roman" w:hAnsi="Times New Roman" w:cs="Times New Roman"/>
          <w:sz w:val="24"/>
          <w:szCs w:val="24"/>
          <w:lang w:eastAsia="ru-RU"/>
        </w:rPr>
        <w:t xml:space="preserve"> (с развитием стенокардии или инфаркта миокарда).</w:t>
      </w:r>
      <w:r w:rsidRPr="000C6CA1">
        <w:rPr>
          <w:rFonts w:ascii="Times New Roman" w:eastAsia="Times New Roman" w:hAnsi="Times New Roman" w:cs="Times New Roman"/>
          <w:sz w:val="24"/>
          <w:szCs w:val="24"/>
          <w:lang w:eastAsia="ru-RU"/>
        </w:rPr>
        <w:br/>
        <w:t xml:space="preserve">Поражение кожи (25- 60%) наиболее часто характеризуется сосудистой </w:t>
      </w:r>
      <w:proofErr w:type="spellStart"/>
      <w:r w:rsidRPr="000C6CA1">
        <w:rPr>
          <w:rFonts w:ascii="Times New Roman" w:eastAsia="Times New Roman" w:hAnsi="Times New Roman" w:cs="Times New Roman"/>
          <w:sz w:val="24"/>
          <w:szCs w:val="24"/>
          <w:lang w:eastAsia="ru-RU"/>
        </w:rPr>
        <w:t>папуло</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петехиальной</w:t>
      </w:r>
      <w:proofErr w:type="spellEnd"/>
      <w:r w:rsidRPr="000C6CA1">
        <w:rPr>
          <w:rFonts w:ascii="Times New Roman" w:eastAsia="Times New Roman" w:hAnsi="Times New Roman" w:cs="Times New Roman"/>
          <w:sz w:val="24"/>
          <w:szCs w:val="24"/>
          <w:lang w:eastAsia="ru-RU"/>
        </w:rPr>
        <w:t xml:space="preserve"> пурпурой, реже буллезными и </w:t>
      </w:r>
      <w:proofErr w:type="spellStart"/>
      <w:r w:rsidRPr="000C6CA1">
        <w:rPr>
          <w:rFonts w:ascii="Times New Roman" w:eastAsia="Times New Roman" w:hAnsi="Times New Roman" w:cs="Times New Roman"/>
          <w:sz w:val="24"/>
          <w:szCs w:val="24"/>
          <w:lang w:eastAsia="ru-RU"/>
        </w:rPr>
        <w:t>везикулезными</w:t>
      </w:r>
      <w:proofErr w:type="spellEnd"/>
      <w:r w:rsidRPr="000C6CA1">
        <w:rPr>
          <w:rFonts w:ascii="Times New Roman" w:eastAsia="Times New Roman" w:hAnsi="Times New Roman" w:cs="Times New Roman"/>
          <w:sz w:val="24"/>
          <w:szCs w:val="24"/>
          <w:lang w:eastAsia="ru-RU"/>
        </w:rPr>
        <w:t xml:space="preserve"> высыпаниями, сетчатым </w:t>
      </w:r>
      <w:proofErr w:type="spellStart"/>
      <w:r w:rsidRPr="000C6CA1">
        <w:rPr>
          <w:rFonts w:ascii="Times New Roman" w:eastAsia="Times New Roman" w:hAnsi="Times New Roman" w:cs="Times New Roman"/>
          <w:sz w:val="24"/>
          <w:szCs w:val="24"/>
          <w:lang w:eastAsia="ru-RU"/>
        </w:rPr>
        <w:t>ливедо</w:t>
      </w:r>
      <w:proofErr w:type="spellEnd"/>
      <w:r w:rsidRPr="000C6CA1">
        <w:rPr>
          <w:rFonts w:ascii="Times New Roman" w:eastAsia="Times New Roman" w:hAnsi="Times New Roman" w:cs="Times New Roman"/>
          <w:sz w:val="24"/>
          <w:szCs w:val="24"/>
          <w:lang w:eastAsia="ru-RU"/>
        </w:rPr>
        <w:t>. Возможно развитие инфарктов кожи и поражение периферических артерий конечностей, приводящее к ишемии дистальных фаланг пальцев вплоть до гангрены.</w:t>
      </w:r>
      <w:r w:rsidRPr="000C6CA1">
        <w:rPr>
          <w:rFonts w:ascii="Times New Roman" w:eastAsia="Times New Roman" w:hAnsi="Times New Roman" w:cs="Times New Roman"/>
          <w:sz w:val="24"/>
          <w:szCs w:val="24"/>
          <w:lang w:eastAsia="ru-RU"/>
        </w:rPr>
        <w:br/>
        <w:t xml:space="preserve">Периферическая </w:t>
      </w:r>
      <w:proofErr w:type="spellStart"/>
      <w:r w:rsidRPr="000C6CA1">
        <w:rPr>
          <w:rFonts w:ascii="Times New Roman" w:eastAsia="Times New Roman" w:hAnsi="Times New Roman" w:cs="Times New Roman"/>
          <w:sz w:val="24"/>
          <w:szCs w:val="24"/>
          <w:lang w:eastAsia="ru-RU"/>
        </w:rPr>
        <w:t>нейропатия</w:t>
      </w:r>
      <w:proofErr w:type="spellEnd"/>
      <w:r w:rsidRPr="000C6CA1">
        <w:rPr>
          <w:rFonts w:ascii="Times New Roman" w:eastAsia="Times New Roman" w:hAnsi="Times New Roman" w:cs="Times New Roman"/>
          <w:sz w:val="24"/>
          <w:szCs w:val="24"/>
          <w:lang w:eastAsia="ru-RU"/>
        </w:rPr>
        <w:t xml:space="preserve"> (50- 70%), как правило, связана с поражением ветвей </w:t>
      </w:r>
      <w:r w:rsidRPr="000C6CA1">
        <w:rPr>
          <w:rFonts w:ascii="Times New Roman" w:eastAsia="Times New Roman" w:hAnsi="Times New Roman" w:cs="Times New Roman"/>
          <w:sz w:val="24"/>
          <w:szCs w:val="24"/>
          <w:lang w:eastAsia="ru-RU"/>
        </w:rPr>
        <w:lastRenderedPageBreak/>
        <w:t>берцовых нервов. Характерны асимметричные двигательные и чувствительные нарушения в нижних конечностях с сильными болями и парестезиями.</w:t>
      </w:r>
      <w:r w:rsidRPr="000C6CA1">
        <w:rPr>
          <w:rFonts w:ascii="Times New Roman" w:eastAsia="Times New Roman" w:hAnsi="Times New Roman" w:cs="Times New Roman"/>
          <w:sz w:val="24"/>
          <w:szCs w:val="24"/>
          <w:lang w:eastAsia="ru-RU"/>
        </w:rPr>
        <w:br/>
        <w:t xml:space="preserve">Поражение ЖКТ проявляется у 30% болями в животе, обычно обусловленными ишемией тонкого кишечника (иногда с клиникой острого живота вплоть до развития </w:t>
      </w:r>
      <w:proofErr w:type="spellStart"/>
      <w:r w:rsidRPr="000C6CA1">
        <w:rPr>
          <w:rFonts w:ascii="Times New Roman" w:eastAsia="Times New Roman" w:hAnsi="Times New Roman" w:cs="Times New Roman"/>
          <w:sz w:val="24"/>
          <w:szCs w:val="24"/>
          <w:lang w:eastAsia="ru-RU"/>
        </w:rPr>
        <w:t>перитониальных</w:t>
      </w:r>
      <w:proofErr w:type="spellEnd"/>
      <w:r w:rsidRPr="000C6CA1">
        <w:rPr>
          <w:rFonts w:ascii="Times New Roman" w:eastAsia="Times New Roman" w:hAnsi="Times New Roman" w:cs="Times New Roman"/>
          <w:sz w:val="24"/>
          <w:szCs w:val="24"/>
          <w:lang w:eastAsia="ru-RU"/>
        </w:rPr>
        <w:t xml:space="preserve"> явлений вследствие перфорации язв кишечника). Поражение печени проявляется её увеличением и изменением печёночных функциональных тестов, что может быть связано с HBV-инфекцией, а так же с инфарктом печени или внутрипечёночной гематомой в результате разрыва внутрипечёночных сосудов.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Лабораторная диагностика УП.</w:t>
      </w:r>
      <w:r w:rsidRPr="000C6CA1">
        <w:rPr>
          <w:rFonts w:ascii="Times New Roman" w:eastAsia="Times New Roman" w:hAnsi="Times New Roman" w:cs="Times New Roman"/>
          <w:sz w:val="24"/>
          <w:szCs w:val="24"/>
          <w:lang w:eastAsia="ru-RU"/>
        </w:rPr>
        <w:br/>
        <w:t xml:space="preserve">При УП ассоциированном с HBV наблюдается повышение активности ЩФ, АСТ, АЛТ, определяется </w:t>
      </w:r>
      <w:proofErr w:type="spellStart"/>
      <w:r w:rsidRPr="000C6CA1">
        <w:rPr>
          <w:rFonts w:ascii="Times New Roman" w:eastAsia="Times New Roman" w:hAnsi="Times New Roman" w:cs="Times New Roman"/>
          <w:sz w:val="24"/>
          <w:szCs w:val="24"/>
          <w:lang w:eastAsia="ru-RU"/>
        </w:rPr>
        <w:t>HbsAg</w:t>
      </w:r>
      <w:proofErr w:type="spellEnd"/>
      <w:r w:rsidRPr="000C6CA1">
        <w:rPr>
          <w:rFonts w:ascii="Times New Roman" w:eastAsia="Times New Roman" w:hAnsi="Times New Roman" w:cs="Times New Roman"/>
          <w:sz w:val="24"/>
          <w:szCs w:val="24"/>
          <w:lang w:eastAsia="ru-RU"/>
        </w:rPr>
        <w:t>, обнаруживают HBV ДНК.</w:t>
      </w:r>
      <w:r w:rsidRPr="000C6CA1">
        <w:rPr>
          <w:rFonts w:ascii="Times New Roman" w:eastAsia="Times New Roman" w:hAnsi="Times New Roman" w:cs="Times New Roman"/>
          <w:sz w:val="24"/>
          <w:szCs w:val="24"/>
          <w:lang w:eastAsia="ru-RU"/>
        </w:rPr>
        <w:br/>
        <w:t xml:space="preserve">При иммунологическом исследовании сыворотки крови </w:t>
      </w:r>
      <w:proofErr w:type="gramStart"/>
      <w:r w:rsidRPr="000C6CA1">
        <w:rPr>
          <w:rFonts w:ascii="Times New Roman" w:eastAsia="Times New Roman" w:hAnsi="Times New Roman" w:cs="Times New Roman"/>
          <w:sz w:val="24"/>
          <w:szCs w:val="24"/>
          <w:lang w:eastAsia="ru-RU"/>
        </w:rPr>
        <w:t>выявляют  повышение</w:t>
      </w:r>
      <w:proofErr w:type="gramEnd"/>
      <w:r w:rsidRPr="000C6CA1">
        <w:rPr>
          <w:rFonts w:ascii="Times New Roman" w:eastAsia="Times New Roman" w:hAnsi="Times New Roman" w:cs="Times New Roman"/>
          <w:sz w:val="24"/>
          <w:szCs w:val="24"/>
          <w:lang w:eastAsia="ru-RU"/>
        </w:rPr>
        <w:t xml:space="preserve"> СРБ, иногда выявляют РФ, </w:t>
      </w:r>
      <w:proofErr w:type="spellStart"/>
      <w:r w:rsidRPr="000C6CA1">
        <w:rPr>
          <w:rFonts w:ascii="Times New Roman" w:eastAsia="Times New Roman" w:hAnsi="Times New Roman" w:cs="Times New Roman"/>
          <w:sz w:val="24"/>
          <w:szCs w:val="24"/>
          <w:lang w:eastAsia="ru-RU"/>
        </w:rPr>
        <w:t>криоглобулинемию</w:t>
      </w:r>
      <w:proofErr w:type="spellEnd"/>
      <w:r w:rsidRPr="000C6CA1">
        <w:rPr>
          <w:rFonts w:ascii="Times New Roman" w:eastAsia="Times New Roman" w:hAnsi="Times New Roman" w:cs="Times New Roman"/>
          <w:sz w:val="24"/>
          <w:szCs w:val="24"/>
          <w:lang w:eastAsia="ru-RU"/>
        </w:rPr>
        <w:t>. АНЦА определяются крайне редко.</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Гистологическое исследование при УП.</w:t>
      </w:r>
      <w:r w:rsidRPr="000C6CA1">
        <w:rPr>
          <w:rFonts w:ascii="Times New Roman" w:eastAsia="Times New Roman" w:hAnsi="Times New Roman" w:cs="Times New Roman"/>
          <w:sz w:val="24"/>
          <w:szCs w:val="24"/>
          <w:lang w:eastAsia="ru-RU"/>
        </w:rPr>
        <w:br/>
        <w:t xml:space="preserve">У пациентов с предполагаемым диагнозом УП желательно проведение гистологического исследования, выявляющего характерную картину фокального </w:t>
      </w:r>
      <w:proofErr w:type="spellStart"/>
      <w:r w:rsidRPr="000C6CA1">
        <w:rPr>
          <w:rFonts w:ascii="Times New Roman" w:eastAsia="Times New Roman" w:hAnsi="Times New Roman" w:cs="Times New Roman"/>
          <w:sz w:val="24"/>
          <w:szCs w:val="24"/>
          <w:lang w:eastAsia="ru-RU"/>
        </w:rPr>
        <w:t>некротизирующего</w:t>
      </w:r>
      <w:proofErr w:type="spellEnd"/>
      <w:r w:rsidRPr="000C6CA1">
        <w:rPr>
          <w:rFonts w:ascii="Times New Roman" w:eastAsia="Times New Roman" w:hAnsi="Times New Roman" w:cs="Times New Roman"/>
          <w:sz w:val="24"/>
          <w:szCs w:val="24"/>
          <w:lang w:eastAsia="ru-RU"/>
        </w:rPr>
        <w:t xml:space="preserve"> артериита с клеточным инфильтратом смешанного характера в сосудистой стенке. Наиболее информативна биопсия скелетной мышцы.  При проведении биопсии внутренних органов у больных УП высок риск развития внутреннего кровотечения.</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Инструментальные методы исследования при УП.</w:t>
      </w:r>
      <w:r w:rsidRPr="000C6CA1">
        <w:rPr>
          <w:rFonts w:ascii="Times New Roman" w:eastAsia="Times New Roman" w:hAnsi="Times New Roman" w:cs="Times New Roman"/>
          <w:sz w:val="24"/>
          <w:szCs w:val="24"/>
          <w:lang w:eastAsia="ru-RU"/>
        </w:rPr>
        <w:br/>
        <w:t>При ультразвуковой допплерографии у 60% больных выявляют изменения в артериях почек (прежде всего стеноз).</w:t>
      </w:r>
      <w:r w:rsidRPr="000C6CA1">
        <w:rPr>
          <w:rFonts w:ascii="Times New Roman" w:eastAsia="Times New Roman" w:hAnsi="Times New Roman" w:cs="Times New Roman"/>
          <w:sz w:val="24"/>
          <w:szCs w:val="24"/>
          <w:lang w:eastAsia="ru-RU"/>
        </w:rPr>
        <w:br/>
        <w:t xml:space="preserve">Ангиография позволяет обнаружить множественные </w:t>
      </w:r>
      <w:proofErr w:type="spellStart"/>
      <w:r w:rsidRPr="000C6CA1">
        <w:rPr>
          <w:rFonts w:ascii="Times New Roman" w:eastAsia="Times New Roman" w:hAnsi="Times New Roman" w:cs="Times New Roman"/>
          <w:sz w:val="24"/>
          <w:szCs w:val="24"/>
          <w:lang w:eastAsia="ru-RU"/>
        </w:rPr>
        <w:t>микроаневризмы</w:t>
      </w:r>
      <w:proofErr w:type="spellEnd"/>
      <w:r w:rsidRPr="000C6CA1">
        <w:rPr>
          <w:rFonts w:ascii="Times New Roman" w:eastAsia="Times New Roman" w:hAnsi="Times New Roman" w:cs="Times New Roman"/>
          <w:sz w:val="24"/>
          <w:szCs w:val="24"/>
          <w:lang w:eastAsia="ru-RU"/>
        </w:rPr>
        <w:t xml:space="preserve"> и стенозы отдельных участков артерий среднего калибра преимущественно в артериях почек, брыжейки, печени. Эти изменения могут исчезать на фоне эффективного лечения.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3. Принципы диагностики </w:t>
      </w:r>
      <w:r w:rsidRPr="000C6CA1">
        <w:rPr>
          <w:rFonts w:ascii="Times New Roman" w:eastAsia="Times New Roman" w:hAnsi="Times New Roman" w:cs="Times New Roman"/>
          <w:b/>
          <w:bCs/>
          <w:color w:val="FF0000"/>
          <w:sz w:val="24"/>
          <w:szCs w:val="24"/>
          <w:lang w:eastAsia="ru-RU"/>
        </w:rPr>
        <w:t xml:space="preserve">геморрагического </w:t>
      </w:r>
      <w:proofErr w:type="spellStart"/>
      <w:r w:rsidRPr="000C6CA1">
        <w:rPr>
          <w:rFonts w:ascii="Times New Roman" w:eastAsia="Times New Roman" w:hAnsi="Times New Roman" w:cs="Times New Roman"/>
          <w:b/>
          <w:bCs/>
          <w:color w:val="FF0000"/>
          <w:sz w:val="24"/>
          <w:szCs w:val="24"/>
          <w:lang w:eastAsia="ru-RU"/>
        </w:rPr>
        <w:t>васкулита</w:t>
      </w:r>
      <w:proofErr w:type="spellEnd"/>
      <w:r w:rsidRPr="000C6CA1">
        <w:rPr>
          <w:rFonts w:ascii="Times New Roman" w:eastAsia="Times New Roman" w:hAnsi="Times New Roman" w:cs="Times New Roman"/>
          <w:b/>
          <w:bCs/>
          <w:color w:val="FF0000"/>
          <w:sz w:val="24"/>
          <w:szCs w:val="24"/>
          <w:lang w:eastAsia="ru-RU"/>
        </w:rPr>
        <w:t xml:space="preserve"> </w:t>
      </w:r>
      <w:r w:rsidRPr="000C6CA1">
        <w:rPr>
          <w:rFonts w:ascii="Times New Roman" w:eastAsia="Times New Roman" w:hAnsi="Times New Roman" w:cs="Times New Roman"/>
          <w:b/>
          <w:bCs/>
          <w:sz w:val="24"/>
          <w:szCs w:val="24"/>
          <w:lang w:eastAsia="ru-RU"/>
        </w:rPr>
        <w:t xml:space="preserve">(пурпуры </w:t>
      </w:r>
      <w:proofErr w:type="spellStart"/>
      <w:r w:rsidRPr="000C6CA1">
        <w:rPr>
          <w:rFonts w:ascii="Times New Roman" w:eastAsia="Times New Roman" w:hAnsi="Times New Roman" w:cs="Times New Roman"/>
          <w:b/>
          <w:bCs/>
          <w:sz w:val="24"/>
          <w:szCs w:val="24"/>
          <w:lang w:eastAsia="ru-RU"/>
        </w:rPr>
        <w:t>Шенлейна</w:t>
      </w:r>
      <w:proofErr w:type="spellEnd"/>
      <w:r w:rsidRPr="000C6CA1">
        <w:rPr>
          <w:rFonts w:ascii="Times New Roman" w:eastAsia="Times New Roman" w:hAnsi="Times New Roman" w:cs="Times New Roman"/>
          <w:b/>
          <w:bCs/>
          <w:sz w:val="24"/>
          <w:szCs w:val="24"/>
          <w:lang w:eastAsia="ru-RU"/>
        </w:rPr>
        <w:t xml:space="preserve">- </w:t>
      </w:r>
      <w:proofErr w:type="spellStart"/>
      <w:r w:rsidRPr="000C6CA1">
        <w:rPr>
          <w:rFonts w:ascii="Times New Roman" w:eastAsia="Times New Roman" w:hAnsi="Times New Roman" w:cs="Times New Roman"/>
          <w:b/>
          <w:bCs/>
          <w:sz w:val="24"/>
          <w:szCs w:val="24"/>
          <w:lang w:eastAsia="ru-RU"/>
        </w:rPr>
        <w:t>Геноха</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t xml:space="preserve">Решающее значение в диагностике геморрагического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 xml:space="preserve"> (ГВ) принадлежит детальному обследованию пациента с выявлением патогномоничных симптомов (</w:t>
      </w:r>
      <w:proofErr w:type="spellStart"/>
      <w:r w:rsidRPr="000C6CA1">
        <w:rPr>
          <w:rFonts w:ascii="Times New Roman" w:eastAsia="Times New Roman" w:hAnsi="Times New Roman" w:cs="Times New Roman"/>
          <w:sz w:val="24"/>
          <w:szCs w:val="24"/>
          <w:lang w:eastAsia="ru-RU"/>
        </w:rPr>
        <w:t>таб</w:t>
      </w:r>
      <w:proofErr w:type="spellEnd"/>
      <w:r w:rsidRPr="000C6CA1">
        <w:rPr>
          <w:rFonts w:ascii="Times New Roman" w:eastAsia="Times New Roman" w:hAnsi="Times New Roman" w:cs="Times New Roman"/>
          <w:sz w:val="24"/>
          <w:szCs w:val="24"/>
          <w:lang w:eastAsia="ru-RU"/>
        </w:rPr>
        <w:t xml:space="preserve"> 7).</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7. </w:t>
      </w:r>
      <w:r w:rsidRPr="000C6CA1">
        <w:rPr>
          <w:rFonts w:ascii="Times New Roman" w:eastAsia="Times New Roman" w:hAnsi="Times New Roman" w:cs="Times New Roman"/>
          <w:sz w:val="24"/>
          <w:szCs w:val="24"/>
          <w:lang w:eastAsia="ru-RU"/>
        </w:rPr>
        <w:t xml:space="preserve">Диагностические критерии ГВ (J.A. </w:t>
      </w:r>
      <w:proofErr w:type="spellStart"/>
      <w:r w:rsidRPr="000C6CA1">
        <w:rPr>
          <w:rFonts w:ascii="Times New Roman" w:eastAsia="Times New Roman" w:hAnsi="Times New Roman" w:cs="Times New Roman"/>
          <w:sz w:val="24"/>
          <w:szCs w:val="24"/>
          <w:lang w:eastAsia="ru-RU"/>
        </w:rPr>
        <w:t>Miles</w:t>
      </w:r>
      <w:proofErr w:type="spellEnd"/>
      <w:r w:rsidRPr="000C6CA1">
        <w:rPr>
          <w:rFonts w:ascii="Times New Roman" w:eastAsia="Times New Roman" w:hAnsi="Times New Roman" w:cs="Times New Roman"/>
          <w:sz w:val="24"/>
          <w:szCs w:val="24"/>
          <w:lang w:eastAsia="ru-RU"/>
        </w:rPr>
        <w:t xml:space="preserve"> и </w:t>
      </w:r>
      <w:proofErr w:type="spellStart"/>
      <w:r w:rsidRPr="000C6CA1">
        <w:rPr>
          <w:rFonts w:ascii="Times New Roman" w:eastAsia="Times New Roman" w:hAnsi="Times New Roman" w:cs="Times New Roman"/>
          <w:sz w:val="24"/>
          <w:szCs w:val="24"/>
          <w:lang w:eastAsia="ru-RU"/>
        </w:rPr>
        <w:t>соавт</w:t>
      </w:r>
      <w:proofErr w:type="spellEnd"/>
      <w:r w:rsidRPr="000C6CA1">
        <w:rPr>
          <w:rFonts w:ascii="Times New Roman" w:eastAsia="Times New Roman" w:hAnsi="Times New Roman" w:cs="Times New Roman"/>
          <w:sz w:val="24"/>
          <w:szCs w:val="24"/>
          <w:lang w:eastAsia="ru-RU"/>
        </w:rPr>
        <w:t>., 1990)  </w:t>
      </w:r>
    </w:p>
    <w:tbl>
      <w:tblPr>
        <w:tblW w:w="0" w:type="auto"/>
        <w:tblCellMar>
          <w:left w:w="0" w:type="dxa"/>
          <w:right w:w="0" w:type="dxa"/>
        </w:tblCellMar>
        <w:tblLook w:val="04A0" w:firstRow="1" w:lastRow="0" w:firstColumn="1" w:lastColumn="0" w:noHBand="0" w:noVBand="1"/>
      </w:tblPr>
      <w:tblGrid>
        <w:gridCol w:w="2951"/>
        <w:gridCol w:w="6404"/>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Критерий</w:t>
            </w:r>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Определение</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Пальпируемая пурпура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Слегка возвышающиеся геморрагические кожные изменения, не связанные с тромбоцитопенией.</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Возраст моложе 20 лет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Начало заболевания приходится на возраст моложе 20 лет.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Боли в животе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Диффузные боли в животе, усиливающиеся после приема пищи, или ишемия кишечника (возможно развитие кишечного кровотечения)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Данные биопсии: обнаружение гранулоцитов</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Инфильтрация гранулоцитами стенки артериол и </w:t>
            </w:r>
            <w:proofErr w:type="spellStart"/>
            <w:r w:rsidRPr="000C6CA1">
              <w:rPr>
                <w:rFonts w:ascii="Times New Roman" w:eastAsia="Times New Roman" w:hAnsi="Times New Roman" w:cs="Times New Roman"/>
                <w:sz w:val="24"/>
                <w:szCs w:val="24"/>
                <w:lang w:eastAsia="ru-RU"/>
              </w:rPr>
              <w:t>венул</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Требуется наличие не менее 3 из 6 признаков</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br/>
      </w:r>
      <w:r w:rsidRPr="000C6CA1">
        <w:rPr>
          <w:rFonts w:ascii="Times New Roman" w:eastAsia="Times New Roman" w:hAnsi="Times New Roman" w:cs="Times New Roman"/>
          <w:b/>
          <w:bCs/>
          <w:sz w:val="24"/>
          <w:szCs w:val="24"/>
          <w:lang w:eastAsia="ru-RU"/>
        </w:rPr>
        <w:t>Особенности клинического течения ГВ.</w:t>
      </w:r>
      <w:r w:rsidRPr="000C6CA1">
        <w:rPr>
          <w:rFonts w:ascii="Times New Roman" w:eastAsia="Times New Roman" w:hAnsi="Times New Roman" w:cs="Times New Roman"/>
          <w:sz w:val="24"/>
          <w:szCs w:val="24"/>
          <w:lang w:eastAsia="ru-RU"/>
        </w:rPr>
        <w:br/>
        <w:t xml:space="preserve">К особенностям ГВ у детей в отличие от взрослых относится четкая связь заболевания с инфекцией верхних </w:t>
      </w:r>
      <w:proofErr w:type="spellStart"/>
      <w:r w:rsidRPr="000C6CA1">
        <w:rPr>
          <w:rFonts w:ascii="Times New Roman" w:eastAsia="Times New Roman" w:hAnsi="Times New Roman" w:cs="Times New Roman"/>
          <w:sz w:val="24"/>
          <w:szCs w:val="24"/>
          <w:lang w:eastAsia="ru-RU"/>
        </w:rPr>
        <w:t>дыхат</w:t>
      </w:r>
      <w:proofErr w:type="spellEnd"/>
      <w:r>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t xml:space="preserve"> путей. У взрослых реже наблюдается абдоминальный синдром и лихорадка, чаще- поражение суставов, тяжелое поражение почек и увеличение СОЭ.</w:t>
      </w:r>
      <w:r w:rsidRPr="000C6CA1">
        <w:rPr>
          <w:rFonts w:ascii="Times New Roman" w:eastAsia="Times New Roman" w:hAnsi="Times New Roman" w:cs="Times New Roman"/>
          <w:sz w:val="24"/>
          <w:szCs w:val="24"/>
          <w:lang w:eastAsia="ru-RU"/>
        </w:rPr>
        <w:br/>
        <w:t xml:space="preserve">Характерно появление симметричной </w:t>
      </w:r>
      <w:proofErr w:type="spellStart"/>
      <w:r w:rsidRPr="000C6CA1">
        <w:rPr>
          <w:rFonts w:ascii="Times New Roman" w:eastAsia="Times New Roman" w:hAnsi="Times New Roman" w:cs="Times New Roman"/>
          <w:sz w:val="24"/>
          <w:szCs w:val="24"/>
          <w:lang w:eastAsia="ru-RU"/>
        </w:rPr>
        <w:t>петехиальной</w:t>
      </w:r>
      <w:proofErr w:type="spellEnd"/>
      <w:r w:rsidRPr="000C6CA1">
        <w:rPr>
          <w:rFonts w:ascii="Times New Roman" w:eastAsia="Times New Roman" w:hAnsi="Times New Roman" w:cs="Times New Roman"/>
          <w:sz w:val="24"/>
          <w:szCs w:val="24"/>
          <w:lang w:eastAsia="ru-RU"/>
        </w:rPr>
        <w:t xml:space="preserve"> сыпи и/или пальпируемой </w:t>
      </w:r>
      <w:proofErr w:type="spellStart"/>
      <w:r w:rsidRPr="000C6CA1">
        <w:rPr>
          <w:rFonts w:ascii="Times New Roman" w:eastAsia="Times New Roman" w:hAnsi="Times New Roman" w:cs="Times New Roman"/>
          <w:sz w:val="24"/>
          <w:szCs w:val="24"/>
          <w:lang w:eastAsia="ru-RU"/>
        </w:rPr>
        <w:t>нетромбоцитопенической</w:t>
      </w:r>
      <w:proofErr w:type="spellEnd"/>
      <w:r w:rsidRPr="000C6CA1">
        <w:rPr>
          <w:rFonts w:ascii="Times New Roman" w:eastAsia="Times New Roman" w:hAnsi="Times New Roman" w:cs="Times New Roman"/>
          <w:sz w:val="24"/>
          <w:szCs w:val="24"/>
          <w:lang w:eastAsia="ru-RU"/>
        </w:rPr>
        <w:t xml:space="preserve"> пурпуры, иногда в сочетании с </w:t>
      </w:r>
      <w:proofErr w:type="spellStart"/>
      <w:r w:rsidRPr="000C6CA1">
        <w:rPr>
          <w:rFonts w:ascii="Times New Roman" w:eastAsia="Times New Roman" w:hAnsi="Times New Roman" w:cs="Times New Roman"/>
          <w:sz w:val="24"/>
          <w:szCs w:val="24"/>
          <w:lang w:eastAsia="ru-RU"/>
        </w:rPr>
        <w:t>эритематозными</w:t>
      </w:r>
      <w:proofErr w:type="spellEnd"/>
      <w:r w:rsidRPr="000C6CA1">
        <w:rPr>
          <w:rFonts w:ascii="Times New Roman" w:eastAsia="Times New Roman" w:hAnsi="Times New Roman" w:cs="Times New Roman"/>
          <w:sz w:val="24"/>
          <w:szCs w:val="24"/>
          <w:lang w:eastAsia="ru-RU"/>
        </w:rPr>
        <w:t xml:space="preserve"> пятнами, папулами, пузырьками, что может сопровождаться зудом. Высыпания преимущественно локализуются в дистальных отделах нижних конечностей, постепенно распространяясь на бедра и ягодицы (реже- на верхние конечности, живот, спину). Как правило, через несколько дней высыпания бледнеют, приобретают бурую окраску, затем исчезают или сохраняются в виде участков гиперпигментации.</w:t>
      </w:r>
      <w:r w:rsidRPr="000C6CA1">
        <w:rPr>
          <w:rFonts w:ascii="Times New Roman" w:eastAsia="Times New Roman" w:hAnsi="Times New Roman" w:cs="Times New Roman"/>
          <w:sz w:val="24"/>
          <w:szCs w:val="24"/>
          <w:lang w:eastAsia="ru-RU"/>
        </w:rPr>
        <w:br/>
        <w:t xml:space="preserve">Поражение суставов (59- 100%) характеризуется мигрирующими артралгиями в первую </w:t>
      </w:r>
      <w:proofErr w:type="gramStart"/>
      <w:r w:rsidRPr="000C6CA1">
        <w:rPr>
          <w:rFonts w:ascii="Times New Roman" w:eastAsia="Times New Roman" w:hAnsi="Times New Roman" w:cs="Times New Roman"/>
          <w:sz w:val="24"/>
          <w:szCs w:val="24"/>
          <w:lang w:eastAsia="ru-RU"/>
        </w:rPr>
        <w:t>очередь  крупных</w:t>
      </w:r>
      <w:proofErr w:type="gramEnd"/>
      <w:r w:rsidRPr="000C6CA1">
        <w:rPr>
          <w:rFonts w:ascii="Times New Roman" w:eastAsia="Times New Roman" w:hAnsi="Times New Roman" w:cs="Times New Roman"/>
          <w:sz w:val="24"/>
          <w:szCs w:val="24"/>
          <w:lang w:eastAsia="ru-RU"/>
        </w:rPr>
        <w:t xml:space="preserve"> суставов нижних конечностей.</w:t>
      </w:r>
      <w:r w:rsidRPr="000C6CA1">
        <w:rPr>
          <w:rFonts w:ascii="Times New Roman" w:eastAsia="Times New Roman" w:hAnsi="Times New Roman" w:cs="Times New Roman"/>
          <w:sz w:val="24"/>
          <w:szCs w:val="24"/>
          <w:lang w:eastAsia="ru-RU"/>
        </w:rPr>
        <w:br/>
        <w:t>Поражение ЖКТ (65%) проявляется схваткообразными болями в животе, тошнотой, рвотой, редко желудочно-кишечным кровотечением.</w:t>
      </w:r>
      <w:r w:rsidRPr="000C6CA1">
        <w:rPr>
          <w:rFonts w:ascii="Times New Roman" w:eastAsia="Times New Roman" w:hAnsi="Times New Roman" w:cs="Times New Roman"/>
          <w:sz w:val="24"/>
          <w:szCs w:val="24"/>
          <w:lang w:eastAsia="ru-RU"/>
        </w:rPr>
        <w:br/>
        <w:t xml:space="preserve">Поражение почек (10- 60%) обычно развивается после появления пурпуры. Тяжесть его, как правило, не коррелирует с выраженностью </w:t>
      </w:r>
      <w:proofErr w:type="spellStart"/>
      <w:r w:rsidRPr="000C6CA1">
        <w:rPr>
          <w:rFonts w:ascii="Times New Roman" w:eastAsia="Times New Roman" w:hAnsi="Times New Roman" w:cs="Times New Roman"/>
          <w:sz w:val="24"/>
          <w:szCs w:val="24"/>
          <w:lang w:eastAsia="ru-RU"/>
        </w:rPr>
        <w:t>экстраренальных</w:t>
      </w:r>
      <w:proofErr w:type="spellEnd"/>
      <w:r w:rsidRPr="000C6CA1">
        <w:rPr>
          <w:rFonts w:ascii="Times New Roman" w:eastAsia="Times New Roman" w:hAnsi="Times New Roman" w:cs="Times New Roman"/>
          <w:sz w:val="24"/>
          <w:szCs w:val="24"/>
          <w:lang w:eastAsia="ru-RU"/>
        </w:rPr>
        <w:t xml:space="preserve"> проявлений ГВ. В большинстве случаев наблюдается благоприятное течение, но при устойчивой гематурии и протеинурии может развиваться ХПН. Обычно встречается бессимптомная изолированная микро- или макрогематурия, иногда в сочетании с умеренной протеинурией, очень редко осложняющаяся нефротическим синдромом и артериальной гипертензией.</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Лабораторная диагностика ГВ.</w:t>
      </w:r>
      <w:r w:rsidRPr="000C6CA1">
        <w:rPr>
          <w:rFonts w:ascii="Times New Roman" w:eastAsia="Times New Roman" w:hAnsi="Times New Roman" w:cs="Times New Roman"/>
          <w:sz w:val="24"/>
          <w:szCs w:val="24"/>
          <w:lang w:eastAsia="ru-RU"/>
        </w:rPr>
        <w:br/>
        <w:t xml:space="preserve">У детей в 30% случаев наблюдается увеличение титров </w:t>
      </w:r>
      <w:proofErr w:type="spellStart"/>
      <w:r w:rsidRPr="000C6CA1">
        <w:rPr>
          <w:rFonts w:ascii="Times New Roman" w:eastAsia="Times New Roman" w:hAnsi="Times New Roman" w:cs="Times New Roman"/>
          <w:sz w:val="24"/>
          <w:szCs w:val="24"/>
          <w:lang w:eastAsia="ru-RU"/>
        </w:rPr>
        <w:t>антистрептолизина</w:t>
      </w:r>
      <w:proofErr w:type="spellEnd"/>
      <w:r w:rsidRPr="000C6CA1">
        <w:rPr>
          <w:rFonts w:ascii="Times New Roman" w:eastAsia="Times New Roman" w:hAnsi="Times New Roman" w:cs="Times New Roman"/>
          <w:sz w:val="24"/>
          <w:szCs w:val="24"/>
          <w:lang w:eastAsia="ru-RU"/>
        </w:rPr>
        <w:t xml:space="preserve">- О. Важным признаком является увеличение концентрации </w:t>
      </w:r>
      <w:proofErr w:type="spellStart"/>
      <w:r w:rsidRPr="000C6CA1">
        <w:rPr>
          <w:rFonts w:ascii="Times New Roman" w:eastAsia="Times New Roman" w:hAnsi="Times New Roman" w:cs="Times New Roman"/>
          <w:sz w:val="24"/>
          <w:szCs w:val="24"/>
          <w:lang w:eastAsia="ru-RU"/>
        </w:rPr>
        <w:t>IgA</w:t>
      </w:r>
      <w:proofErr w:type="spellEnd"/>
      <w:r w:rsidRPr="000C6CA1">
        <w:rPr>
          <w:rFonts w:ascii="Times New Roman" w:eastAsia="Times New Roman" w:hAnsi="Times New Roman" w:cs="Times New Roman"/>
          <w:sz w:val="24"/>
          <w:szCs w:val="24"/>
          <w:lang w:eastAsia="ru-RU"/>
        </w:rPr>
        <w:t xml:space="preserve"> в сыворотке. У 30- 40% больных обнаруживают РФ.</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Гистологическое исследование при ГВ.</w:t>
      </w:r>
      <w:r w:rsidRPr="000C6CA1">
        <w:rPr>
          <w:rFonts w:ascii="Times New Roman" w:eastAsia="Times New Roman" w:hAnsi="Times New Roman" w:cs="Times New Roman"/>
          <w:sz w:val="24"/>
          <w:szCs w:val="24"/>
          <w:lang w:eastAsia="ru-RU"/>
        </w:rPr>
        <w:br/>
        <w:t xml:space="preserve">Морфологические изменения в почках разнообразны: от минимальных изменений до тяжелого </w:t>
      </w:r>
      <w:proofErr w:type="spellStart"/>
      <w:r w:rsidRPr="000C6CA1">
        <w:rPr>
          <w:rFonts w:ascii="Times New Roman" w:eastAsia="Times New Roman" w:hAnsi="Times New Roman" w:cs="Times New Roman"/>
          <w:sz w:val="24"/>
          <w:szCs w:val="24"/>
          <w:lang w:eastAsia="ru-RU"/>
        </w:rPr>
        <w:t>гломерулонефрита</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полулуниями</w:t>
      </w:r>
      <w:proofErr w:type="spellEnd"/>
      <w:r w:rsidRPr="000C6CA1">
        <w:rPr>
          <w:rFonts w:ascii="Times New Roman" w:eastAsia="Times New Roman" w:hAnsi="Times New Roman" w:cs="Times New Roman"/>
          <w:sz w:val="24"/>
          <w:szCs w:val="24"/>
          <w:lang w:eastAsia="ru-RU"/>
        </w:rPr>
        <w:t xml:space="preserve">». Поражение почек при геморрагическом </w:t>
      </w:r>
      <w:proofErr w:type="spellStart"/>
      <w:r w:rsidRPr="000C6CA1">
        <w:rPr>
          <w:rFonts w:ascii="Times New Roman" w:eastAsia="Times New Roman" w:hAnsi="Times New Roman" w:cs="Times New Roman"/>
          <w:sz w:val="24"/>
          <w:szCs w:val="24"/>
          <w:lang w:eastAsia="ru-RU"/>
        </w:rPr>
        <w:t>васкулите</w:t>
      </w:r>
      <w:proofErr w:type="spellEnd"/>
      <w:r w:rsidRPr="000C6CA1">
        <w:rPr>
          <w:rFonts w:ascii="Times New Roman" w:eastAsia="Times New Roman" w:hAnsi="Times New Roman" w:cs="Times New Roman"/>
          <w:sz w:val="24"/>
          <w:szCs w:val="24"/>
          <w:lang w:eastAsia="ru-RU"/>
        </w:rPr>
        <w:t xml:space="preserve"> аналогично </w:t>
      </w:r>
      <w:proofErr w:type="spellStart"/>
      <w:r w:rsidRPr="000C6CA1">
        <w:rPr>
          <w:rFonts w:ascii="Times New Roman" w:eastAsia="Times New Roman" w:hAnsi="Times New Roman" w:cs="Times New Roman"/>
          <w:sz w:val="24"/>
          <w:szCs w:val="24"/>
          <w:lang w:eastAsia="ru-RU"/>
        </w:rPr>
        <w:t>IgA</w:t>
      </w:r>
      <w:proofErr w:type="spellEnd"/>
      <w:r w:rsidRPr="000C6CA1">
        <w:rPr>
          <w:rFonts w:ascii="Times New Roman" w:eastAsia="Times New Roman" w:hAnsi="Times New Roman" w:cs="Times New Roman"/>
          <w:sz w:val="24"/>
          <w:szCs w:val="24"/>
          <w:lang w:eastAsia="ru-RU"/>
        </w:rPr>
        <w:t>-нефропатии.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4. Принципы диагностики </w:t>
      </w:r>
      <w:r w:rsidRPr="000C6CA1">
        <w:rPr>
          <w:rFonts w:ascii="Times New Roman" w:eastAsia="Times New Roman" w:hAnsi="Times New Roman" w:cs="Times New Roman"/>
          <w:b/>
          <w:bCs/>
          <w:color w:val="FF0000"/>
          <w:sz w:val="24"/>
          <w:szCs w:val="24"/>
          <w:lang w:eastAsia="ru-RU"/>
        </w:rPr>
        <w:t xml:space="preserve">гигантоклеточного артериита и ревматической </w:t>
      </w:r>
      <w:proofErr w:type="spellStart"/>
      <w:r w:rsidRPr="000C6CA1">
        <w:rPr>
          <w:rFonts w:ascii="Times New Roman" w:eastAsia="Times New Roman" w:hAnsi="Times New Roman" w:cs="Times New Roman"/>
          <w:b/>
          <w:bCs/>
          <w:color w:val="FF0000"/>
          <w:sz w:val="24"/>
          <w:szCs w:val="24"/>
          <w:lang w:eastAsia="ru-RU"/>
        </w:rPr>
        <w:t>полимиалгии</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color w:val="FF0000"/>
          <w:sz w:val="24"/>
          <w:szCs w:val="24"/>
          <w:lang w:eastAsia="ru-RU"/>
        </w:rPr>
        <w:br/>
      </w:r>
      <w:r w:rsidRPr="000C6CA1">
        <w:rPr>
          <w:rFonts w:ascii="Times New Roman" w:eastAsia="Times New Roman" w:hAnsi="Times New Roman" w:cs="Times New Roman"/>
          <w:sz w:val="24"/>
          <w:szCs w:val="24"/>
          <w:lang w:eastAsia="ru-RU"/>
        </w:rPr>
        <w:t xml:space="preserve">Ревматическую </w:t>
      </w:r>
      <w:proofErr w:type="spellStart"/>
      <w:r w:rsidRPr="000C6CA1">
        <w:rPr>
          <w:rFonts w:ascii="Times New Roman" w:eastAsia="Times New Roman" w:hAnsi="Times New Roman" w:cs="Times New Roman"/>
          <w:sz w:val="24"/>
          <w:szCs w:val="24"/>
          <w:lang w:eastAsia="ru-RU"/>
        </w:rPr>
        <w:t>полимиалгию</w:t>
      </w:r>
      <w:proofErr w:type="spellEnd"/>
      <w:r w:rsidRPr="000C6CA1">
        <w:rPr>
          <w:rFonts w:ascii="Times New Roman" w:eastAsia="Times New Roman" w:hAnsi="Times New Roman" w:cs="Times New Roman"/>
          <w:sz w:val="24"/>
          <w:szCs w:val="24"/>
          <w:lang w:eastAsia="ru-RU"/>
        </w:rPr>
        <w:t xml:space="preserve"> (РПМ) рассматривают одновременно с гигантоклеточным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(ГКА), так как симптомы РПМ встречаются у 40- 60% больных ГКА. Предполагается, что РМП- проявление </w:t>
      </w:r>
      <w:proofErr w:type="spellStart"/>
      <w:r w:rsidRPr="000C6CA1">
        <w:rPr>
          <w:rFonts w:ascii="Times New Roman" w:eastAsia="Times New Roman" w:hAnsi="Times New Roman" w:cs="Times New Roman"/>
          <w:sz w:val="24"/>
          <w:szCs w:val="24"/>
          <w:lang w:eastAsia="ru-RU"/>
        </w:rPr>
        <w:t>субклинически</w:t>
      </w:r>
      <w:proofErr w:type="spellEnd"/>
      <w:r w:rsidRPr="000C6CA1">
        <w:rPr>
          <w:rFonts w:ascii="Times New Roman" w:eastAsia="Times New Roman" w:hAnsi="Times New Roman" w:cs="Times New Roman"/>
          <w:sz w:val="24"/>
          <w:szCs w:val="24"/>
          <w:lang w:eastAsia="ru-RU"/>
        </w:rPr>
        <w:t xml:space="preserve"> протекающего ГКА. Признаки РПМ могут возникать одновременно с поражением сосудов или присоединяться впоследствии.</w:t>
      </w:r>
      <w:r w:rsidRPr="000C6CA1">
        <w:rPr>
          <w:rFonts w:ascii="Times New Roman" w:eastAsia="Times New Roman" w:hAnsi="Times New Roman" w:cs="Times New Roman"/>
          <w:sz w:val="24"/>
          <w:szCs w:val="24"/>
          <w:lang w:eastAsia="ru-RU"/>
        </w:rPr>
        <w:br/>
        <w:t>Диагноз ГКА следует предполагать у всех больных старше 50 лет с выраженными головными болями, нарушением зрения, симптомами РПМ, выраженным увеличением СОЭ (</w:t>
      </w:r>
      <w:proofErr w:type="spellStart"/>
      <w:r w:rsidRPr="000C6CA1">
        <w:rPr>
          <w:rFonts w:ascii="Times New Roman" w:eastAsia="Times New Roman" w:hAnsi="Times New Roman" w:cs="Times New Roman"/>
          <w:sz w:val="24"/>
          <w:szCs w:val="24"/>
          <w:lang w:eastAsia="ru-RU"/>
        </w:rPr>
        <w:t>таб</w:t>
      </w:r>
      <w:proofErr w:type="spellEnd"/>
      <w:r w:rsidRPr="000C6CA1">
        <w:rPr>
          <w:rFonts w:ascii="Times New Roman" w:eastAsia="Times New Roman" w:hAnsi="Times New Roman" w:cs="Times New Roman"/>
          <w:sz w:val="24"/>
          <w:szCs w:val="24"/>
          <w:lang w:eastAsia="ru-RU"/>
        </w:rPr>
        <w:t xml:space="preserve"> 8).</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b/>
          <w:bCs/>
          <w:sz w:val="24"/>
          <w:szCs w:val="24"/>
          <w:lang w:eastAsia="ru-RU"/>
        </w:rPr>
        <w:t>Таблица 8. </w:t>
      </w:r>
      <w:r w:rsidRPr="000C6CA1">
        <w:rPr>
          <w:rFonts w:ascii="Times New Roman" w:eastAsia="Times New Roman" w:hAnsi="Times New Roman" w:cs="Times New Roman"/>
          <w:sz w:val="24"/>
          <w:szCs w:val="24"/>
          <w:lang w:eastAsia="ru-RU"/>
        </w:rPr>
        <w:t xml:space="preserve">Классификационные критерии ГПА (G.G. </w:t>
      </w:r>
      <w:proofErr w:type="spellStart"/>
      <w:r w:rsidRPr="000C6CA1">
        <w:rPr>
          <w:rFonts w:ascii="Times New Roman" w:eastAsia="Times New Roman" w:hAnsi="Times New Roman" w:cs="Times New Roman"/>
          <w:sz w:val="24"/>
          <w:szCs w:val="24"/>
          <w:lang w:eastAsia="ru-RU"/>
        </w:rPr>
        <w:t>Hunder</w:t>
      </w:r>
      <w:proofErr w:type="spellEnd"/>
      <w:r w:rsidRPr="000C6CA1">
        <w:rPr>
          <w:rFonts w:ascii="Times New Roman" w:eastAsia="Times New Roman" w:hAnsi="Times New Roman" w:cs="Times New Roman"/>
          <w:sz w:val="24"/>
          <w:szCs w:val="24"/>
          <w:lang w:eastAsia="ru-RU"/>
        </w:rPr>
        <w:t xml:space="preserve"> и </w:t>
      </w:r>
      <w:proofErr w:type="spellStart"/>
      <w:proofErr w:type="gramStart"/>
      <w:r w:rsidRPr="000C6CA1">
        <w:rPr>
          <w:rFonts w:ascii="Times New Roman" w:eastAsia="Times New Roman" w:hAnsi="Times New Roman" w:cs="Times New Roman"/>
          <w:sz w:val="24"/>
          <w:szCs w:val="24"/>
          <w:lang w:eastAsia="ru-RU"/>
        </w:rPr>
        <w:t>соавт</w:t>
      </w:r>
      <w:proofErr w:type="spellEnd"/>
      <w:r w:rsidRPr="000C6CA1">
        <w:rPr>
          <w:rFonts w:ascii="Times New Roman" w:eastAsia="Times New Roman" w:hAnsi="Times New Roman" w:cs="Times New Roman"/>
          <w:sz w:val="24"/>
          <w:szCs w:val="24"/>
          <w:lang w:eastAsia="ru-RU"/>
        </w:rPr>
        <w:t>.,</w:t>
      </w:r>
      <w:proofErr w:type="gramEnd"/>
      <w:r w:rsidRPr="000C6CA1">
        <w:rPr>
          <w:rFonts w:ascii="Times New Roman" w:eastAsia="Times New Roman" w:hAnsi="Times New Roman" w:cs="Times New Roman"/>
          <w:sz w:val="24"/>
          <w:szCs w:val="24"/>
          <w:lang w:eastAsia="ru-RU"/>
        </w:rPr>
        <w:t xml:space="preserve"> 1990).</w:t>
      </w:r>
    </w:p>
    <w:tbl>
      <w:tblPr>
        <w:tblW w:w="0" w:type="auto"/>
        <w:tblCellMar>
          <w:left w:w="0" w:type="dxa"/>
          <w:right w:w="0" w:type="dxa"/>
        </w:tblCellMar>
        <w:tblLook w:val="04A0" w:firstRow="1" w:lastRow="0" w:firstColumn="1" w:lastColumn="0" w:noHBand="0" w:noVBand="1"/>
      </w:tblPr>
      <w:tblGrid>
        <w:gridCol w:w="3784"/>
        <w:gridCol w:w="5571"/>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Критерий</w:t>
            </w:r>
            <w:r w:rsidRPr="000C6CA1">
              <w:rPr>
                <w:rFonts w:ascii="Times New Roman" w:eastAsia="Times New Roman" w:hAnsi="Times New Roman" w:cs="Times New Roman"/>
                <w:sz w:val="24"/>
                <w:szCs w:val="24"/>
                <w:lang w:eastAsia="ru-RU"/>
              </w:rPr>
              <w:b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Характеристика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1. Возраст старше 50 лет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Развитие симптомов заболевания у лиц старше </w:t>
            </w:r>
            <w:proofErr w:type="gramStart"/>
            <w:r w:rsidRPr="000C6CA1">
              <w:rPr>
                <w:rFonts w:ascii="Times New Roman" w:eastAsia="Times New Roman" w:hAnsi="Times New Roman" w:cs="Times New Roman"/>
                <w:sz w:val="24"/>
                <w:szCs w:val="24"/>
                <w:lang w:eastAsia="ru-RU"/>
              </w:rPr>
              <w:t>50  лет</w:t>
            </w:r>
            <w:proofErr w:type="gram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lastRenderedPageBreak/>
              <w:t>2. Появление “новых” головных болей</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Появление ранее не отмечавшихся головных болей или изменение их характера и/или локализации.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3. Изменения височной артерии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Болезненность при пальпации или снижение пульсации височных артерий, не связанные с атеросклерозом сонной артерии.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4. Увеличение СОЭ</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СОЭ более 50 мм/ч.</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5. Изменения при биопсии височной артерии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с сужением просвета сосуда, повреждением интимы, диффузной воспалительной преимущественно </w:t>
            </w:r>
            <w:proofErr w:type="spellStart"/>
            <w:r w:rsidRPr="000C6CA1">
              <w:rPr>
                <w:rFonts w:ascii="Times New Roman" w:eastAsia="Times New Roman" w:hAnsi="Times New Roman" w:cs="Times New Roman"/>
                <w:sz w:val="24"/>
                <w:szCs w:val="24"/>
                <w:lang w:eastAsia="ru-RU"/>
              </w:rPr>
              <w:t>мононуклеарной</w:t>
            </w:r>
            <w:proofErr w:type="spellEnd"/>
            <w:r w:rsidRPr="000C6CA1">
              <w:rPr>
                <w:rFonts w:ascii="Times New Roman" w:eastAsia="Times New Roman" w:hAnsi="Times New Roman" w:cs="Times New Roman"/>
                <w:sz w:val="24"/>
                <w:szCs w:val="24"/>
                <w:lang w:eastAsia="ru-RU"/>
              </w:rPr>
              <w:t xml:space="preserve"> инфильтрации, наличием многоядерных гигантских клеток.</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Требуется наличие не менее 3 из 6 признаков</w:t>
            </w:r>
          </w:p>
        </w:tc>
      </w:tr>
    </w:tbl>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Особенности клинического течения ГКА и РПМ.</w:t>
      </w:r>
      <w:r w:rsidRPr="000C6CA1">
        <w:rPr>
          <w:rFonts w:ascii="Times New Roman" w:eastAsia="Times New Roman" w:hAnsi="Times New Roman" w:cs="Times New Roman"/>
          <w:sz w:val="24"/>
          <w:szCs w:val="24"/>
          <w:lang w:eastAsia="ru-RU"/>
        </w:rPr>
        <w:br/>
        <w:t xml:space="preserve">            РПМ является важным компонентом ГКА, ее симптомы встречаются у 50% больных ГКА. Характерны выраженные двусторонние, симметричные боли и скованность в мышцах плечевого и тазового пояса и в области шеи, которые усиливаются при движении и уменьшаются в покое, сочетаются с резким увеличением СОЭ. Мышечная слабость обычно отсутствует, атрофия мышц не развивается. Возможно поражение суставов в виде моно- </w:t>
      </w:r>
      <w:proofErr w:type="spellStart"/>
      <w:r w:rsidRPr="000C6CA1">
        <w:rPr>
          <w:rFonts w:ascii="Times New Roman" w:eastAsia="Times New Roman" w:hAnsi="Times New Roman" w:cs="Times New Roman"/>
          <w:sz w:val="24"/>
          <w:szCs w:val="24"/>
          <w:lang w:eastAsia="ru-RU"/>
        </w:rPr>
        <w:t>олигоартрита</w:t>
      </w:r>
      <w:proofErr w:type="spellEnd"/>
      <w:r w:rsidRPr="000C6CA1">
        <w:rPr>
          <w:rFonts w:ascii="Times New Roman" w:eastAsia="Times New Roman" w:hAnsi="Times New Roman" w:cs="Times New Roman"/>
          <w:sz w:val="24"/>
          <w:szCs w:val="24"/>
          <w:lang w:eastAsia="ru-RU"/>
        </w:rPr>
        <w:t xml:space="preserve"> или симметричного </w:t>
      </w:r>
      <w:proofErr w:type="spellStart"/>
      <w:r w:rsidRPr="000C6CA1">
        <w:rPr>
          <w:rFonts w:ascii="Times New Roman" w:eastAsia="Times New Roman" w:hAnsi="Times New Roman" w:cs="Times New Roman"/>
          <w:sz w:val="24"/>
          <w:szCs w:val="24"/>
          <w:lang w:eastAsia="ru-RU"/>
        </w:rPr>
        <w:t>серонегативного</w:t>
      </w:r>
      <w:proofErr w:type="spellEnd"/>
      <w:r w:rsidRPr="000C6CA1">
        <w:rPr>
          <w:rFonts w:ascii="Times New Roman" w:eastAsia="Times New Roman" w:hAnsi="Times New Roman" w:cs="Times New Roman"/>
          <w:sz w:val="24"/>
          <w:szCs w:val="24"/>
          <w:lang w:eastAsia="ru-RU"/>
        </w:rPr>
        <w:t xml:space="preserve"> полиартрита, напоминающего РА у пожилых (вовлечение преимущественно коленных, лучезапястных и голеностопных суставов, реже проксимальных межфаланговых и плюснефаланговых суставов).</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t>Выделяют четыре основных клинических варианта течения ГКА:</w:t>
      </w:r>
    </w:p>
    <w:p w:rsidR="000C6CA1" w:rsidRPr="000C6CA1" w:rsidRDefault="000C6CA1" w:rsidP="000C6CA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 краниальными симптомами;</w:t>
      </w:r>
    </w:p>
    <w:p w:rsidR="000C6CA1" w:rsidRPr="000C6CA1" w:rsidRDefault="000C6CA1" w:rsidP="000C6CA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 РПА;</w:t>
      </w:r>
    </w:p>
    <w:p w:rsidR="000C6CA1" w:rsidRPr="000C6CA1" w:rsidRDefault="000C6CA1" w:rsidP="000C6CA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 краниальными симптомами и РПМ; </w:t>
      </w:r>
    </w:p>
    <w:p w:rsidR="000C6CA1" w:rsidRPr="000C6CA1" w:rsidRDefault="000C6CA1" w:rsidP="000C6CA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 лихорадкой и другими общими проявлениями воспалительной активности без локализованных симптомов.</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Симптомы ГКА могут нарастать постепенно. Неспецифические симптомы включают лихорадку с проливными потами, общую слабость, снижение массы тела, депрессию.</w:t>
      </w:r>
      <w:r w:rsidRPr="000C6CA1">
        <w:rPr>
          <w:rFonts w:ascii="Times New Roman" w:eastAsia="Times New Roman" w:hAnsi="Times New Roman" w:cs="Times New Roman"/>
          <w:sz w:val="24"/>
          <w:szCs w:val="24"/>
          <w:lang w:eastAsia="ru-RU"/>
        </w:rPr>
        <w:br/>
        <w:t>Сосудистые расстройства зависят от локализации процесса. Беспокоит остро возникшая, постоянная, интенсивная, односторонняя головная боль в височной, лобной и теменной областях. Отмечается болезненность при касании к коже черепа, уплотнение и отечность височных артерий, ослабление в них пульсации, а в случае патологии затылочной артерии- головная боль в затылочной области. При вовлечении верхнечелюстной артерии наблюдается усиление боли при жевании и разговоре, зубная боль. Может быть поражена наружная сонная артерия с развитием отечности лица, нарушений глотания, слуха.</w:t>
      </w:r>
      <w:r w:rsidRPr="000C6CA1">
        <w:rPr>
          <w:rFonts w:ascii="Times New Roman" w:eastAsia="Times New Roman" w:hAnsi="Times New Roman" w:cs="Times New Roman"/>
          <w:sz w:val="24"/>
          <w:szCs w:val="24"/>
          <w:lang w:eastAsia="ru-RU"/>
        </w:rPr>
        <w:br/>
        <w:t xml:space="preserve">У трети больных заболевание осложняется патологией глазных артерий, что приводит к развитию передней ишемической оптической </w:t>
      </w:r>
      <w:proofErr w:type="spellStart"/>
      <w:r w:rsidRPr="000C6CA1">
        <w:rPr>
          <w:rFonts w:ascii="Times New Roman" w:eastAsia="Times New Roman" w:hAnsi="Times New Roman" w:cs="Times New Roman"/>
          <w:sz w:val="24"/>
          <w:szCs w:val="24"/>
          <w:lang w:eastAsia="ru-RU"/>
        </w:rPr>
        <w:t>нейропатии</w:t>
      </w:r>
      <w:proofErr w:type="spellEnd"/>
      <w:r w:rsidRPr="000C6CA1">
        <w:rPr>
          <w:rFonts w:ascii="Times New Roman" w:eastAsia="Times New Roman" w:hAnsi="Times New Roman" w:cs="Times New Roman"/>
          <w:sz w:val="24"/>
          <w:szCs w:val="24"/>
          <w:lang w:eastAsia="ru-RU"/>
        </w:rPr>
        <w:t>.  Характерны преходящее снижение зрения (</w:t>
      </w:r>
      <w:proofErr w:type="spellStart"/>
      <w:r w:rsidRPr="000C6CA1">
        <w:rPr>
          <w:rFonts w:ascii="Times New Roman" w:eastAsia="Times New Roman" w:hAnsi="Times New Roman" w:cs="Times New Roman"/>
          <w:sz w:val="24"/>
          <w:szCs w:val="24"/>
          <w:lang w:eastAsia="ru-RU"/>
        </w:rPr>
        <w:t>amavrosis</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fugax</w:t>
      </w:r>
      <w:proofErr w:type="spellEnd"/>
      <w:r w:rsidRPr="000C6CA1">
        <w:rPr>
          <w:rFonts w:ascii="Times New Roman" w:eastAsia="Times New Roman" w:hAnsi="Times New Roman" w:cs="Times New Roman"/>
          <w:sz w:val="24"/>
          <w:szCs w:val="24"/>
          <w:lang w:eastAsia="ru-RU"/>
        </w:rPr>
        <w:t>), диплопия, выпадение полей зрения. Прогрессирование ГПА может осложняться слепотой (одно- или двусторонней).</w:t>
      </w:r>
      <w:r w:rsidRPr="000C6CA1">
        <w:rPr>
          <w:rFonts w:ascii="Times New Roman" w:eastAsia="Times New Roman" w:hAnsi="Times New Roman" w:cs="Times New Roman"/>
          <w:sz w:val="24"/>
          <w:szCs w:val="24"/>
          <w:lang w:eastAsia="ru-RU"/>
        </w:rPr>
        <w:br/>
        <w:t xml:space="preserve">Значительно реже диагностируют поражение аорты (преимущественно в грудном отделе с развитием аневризмы аорты, в том числе и расслаивающей) и отходящих от нее ветвей (сонных, подключичных, позвоночных, коронарных артерий), </w:t>
      </w:r>
      <w:proofErr w:type="spellStart"/>
      <w:r w:rsidRPr="000C6CA1">
        <w:rPr>
          <w:rFonts w:ascii="Times New Roman" w:eastAsia="Times New Roman" w:hAnsi="Times New Roman" w:cs="Times New Roman"/>
          <w:sz w:val="24"/>
          <w:szCs w:val="24"/>
          <w:lang w:eastAsia="ru-RU"/>
        </w:rPr>
        <w:t>интракраниальных</w:t>
      </w:r>
      <w:proofErr w:type="spellEnd"/>
      <w:r w:rsidRPr="000C6CA1">
        <w:rPr>
          <w:rFonts w:ascii="Times New Roman" w:eastAsia="Times New Roman" w:hAnsi="Times New Roman" w:cs="Times New Roman"/>
          <w:sz w:val="24"/>
          <w:szCs w:val="24"/>
          <w:lang w:eastAsia="ru-RU"/>
        </w:rPr>
        <w:t xml:space="preserve"> артерий.</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Лабораторная диагностика ГКА и РПМ.</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lastRenderedPageBreak/>
        <w:t>Характерно выраженное увеличение СОЭ (часто более 50 мм/ч) и СРБ.</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Гистологическое исследование при ГКА.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Биопсия височной артерии является важным методом диагностики ГКА. Поскольку ГКА свойственно очаговое сегментарное поражение сосудов, отрицательные результаты биопсии не позволяют полностью исключить этот диагноз. Выполнение биопсии не должно являться поводом для задержки начала терапии.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5. Принципы диагностики </w:t>
      </w:r>
      <w:r w:rsidRPr="000C6CA1">
        <w:rPr>
          <w:rFonts w:ascii="Times New Roman" w:eastAsia="Times New Roman" w:hAnsi="Times New Roman" w:cs="Times New Roman"/>
          <w:b/>
          <w:bCs/>
          <w:color w:val="FF0000"/>
          <w:sz w:val="24"/>
          <w:szCs w:val="24"/>
          <w:lang w:eastAsia="ru-RU"/>
        </w:rPr>
        <w:t xml:space="preserve">артериита </w:t>
      </w:r>
      <w:proofErr w:type="spellStart"/>
      <w:r w:rsidRPr="000C6CA1">
        <w:rPr>
          <w:rFonts w:ascii="Times New Roman" w:eastAsia="Times New Roman" w:hAnsi="Times New Roman" w:cs="Times New Roman"/>
          <w:b/>
          <w:bCs/>
          <w:color w:val="FF0000"/>
          <w:sz w:val="24"/>
          <w:szCs w:val="24"/>
          <w:lang w:eastAsia="ru-RU"/>
        </w:rPr>
        <w:t>Такаясу</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color w:val="FF0000"/>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Рекомендуется тщательное клиническое и инструментальное обследование артериального русла при подозрении на артериит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Диагностика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базируется на тщательном изучении жалоб и анамнеза заболевания, внимательном осмотре пациента с обязательным исследованием пульса на обеих лучевых артериях и на других сосудах, их аускультации, измерении АД на обеих руках и ногах (таблица 9). Большое значение имеет контрастное ангиографическое исследование и дуплексное ультразвуковое сканирование сосудов.</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9. </w:t>
      </w:r>
      <w:r w:rsidRPr="000C6CA1">
        <w:rPr>
          <w:rFonts w:ascii="Times New Roman" w:eastAsia="Times New Roman" w:hAnsi="Times New Roman" w:cs="Times New Roman"/>
          <w:sz w:val="24"/>
          <w:szCs w:val="24"/>
          <w:lang w:eastAsia="ru-RU"/>
        </w:rPr>
        <w:t xml:space="preserve">Классификационные критерии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(W.P. </w:t>
      </w:r>
      <w:proofErr w:type="spellStart"/>
      <w:r w:rsidRPr="000C6CA1">
        <w:rPr>
          <w:rFonts w:ascii="Times New Roman" w:eastAsia="Times New Roman" w:hAnsi="Times New Roman" w:cs="Times New Roman"/>
          <w:sz w:val="24"/>
          <w:szCs w:val="24"/>
          <w:lang w:eastAsia="ru-RU"/>
        </w:rPr>
        <w:t>Arend</w:t>
      </w:r>
      <w:proofErr w:type="spellEnd"/>
      <w:r w:rsidRPr="000C6CA1">
        <w:rPr>
          <w:rFonts w:ascii="Times New Roman" w:eastAsia="Times New Roman" w:hAnsi="Times New Roman" w:cs="Times New Roman"/>
          <w:sz w:val="24"/>
          <w:szCs w:val="24"/>
          <w:lang w:eastAsia="ru-RU"/>
        </w:rPr>
        <w:t xml:space="preserve"> и </w:t>
      </w:r>
      <w:proofErr w:type="spellStart"/>
      <w:r w:rsidRPr="000C6CA1">
        <w:rPr>
          <w:rFonts w:ascii="Times New Roman" w:eastAsia="Times New Roman" w:hAnsi="Times New Roman" w:cs="Times New Roman"/>
          <w:sz w:val="24"/>
          <w:szCs w:val="24"/>
          <w:lang w:eastAsia="ru-RU"/>
        </w:rPr>
        <w:t>соавт</w:t>
      </w:r>
      <w:proofErr w:type="spellEnd"/>
      <w:r w:rsidRPr="000C6CA1">
        <w:rPr>
          <w:rFonts w:ascii="Times New Roman" w:eastAsia="Times New Roman" w:hAnsi="Times New Roman" w:cs="Times New Roman"/>
          <w:sz w:val="24"/>
          <w:szCs w:val="24"/>
          <w:lang w:eastAsia="ru-RU"/>
        </w:rPr>
        <w:t>., 1990).</w:t>
      </w:r>
    </w:p>
    <w:tbl>
      <w:tblPr>
        <w:tblW w:w="0" w:type="auto"/>
        <w:tblCellMar>
          <w:left w:w="0" w:type="dxa"/>
          <w:right w:w="0" w:type="dxa"/>
        </w:tblCellMar>
        <w:tblLook w:val="04A0" w:firstRow="1" w:lastRow="0" w:firstColumn="1" w:lastColumn="0" w:noHBand="0" w:noVBand="1"/>
      </w:tblPr>
      <w:tblGrid>
        <w:gridCol w:w="3079"/>
        <w:gridCol w:w="6276"/>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Критерий</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Характеристика</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Возраст моложе 40 лет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Начало заболевания в возрасте моложе 40 лет.</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“Перемежающаяся” хромота конечностей</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Слабость и дискомфорт в мышцах конечностей при движении.</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Ослабление пульса на плечевой артерии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Снижение пульсации на одной или обеих плечевых артериях.</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Разница АД на правой и левой руках более 10 мм рт. ст.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Разница систолического АД более 10 мм рт. ст. при его измерении на обеих плечевых артериях.</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Шум на подключичных артериях или брюшной аорте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Наличие шума, выявляемого при аускультации над обеими подключичными артериями или брюшном отделе аорты.</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Изменения при ангиографии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Сужение просвета или окклюзия аорты, ее крупных ветвей в проксимальных отделах верхних и нижних конечностей (не связанное с атеросклерозом, фибромускулярной дисплазией и др.).</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Наличие любых 3 и более из этих критериев позволяет поставить диагноз</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с чувствительностью 90,5% и специфичностью 97,8%.</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Особенности клинического течения артериита </w:t>
      </w:r>
      <w:proofErr w:type="spellStart"/>
      <w:r w:rsidRPr="000C6CA1">
        <w:rPr>
          <w:rFonts w:ascii="Times New Roman" w:eastAsia="Times New Roman" w:hAnsi="Times New Roman" w:cs="Times New Roman"/>
          <w:b/>
          <w:bCs/>
          <w:sz w:val="24"/>
          <w:szCs w:val="24"/>
          <w:lang w:eastAsia="ru-RU"/>
        </w:rPr>
        <w:t>Такаясу</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t xml:space="preserve">Клинические признаки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связаны, с одной стороны, с неспецифическими симптомами системной воспалительной активности, с другой стороны, являются </w:t>
      </w:r>
      <w:proofErr w:type="gramStart"/>
      <w:r w:rsidRPr="000C6CA1">
        <w:rPr>
          <w:rFonts w:ascii="Times New Roman" w:eastAsia="Times New Roman" w:hAnsi="Times New Roman" w:cs="Times New Roman"/>
          <w:sz w:val="24"/>
          <w:szCs w:val="24"/>
          <w:lang w:eastAsia="ru-RU"/>
        </w:rPr>
        <w:t>проявлением  прогрессирования</w:t>
      </w:r>
      <w:proofErr w:type="gramEnd"/>
      <w:r w:rsidRPr="000C6CA1">
        <w:rPr>
          <w:rFonts w:ascii="Times New Roman" w:eastAsia="Times New Roman" w:hAnsi="Times New Roman" w:cs="Times New Roman"/>
          <w:sz w:val="24"/>
          <w:szCs w:val="24"/>
          <w:lang w:eastAsia="ru-RU"/>
        </w:rPr>
        <w:t xml:space="preserve"> ишемических изменений вследствие поражения различных отделов сосудистого русла.</w:t>
      </w:r>
      <w:r w:rsidRPr="000C6CA1">
        <w:rPr>
          <w:rFonts w:ascii="Times New Roman" w:eastAsia="Times New Roman" w:hAnsi="Times New Roman" w:cs="Times New Roman"/>
          <w:sz w:val="24"/>
          <w:szCs w:val="24"/>
          <w:lang w:eastAsia="ru-RU"/>
        </w:rPr>
        <w:br/>
        <w:t>Неспецифические симптомы наиболее часто встречаются на ранней стадии заболевания или во время обострения. К ним относятся длительная лихорадка, снижение массы тела, общая слабость, головные боли, артралгии, боли в мышцах преимущественно плечевого пояса.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lastRenderedPageBreak/>
        <w:t xml:space="preserve">Симптомы, связанные с прогрессированием </w:t>
      </w:r>
      <w:proofErr w:type="gramStart"/>
      <w:r w:rsidRPr="000C6CA1">
        <w:rPr>
          <w:rFonts w:ascii="Times New Roman" w:eastAsia="Times New Roman" w:hAnsi="Times New Roman" w:cs="Times New Roman"/>
          <w:sz w:val="24"/>
          <w:szCs w:val="24"/>
          <w:lang w:eastAsia="ru-RU"/>
        </w:rPr>
        <w:t>ишемических изменений</w:t>
      </w:r>
      <w:proofErr w:type="gramEnd"/>
      <w:r w:rsidRPr="000C6CA1">
        <w:rPr>
          <w:rFonts w:ascii="Times New Roman" w:eastAsia="Times New Roman" w:hAnsi="Times New Roman" w:cs="Times New Roman"/>
          <w:sz w:val="24"/>
          <w:szCs w:val="24"/>
          <w:lang w:eastAsia="ru-RU"/>
        </w:rPr>
        <w:t xml:space="preserve"> зависят от локализации поражения и нарастают при физической нагрузке. В 10- 30% случаев отмечается боль в проекции поражённого сосуда. При заинтересованности </w:t>
      </w:r>
      <w:proofErr w:type="spellStart"/>
      <w:r w:rsidRPr="000C6CA1">
        <w:rPr>
          <w:rFonts w:ascii="Times New Roman" w:eastAsia="Times New Roman" w:hAnsi="Times New Roman" w:cs="Times New Roman"/>
          <w:sz w:val="24"/>
          <w:szCs w:val="24"/>
          <w:lang w:eastAsia="ru-RU"/>
        </w:rPr>
        <w:t>брахиоцефальных</w:t>
      </w:r>
      <w:proofErr w:type="spellEnd"/>
      <w:r w:rsidRPr="000C6CA1">
        <w:rPr>
          <w:rFonts w:ascii="Times New Roman" w:eastAsia="Times New Roman" w:hAnsi="Times New Roman" w:cs="Times New Roman"/>
          <w:sz w:val="24"/>
          <w:szCs w:val="24"/>
          <w:lang w:eastAsia="ru-RU"/>
        </w:rPr>
        <w:t xml:space="preserve"> артерий наблюдается синдром перемежающейся хромоты верхних конечностей, ощущение слабости, боли в проксимальных отделах конечностей. Вовлечение восходящего отдела аорты часто сочетается с аортальной недостаточностью вследствие дилатации аорты. Клинические проявления патологии коронарных сосудов характеризуются болями в грудной клетке, одышкой и сердцебиением, реже приступами стенокардии. У 40- 70% случаев диагностируют поражение конечного отдела нисходящей аорты и начального отрезка брюшного отдела аорты с частым вовлечением в процесс непарных артерий. Вместе с тем, симптомы ишемии висцеральных органов наблюдаются редко. Упорный характер болей с иррадиацией в поясницу требует исключения расслаивающейся аневризмы брюшного отдела аорты (9%). Артериальная гипертензия (33- 76</w:t>
      </w:r>
      <w:proofErr w:type="gramStart"/>
      <w:r w:rsidRPr="000C6CA1">
        <w:rPr>
          <w:rFonts w:ascii="Times New Roman" w:eastAsia="Times New Roman" w:hAnsi="Times New Roman" w:cs="Times New Roman"/>
          <w:sz w:val="24"/>
          <w:szCs w:val="24"/>
          <w:lang w:eastAsia="ru-RU"/>
        </w:rPr>
        <w:t>%)  в</w:t>
      </w:r>
      <w:proofErr w:type="gramEnd"/>
      <w:r w:rsidRPr="000C6CA1">
        <w:rPr>
          <w:rFonts w:ascii="Times New Roman" w:eastAsia="Times New Roman" w:hAnsi="Times New Roman" w:cs="Times New Roman"/>
          <w:sz w:val="24"/>
          <w:szCs w:val="24"/>
          <w:lang w:eastAsia="ru-RU"/>
        </w:rPr>
        <w:t xml:space="preserve"> первую очередь может быть связана со стенозом почечной артерии и относится к числу неблагоприятных прогностических факторов.</w:t>
      </w:r>
      <w:r w:rsidRPr="000C6CA1">
        <w:rPr>
          <w:rFonts w:ascii="Times New Roman" w:eastAsia="Times New Roman" w:hAnsi="Times New Roman" w:cs="Times New Roman"/>
          <w:sz w:val="24"/>
          <w:szCs w:val="24"/>
          <w:lang w:eastAsia="ru-RU"/>
        </w:rPr>
        <w:br/>
        <w:t xml:space="preserve">Поражение нервной системы (60%) в первую очередь обусловлено </w:t>
      </w:r>
      <w:proofErr w:type="spellStart"/>
      <w:r w:rsidRPr="000C6CA1">
        <w:rPr>
          <w:rFonts w:ascii="Times New Roman" w:eastAsia="Times New Roman" w:hAnsi="Times New Roman" w:cs="Times New Roman"/>
          <w:sz w:val="24"/>
          <w:szCs w:val="24"/>
          <w:lang w:eastAsia="ru-RU"/>
        </w:rPr>
        <w:t>дисциркуляторной</w:t>
      </w:r>
      <w:proofErr w:type="spellEnd"/>
      <w:r w:rsidRPr="000C6CA1">
        <w:rPr>
          <w:rFonts w:ascii="Times New Roman" w:eastAsia="Times New Roman" w:hAnsi="Times New Roman" w:cs="Times New Roman"/>
          <w:sz w:val="24"/>
          <w:szCs w:val="24"/>
          <w:lang w:eastAsia="ru-RU"/>
        </w:rPr>
        <w:t xml:space="preserve"> энцефалопатией. При выраженном (50% и более) сужении просвета сосуда или при двустороннем поражении общих сонных артерий возникают обморочные состояния, эпизоды острых нарушений мозгового кровообращения. Для поражения периферической нервной системы свойственно развитие симметричной </w:t>
      </w:r>
      <w:proofErr w:type="spellStart"/>
      <w:r w:rsidRPr="000C6CA1">
        <w:rPr>
          <w:rFonts w:ascii="Times New Roman" w:eastAsia="Times New Roman" w:hAnsi="Times New Roman" w:cs="Times New Roman"/>
          <w:sz w:val="24"/>
          <w:szCs w:val="24"/>
          <w:lang w:eastAsia="ru-RU"/>
        </w:rPr>
        <w:t>полинейропатии</w:t>
      </w:r>
      <w:proofErr w:type="spellEnd"/>
      <w:r w:rsidRPr="000C6CA1">
        <w:rPr>
          <w:rFonts w:ascii="Times New Roman" w:eastAsia="Times New Roman" w:hAnsi="Times New Roman" w:cs="Times New Roman"/>
          <w:sz w:val="24"/>
          <w:szCs w:val="24"/>
          <w:lang w:eastAsia="ru-RU"/>
        </w:rPr>
        <w:t>, наиболее выраженной в руках.</w:t>
      </w:r>
      <w:r w:rsidRPr="000C6CA1">
        <w:rPr>
          <w:rFonts w:ascii="Times New Roman" w:eastAsia="Times New Roman" w:hAnsi="Times New Roman" w:cs="Times New Roman"/>
          <w:sz w:val="24"/>
          <w:szCs w:val="24"/>
          <w:lang w:eastAsia="ru-RU"/>
        </w:rPr>
        <w:br/>
        <w:t>Офтальмологические расстройства (&gt; 50%) проявляются сужением полей зрения, постепенным снижением остроты зрения, диплопией. Возможна острая окклюзия центральной артерии сетчатки с внезапной потерей зрения на один глаз.</w:t>
      </w:r>
      <w:r w:rsidRPr="000C6CA1">
        <w:rPr>
          <w:rFonts w:ascii="Times New Roman" w:eastAsia="Times New Roman" w:hAnsi="Times New Roman" w:cs="Times New Roman"/>
          <w:sz w:val="24"/>
          <w:szCs w:val="24"/>
          <w:lang w:eastAsia="ru-RU"/>
        </w:rPr>
        <w:br/>
        <w:t xml:space="preserve">Поражение кожи наиболее часто проявляется узловатой эритемой, реже отмечается синдром </w:t>
      </w:r>
      <w:proofErr w:type="spellStart"/>
      <w:r w:rsidRPr="000C6CA1">
        <w:rPr>
          <w:rFonts w:ascii="Times New Roman" w:eastAsia="Times New Roman" w:hAnsi="Times New Roman" w:cs="Times New Roman"/>
          <w:sz w:val="24"/>
          <w:szCs w:val="24"/>
          <w:lang w:eastAsia="ru-RU"/>
        </w:rPr>
        <w:t>Рейно</w:t>
      </w:r>
      <w:proofErr w:type="spellEnd"/>
      <w:r w:rsidRPr="000C6CA1">
        <w:rPr>
          <w:rFonts w:ascii="Times New Roman" w:eastAsia="Times New Roman" w:hAnsi="Times New Roman" w:cs="Times New Roman"/>
          <w:sz w:val="24"/>
          <w:szCs w:val="24"/>
          <w:lang w:eastAsia="ru-RU"/>
        </w:rPr>
        <w:t xml:space="preserve">, сетчатое </w:t>
      </w:r>
      <w:proofErr w:type="spellStart"/>
      <w:r w:rsidRPr="000C6CA1">
        <w:rPr>
          <w:rFonts w:ascii="Times New Roman" w:eastAsia="Times New Roman" w:hAnsi="Times New Roman" w:cs="Times New Roman"/>
          <w:sz w:val="24"/>
          <w:szCs w:val="24"/>
          <w:lang w:eastAsia="ru-RU"/>
        </w:rPr>
        <w:t>ливедо</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Лабораторная диагностика артериита </w:t>
      </w:r>
      <w:proofErr w:type="spellStart"/>
      <w:r w:rsidRPr="000C6CA1">
        <w:rPr>
          <w:rFonts w:ascii="Times New Roman" w:eastAsia="Times New Roman" w:hAnsi="Times New Roman" w:cs="Times New Roman"/>
          <w:b/>
          <w:bCs/>
          <w:sz w:val="24"/>
          <w:szCs w:val="24"/>
          <w:lang w:eastAsia="ru-RU"/>
        </w:rPr>
        <w:t>Такаясу</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t xml:space="preserve">Характерно увеличение СОЭ, концентрации СРБ, </w:t>
      </w:r>
      <w:proofErr w:type="spellStart"/>
      <w:r w:rsidRPr="000C6CA1">
        <w:rPr>
          <w:rFonts w:ascii="Times New Roman" w:eastAsia="Times New Roman" w:hAnsi="Times New Roman" w:cs="Times New Roman"/>
          <w:sz w:val="24"/>
          <w:szCs w:val="24"/>
          <w:lang w:eastAsia="ru-RU"/>
        </w:rPr>
        <w:t>нормохромная</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нормоцитарная</w:t>
      </w:r>
      <w:proofErr w:type="spellEnd"/>
      <w:r w:rsidRPr="000C6CA1">
        <w:rPr>
          <w:rFonts w:ascii="Times New Roman" w:eastAsia="Times New Roman" w:hAnsi="Times New Roman" w:cs="Times New Roman"/>
          <w:sz w:val="24"/>
          <w:szCs w:val="24"/>
          <w:lang w:eastAsia="ru-RU"/>
        </w:rPr>
        <w:t xml:space="preserve"> анемия, умеренный тромбоцитоз.</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Инструментальные методы исследования при артериите </w:t>
      </w:r>
      <w:proofErr w:type="spellStart"/>
      <w:r w:rsidRPr="000C6CA1">
        <w:rPr>
          <w:rFonts w:ascii="Times New Roman" w:eastAsia="Times New Roman" w:hAnsi="Times New Roman" w:cs="Times New Roman"/>
          <w:b/>
          <w:bCs/>
          <w:sz w:val="24"/>
          <w:szCs w:val="24"/>
          <w:lang w:eastAsia="ru-RU"/>
        </w:rPr>
        <w:t>Такаясу</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Ангиография, позволяющая оценить степень сужения или дилатации сосуда, имеет важное значение как для подтверждения диагноза, так и для оценки динамики патологического процесса.</w:t>
      </w:r>
      <w:r w:rsidRPr="000C6CA1">
        <w:rPr>
          <w:rFonts w:ascii="Times New Roman" w:eastAsia="Times New Roman" w:hAnsi="Times New Roman" w:cs="Times New Roman"/>
          <w:sz w:val="24"/>
          <w:szCs w:val="24"/>
          <w:lang w:eastAsia="ru-RU"/>
        </w:rPr>
        <w:br/>
        <w:t xml:space="preserve">Большое значение имеют </w:t>
      </w:r>
      <w:proofErr w:type="spellStart"/>
      <w:r w:rsidRPr="000C6CA1">
        <w:rPr>
          <w:rFonts w:ascii="Times New Roman" w:eastAsia="Times New Roman" w:hAnsi="Times New Roman" w:cs="Times New Roman"/>
          <w:sz w:val="24"/>
          <w:szCs w:val="24"/>
          <w:lang w:eastAsia="ru-RU"/>
        </w:rPr>
        <w:t>неинвазивные</w:t>
      </w:r>
      <w:proofErr w:type="spellEnd"/>
      <w:r w:rsidRPr="000C6CA1">
        <w:rPr>
          <w:rFonts w:ascii="Times New Roman" w:eastAsia="Times New Roman" w:hAnsi="Times New Roman" w:cs="Times New Roman"/>
          <w:sz w:val="24"/>
          <w:szCs w:val="24"/>
          <w:lang w:eastAsia="ru-RU"/>
        </w:rPr>
        <w:t xml:space="preserve"> методы (ультразвуковое дуплексное сканирование, компьютерная томография магнитно-резонансная томография (МРТ), позитронно- эмиссионная томография),  позволяющие установить диагноз на ранней стадии заболевания, в период, когда наблюдается лишь утолщение сосудистой стенки. </w:t>
      </w:r>
      <w:r w:rsidRPr="000C6CA1">
        <w:rPr>
          <w:rFonts w:ascii="Times New Roman" w:eastAsia="Times New Roman" w:hAnsi="Times New Roman" w:cs="Times New Roman"/>
          <w:sz w:val="24"/>
          <w:szCs w:val="24"/>
          <w:lang w:eastAsia="ru-RU"/>
        </w:rPr>
        <w:br/>
      </w: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Лечение</w:t>
      </w:r>
    </w:p>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Общие принципы лечения системных </w:t>
      </w:r>
      <w:proofErr w:type="spellStart"/>
      <w:r w:rsidRPr="000C6CA1">
        <w:rPr>
          <w:rFonts w:ascii="Times New Roman" w:eastAsia="Times New Roman" w:hAnsi="Times New Roman" w:cs="Times New Roman"/>
          <w:b/>
          <w:bCs/>
          <w:sz w:val="24"/>
          <w:szCs w:val="24"/>
          <w:lang w:eastAsia="ru-RU"/>
        </w:rPr>
        <w:t>васкулитов</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t xml:space="preserve">Основная цель фармакотерапии СВ направлена на подавление </w:t>
      </w:r>
      <w:proofErr w:type="spellStart"/>
      <w:proofErr w:type="gramStart"/>
      <w:r w:rsidRPr="000C6CA1">
        <w:rPr>
          <w:rFonts w:ascii="Times New Roman" w:eastAsia="Times New Roman" w:hAnsi="Times New Roman" w:cs="Times New Roman"/>
          <w:sz w:val="24"/>
          <w:szCs w:val="24"/>
          <w:lang w:eastAsia="ru-RU"/>
        </w:rPr>
        <w:t>иммуно</w:t>
      </w:r>
      <w:proofErr w:type="spellEnd"/>
      <w:r w:rsidRPr="000C6CA1">
        <w:rPr>
          <w:rFonts w:ascii="Times New Roman" w:eastAsia="Times New Roman" w:hAnsi="Times New Roman" w:cs="Times New Roman"/>
          <w:sz w:val="24"/>
          <w:szCs w:val="24"/>
          <w:lang w:eastAsia="ru-RU"/>
        </w:rPr>
        <w:t>- патологических</w:t>
      </w:r>
      <w:proofErr w:type="gramEnd"/>
      <w:r w:rsidRPr="000C6CA1">
        <w:rPr>
          <w:rFonts w:ascii="Times New Roman" w:eastAsia="Times New Roman" w:hAnsi="Times New Roman" w:cs="Times New Roman"/>
          <w:sz w:val="24"/>
          <w:szCs w:val="24"/>
          <w:lang w:eastAsia="ru-RU"/>
        </w:rPr>
        <w:t xml:space="preserve"> реакций, лежащих в основе заболевания. Патогенетическую терапию подразделяют на три этапа:</w:t>
      </w:r>
    </w:p>
    <w:p w:rsidR="000C6CA1" w:rsidRPr="000C6CA1" w:rsidRDefault="000C6CA1" w:rsidP="000C6CA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индукция ремиссии коротким курсом агрессивной терапии;</w:t>
      </w:r>
    </w:p>
    <w:p w:rsidR="000C6CA1" w:rsidRPr="000C6CA1" w:rsidRDefault="000C6CA1" w:rsidP="000C6CA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поддержание ремиссии при помощи длительной (0,5- 2 года) терапии </w:t>
      </w:r>
      <w:proofErr w:type="spellStart"/>
      <w:r w:rsidRPr="000C6CA1">
        <w:rPr>
          <w:rFonts w:ascii="Times New Roman" w:eastAsia="Times New Roman" w:hAnsi="Times New Roman" w:cs="Times New Roman"/>
          <w:sz w:val="24"/>
          <w:szCs w:val="24"/>
          <w:lang w:eastAsia="ru-RU"/>
        </w:rPr>
        <w:t>иммуносупрессантами</w:t>
      </w:r>
      <w:proofErr w:type="spellEnd"/>
      <w:r w:rsidRPr="000C6CA1">
        <w:rPr>
          <w:rFonts w:ascii="Times New Roman" w:eastAsia="Times New Roman" w:hAnsi="Times New Roman" w:cs="Times New Roman"/>
          <w:sz w:val="24"/>
          <w:szCs w:val="24"/>
          <w:lang w:eastAsia="ru-RU"/>
        </w:rPr>
        <w:t xml:space="preserve"> в дозах, достаточных для достижения стойкой клинико- лабораторной ремиссии;</w:t>
      </w:r>
    </w:p>
    <w:p w:rsidR="000C6CA1" w:rsidRPr="000C6CA1" w:rsidRDefault="000C6CA1" w:rsidP="000C6CA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лечение рецидивов.</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Патогенетической терапии сопутствуют мероприятия, направленные на снижение риска </w:t>
      </w:r>
      <w:proofErr w:type="spellStart"/>
      <w:r w:rsidRPr="000C6CA1">
        <w:rPr>
          <w:rFonts w:ascii="Times New Roman" w:eastAsia="Times New Roman" w:hAnsi="Times New Roman" w:cs="Times New Roman"/>
          <w:sz w:val="24"/>
          <w:szCs w:val="24"/>
          <w:lang w:eastAsia="ru-RU"/>
        </w:rPr>
        <w:t>коморбидных</w:t>
      </w:r>
      <w:proofErr w:type="spellEnd"/>
      <w:r w:rsidRPr="000C6CA1">
        <w:rPr>
          <w:rFonts w:ascii="Times New Roman" w:eastAsia="Times New Roman" w:hAnsi="Times New Roman" w:cs="Times New Roman"/>
          <w:sz w:val="24"/>
          <w:szCs w:val="24"/>
          <w:lang w:eastAsia="ru-RU"/>
        </w:rPr>
        <w:t xml:space="preserve"> заболеваний и лечение осложнений</w:t>
      </w:r>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Лечение пациентов с СВ должно проводиться врачами-ревматологами (в виде исключения врач общей практики, но при консультативной поддержке врача-ревматолога) с привлечение специалистов других медицинских специальностей (нефрологи, дерматологи, гематологи, кардиологи, невропатологи, психиатры и др.) и основываться на тесном взаимодействии врача и пациента (уровень доказательности С).</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Д):</w:t>
      </w:r>
      <w:r w:rsidRPr="000C6CA1">
        <w:rPr>
          <w:rFonts w:ascii="Times New Roman" w:eastAsia="Times New Roman" w:hAnsi="Times New Roman" w:cs="Times New Roman"/>
          <w:sz w:val="24"/>
          <w:szCs w:val="24"/>
          <w:lang w:eastAsia="ru-RU"/>
        </w:rPr>
        <w:t> Ведение больных СВ с поражением мелких и средних сосудов рекомендуется осуществлять в тесном контакте с центрами, имеющими достаточный опыт работы в этой области.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Следует рекомендовать пациентам избегать факторов, которые могут провоцировать обострение болезни (интеркуррентные инфекции, стресс, инсоляция, немотивированный прием медикаментов и др.), отказаться от курения, стремится к поддержанию нормальной массы тела (уровень доказательности С). У больных СВ повышен риск развития интеркуррентных инфекций, атеросклероза, артериальной гипертензии, диабета, злокачественных заболеваний, что в значительной степени увеличивает летальность. Пациенты с повышенным риском подлежат наблюдению и обследованию совместно с профильными специалистами.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Основные группы лекарственных </w:t>
      </w:r>
      <w:proofErr w:type="gramStart"/>
      <w:r w:rsidRPr="000C6CA1">
        <w:rPr>
          <w:rFonts w:ascii="Times New Roman" w:eastAsia="Times New Roman" w:hAnsi="Times New Roman" w:cs="Times New Roman"/>
          <w:b/>
          <w:bCs/>
          <w:sz w:val="24"/>
          <w:szCs w:val="24"/>
          <w:lang w:eastAsia="ru-RU"/>
        </w:rPr>
        <w:t>препаратов:</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Монотерапия</w:t>
      </w:r>
      <w:proofErr w:type="spellEnd"/>
      <w:proofErr w:type="gramEnd"/>
      <w:r w:rsidRPr="000C6CA1">
        <w:rPr>
          <w:rFonts w:ascii="Times New Roman" w:eastAsia="Times New Roman" w:hAnsi="Times New Roman" w:cs="Times New Roman"/>
          <w:b/>
          <w:bCs/>
          <w:sz w:val="24"/>
          <w:szCs w:val="24"/>
          <w:lang w:eastAsia="ru-RU"/>
        </w:rPr>
        <w:t xml:space="preserve"> </w:t>
      </w:r>
      <w:proofErr w:type="spellStart"/>
      <w:r w:rsidRPr="000C6CA1">
        <w:rPr>
          <w:rFonts w:ascii="Times New Roman" w:eastAsia="Times New Roman" w:hAnsi="Times New Roman" w:cs="Times New Roman"/>
          <w:b/>
          <w:bCs/>
          <w:sz w:val="24"/>
          <w:szCs w:val="24"/>
          <w:lang w:eastAsia="ru-RU"/>
        </w:rPr>
        <w:t>глюкокортикоидами</w:t>
      </w:r>
      <w:proofErr w:type="spellEnd"/>
      <w:r w:rsidRPr="000C6CA1">
        <w:rPr>
          <w:rFonts w:ascii="Times New Roman" w:eastAsia="Times New Roman" w:hAnsi="Times New Roman" w:cs="Times New Roman"/>
          <w:b/>
          <w:bCs/>
          <w:sz w:val="24"/>
          <w:szCs w:val="24"/>
          <w:lang w:eastAsia="ru-RU"/>
        </w:rPr>
        <w:t> </w:t>
      </w:r>
      <w:r w:rsidRPr="000C6CA1">
        <w:rPr>
          <w:rFonts w:ascii="Times New Roman" w:eastAsia="Times New Roman" w:hAnsi="Times New Roman" w:cs="Times New Roman"/>
          <w:sz w:val="24"/>
          <w:szCs w:val="24"/>
          <w:lang w:eastAsia="ru-RU"/>
        </w:rPr>
        <w:t xml:space="preserve">(ГК) занимает основное место в лечении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и ГКА, позволяя достичь ремиссии и поддерживать ее в большинстве случаев. Очень быстрый ответ на применение ГК может рассматриваться как диагностический признак </w:t>
      </w:r>
      <w:proofErr w:type="gramStart"/>
      <w:r w:rsidRPr="000C6CA1">
        <w:rPr>
          <w:rFonts w:ascii="Times New Roman" w:eastAsia="Times New Roman" w:hAnsi="Times New Roman" w:cs="Times New Roman"/>
          <w:sz w:val="24"/>
          <w:szCs w:val="24"/>
          <w:lang w:eastAsia="ru-RU"/>
        </w:rPr>
        <w:t>ГКА  и</w:t>
      </w:r>
      <w:proofErr w:type="gramEnd"/>
      <w:r w:rsidRPr="000C6CA1">
        <w:rPr>
          <w:rFonts w:ascii="Times New Roman" w:eastAsia="Times New Roman" w:hAnsi="Times New Roman" w:cs="Times New Roman"/>
          <w:sz w:val="24"/>
          <w:szCs w:val="24"/>
          <w:lang w:eastAsia="ru-RU"/>
        </w:rPr>
        <w:t xml:space="preserve"> РПМ.</w:t>
      </w:r>
      <w:r w:rsidRPr="000C6CA1">
        <w:rPr>
          <w:rFonts w:ascii="Times New Roman" w:eastAsia="Times New Roman" w:hAnsi="Times New Roman" w:cs="Times New Roman"/>
          <w:sz w:val="24"/>
          <w:szCs w:val="24"/>
          <w:lang w:eastAsia="ru-RU"/>
        </w:rPr>
        <w:br/>
        <w:t xml:space="preserve">Пульс- терапия </w:t>
      </w:r>
      <w:proofErr w:type="spellStart"/>
      <w:r w:rsidRPr="000C6CA1">
        <w:rPr>
          <w:rFonts w:ascii="Times New Roman" w:eastAsia="Times New Roman" w:hAnsi="Times New Roman" w:cs="Times New Roman"/>
          <w:sz w:val="24"/>
          <w:szCs w:val="24"/>
          <w:lang w:eastAsia="ru-RU"/>
        </w:rPr>
        <w:t>метилпреднизолоном</w:t>
      </w:r>
      <w:proofErr w:type="spellEnd"/>
      <w:r w:rsidRPr="000C6CA1">
        <w:rPr>
          <w:rFonts w:ascii="Times New Roman" w:eastAsia="Times New Roman" w:hAnsi="Times New Roman" w:cs="Times New Roman"/>
          <w:sz w:val="24"/>
          <w:szCs w:val="24"/>
          <w:lang w:eastAsia="ru-RU"/>
        </w:rPr>
        <w:t xml:space="preserve"> (МП) используется при неэффективности </w:t>
      </w:r>
      <w:proofErr w:type="spellStart"/>
      <w:r w:rsidRPr="000C6CA1">
        <w:rPr>
          <w:rFonts w:ascii="Times New Roman" w:eastAsia="Times New Roman" w:hAnsi="Times New Roman" w:cs="Times New Roman"/>
          <w:sz w:val="24"/>
          <w:szCs w:val="24"/>
          <w:lang w:eastAsia="ru-RU"/>
        </w:rPr>
        <w:t>монотерапии</w:t>
      </w:r>
      <w:proofErr w:type="spellEnd"/>
      <w:r w:rsidRPr="000C6CA1">
        <w:rPr>
          <w:rFonts w:ascii="Times New Roman" w:eastAsia="Times New Roman" w:hAnsi="Times New Roman" w:cs="Times New Roman"/>
          <w:sz w:val="24"/>
          <w:szCs w:val="24"/>
          <w:lang w:eastAsia="ru-RU"/>
        </w:rPr>
        <w:t xml:space="preserve"> ГК, в случаях с высокой активностью СВ, наличием поражения жизненно- важных органов и </w:t>
      </w:r>
      <w:proofErr w:type="spellStart"/>
      <w:r w:rsidRPr="000C6CA1">
        <w:rPr>
          <w:rFonts w:ascii="Times New Roman" w:eastAsia="Times New Roman" w:hAnsi="Times New Roman" w:cs="Times New Roman"/>
          <w:sz w:val="24"/>
          <w:szCs w:val="24"/>
          <w:lang w:eastAsia="ru-RU"/>
        </w:rPr>
        <w:t>неблагопр</w:t>
      </w:r>
      <w:proofErr w:type="spellEnd"/>
      <w:r>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t xml:space="preserve"> прогностических признаков, в сочетании с </w:t>
      </w:r>
      <w:proofErr w:type="spellStart"/>
      <w:r w:rsidRPr="000C6CA1">
        <w:rPr>
          <w:rFonts w:ascii="Times New Roman" w:eastAsia="Times New Roman" w:hAnsi="Times New Roman" w:cs="Times New Roman"/>
          <w:sz w:val="24"/>
          <w:szCs w:val="24"/>
          <w:lang w:eastAsia="ru-RU"/>
        </w:rPr>
        <w:t>инфузионной</w:t>
      </w:r>
      <w:proofErr w:type="spellEnd"/>
      <w:r w:rsidRPr="000C6CA1">
        <w:rPr>
          <w:rFonts w:ascii="Times New Roman" w:eastAsia="Times New Roman" w:hAnsi="Times New Roman" w:cs="Times New Roman"/>
          <w:sz w:val="24"/>
          <w:szCs w:val="24"/>
          <w:lang w:eastAsia="ru-RU"/>
        </w:rPr>
        <w:t xml:space="preserve"> терапией </w:t>
      </w:r>
      <w:proofErr w:type="spellStart"/>
      <w:r w:rsidRPr="000C6CA1">
        <w:rPr>
          <w:rFonts w:ascii="Times New Roman" w:eastAsia="Times New Roman" w:hAnsi="Times New Roman" w:cs="Times New Roman"/>
          <w:sz w:val="24"/>
          <w:szCs w:val="24"/>
          <w:lang w:eastAsia="ru-RU"/>
        </w:rPr>
        <w:t>циклофосфаном</w:t>
      </w:r>
      <w:proofErr w:type="spellEnd"/>
      <w:r w:rsidRPr="000C6CA1">
        <w:rPr>
          <w:rFonts w:ascii="Times New Roman" w:eastAsia="Times New Roman" w:hAnsi="Times New Roman" w:cs="Times New Roman"/>
          <w:sz w:val="24"/>
          <w:szCs w:val="24"/>
          <w:lang w:eastAsia="ru-RU"/>
        </w:rPr>
        <w:t xml:space="preserve"> (ЦФ). Показания к проведению пульс- терапии МП в </w:t>
      </w:r>
      <w:proofErr w:type="spellStart"/>
      <w:r w:rsidRPr="000C6CA1">
        <w:rPr>
          <w:rFonts w:ascii="Times New Roman" w:eastAsia="Times New Roman" w:hAnsi="Times New Roman" w:cs="Times New Roman"/>
          <w:sz w:val="24"/>
          <w:szCs w:val="24"/>
          <w:lang w:eastAsia="ru-RU"/>
        </w:rPr>
        <w:t>таб</w:t>
      </w:r>
      <w:proofErr w:type="spellEnd"/>
      <w:r w:rsidRPr="000C6CA1">
        <w:rPr>
          <w:rFonts w:ascii="Times New Roman" w:eastAsia="Times New Roman" w:hAnsi="Times New Roman" w:cs="Times New Roman"/>
          <w:sz w:val="24"/>
          <w:szCs w:val="24"/>
          <w:lang w:eastAsia="ru-RU"/>
        </w:rPr>
        <w:t xml:space="preserve"> 10.</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10. </w:t>
      </w:r>
      <w:r w:rsidRPr="000C6CA1">
        <w:rPr>
          <w:rFonts w:ascii="Times New Roman" w:eastAsia="Times New Roman" w:hAnsi="Times New Roman" w:cs="Times New Roman"/>
          <w:sz w:val="24"/>
          <w:szCs w:val="24"/>
          <w:lang w:eastAsia="ru-RU"/>
        </w:rPr>
        <w:t xml:space="preserve">Показания к проведению пульс- терапии </w:t>
      </w:r>
      <w:proofErr w:type="spellStart"/>
      <w:r w:rsidRPr="000C6CA1">
        <w:rPr>
          <w:rFonts w:ascii="Times New Roman" w:eastAsia="Times New Roman" w:hAnsi="Times New Roman" w:cs="Times New Roman"/>
          <w:sz w:val="24"/>
          <w:szCs w:val="24"/>
          <w:lang w:eastAsia="ru-RU"/>
        </w:rPr>
        <w:t>метилпреднизолоном</w:t>
      </w:r>
      <w:proofErr w:type="spellEnd"/>
      <w:r w:rsidRPr="000C6CA1">
        <w:rPr>
          <w:rFonts w:ascii="Times New Roman" w:eastAsia="Times New Roman" w:hAnsi="Times New Roman" w:cs="Times New Roman"/>
          <w:sz w:val="24"/>
          <w:szCs w:val="24"/>
          <w:lang w:eastAsia="ru-RU"/>
        </w:rPr>
        <w:t>. </w:t>
      </w:r>
    </w:p>
    <w:tbl>
      <w:tblPr>
        <w:tblW w:w="0" w:type="auto"/>
        <w:tblCellMar>
          <w:left w:w="0" w:type="dxa"/>
          <w:right w:w="0" w:type="dxa"/>
        </w:tblCellMar>
        <w:tblLook w:val="04A0" w:firstRow="1" w:lastRow="0" w:firstColumn="1" w:lastColumn="0" w:noHBand="0" w:noVBand="1"/>
      </w:tblPr>
      <w:tblGrid>
        <w:gridCol w:w="3686"/>
        <w:gridCol w:w="5669"/>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Узелковый полиартериит</w:t>
            </w:r>
            <w:r w:rsidRPr="000C6CA1">
              <w:rPr>
                <w:rFonts w:ascii="Times New Roman" w:eastAsia="Times New Roman" w:hAnsi="Times New Roman" w:cs="Times New Roman"/>
                <w:sz w:val="16"/>
                <w:szCs w:val="16"/>
                <w:vertAlign w:val="superscript"/>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Периферическая гангрена,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t>, поражение ЖКТ, высокая активность заболевания.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Микроскопический полиангиит</w:t>
            </w:r>
            <w:r w:rsidRPr="000C6CA1">
              <w:rPr>
                <w:rFonts w:ascii="Times New Roman" w:eastAsia="Times New Roman" w:hAnsi="Times New Roman" w:cs="Times New Roman"/>
                <w:sz w:val="16"/>
                <w:szCs w:val="16"/>
                <w:vertAlign w:val="superscript"/>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альвеолит</w:t>
            </w:r>
            <w:proofErr w:type="spellEnd"/>
            <w:r w:rsidRPr="000C6CA1">
              <w:rPr>
                <w:rFonts w:ascii="Times New Roman" w:eastAsia="Times New Roman" w:hAnsi="Times New Roman" w:cs="Times New Roman"/>
                <w:sz w:val="24"/>
                <w:szCs w:val="24"/>
                <w:lang w:eastAsia="ru-RU"/>
              </w:rPr>
              <w:t xml:space="preserve"> осложненный кровохарканьем или легочным кровотечением, высокая активность заболевания.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br/>
              <w:t>(</w:t>
            </w:r>
            <w:proofErr w:type="spellStart"/>
            <w:r w:rsidRPr="000C6CA1">
              <w:rPr>
                <w:rFonts w:ascii="Times New Roman" w:eastAsia="Times New Roman" w:hAnsi="Times New Roman" w:cs="Times New Roman"/>
                <w:sz w:val="24"/>
                <w:szCs w:val="24"/>
                <w:lang w:eastAsia="ru-RU"/>
              </w:rPr>
              <w:t>Вегенера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16"/>
                <w:szCs w:val="16"/>
                <w:vertAlign w:val="superscript"/>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xml:space="preserve">, поражение легких, формирование </w:t>
            </w:r>
            <w:proofErr w:type="spellStart"/>
            <w:r w:rsidRPr="000C6CA1">
              <w:rPr>
                <w:rFonts w:ascii="Times New Roman" w:eastAsia="Times New Roman" w:hAnsi="Times New Roman" w:cs="Times New Roman"/>
                <w:sz w:val="24"/>
                <w:szCs w:val="24"/>
                <w:lang w:eastAsia="ru-RU"/>
              </w:rPr>
              <w:t>подскладочной</w:t>
            </w:r>
            <w:proofErr w:type="spellEnd"/>
            <w:r w:rsidRPr="000C6CA1">
              <w:rPr>
                <w:rFonts w:ascii="Times New Roman" w:eastAsia="Times New Roman" w:hAnsi="Times New Roman" w:cs="Times New Roman"/>
                <w:sz w:val="24"/>
                <w:szCs w:val="24"/>
                <w:lang w:eastAsia="ru-RU"/>
              </w:rPr>
              <w:t xml:space="preserve"> гранулемы гортани, офтальмологические осложнения, высокая активность заболевания.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Эозинофильный </w:t>
            </w:r>
            <w:proofErr w:type="spellStart"/>
            <w:r w:rsidRPr="000C6CA1">
              <w:rPr>
                <w:rFonts w:ascii="Times New Roman" w:eastAsia="Times New Roman" w:hAnsi="Times New Roman" w:cs="Times New Roman"/>
                <w:sz w:val="24"/>
                <w:szCs w:val="24"/>
                <w:lang w:eastAsia="ru-RU"/>
              </w:rPr>
              <w:t>гранулематоз</w:t>
            </w:r>
            <w:proofErr w:type="spellEnd"/>
            <w:r w:rsidRPr="000C6CA1">
              <w:rPr>
                <w:rFonts w:ascii="Times New Roman" w:eastAsia="Times New Roman" w:hAnsi="Times New Roman" w:cs="Times New Roman"/>
                <w:sz w:val="24"/>
                <w:szCs w:val="24"/>
                <w:lang w:eastAsia="ru-RU"/>
              </w:rPr>
              <w:t xml:space="preserve"> с </w:t>
            </w:r>
            <w:proofErr w:type="spellStart"/>
            <w:r w:rsidRPr="000C6CA1">
              <w:rPr>
                <w:rFonts w:ascii="Times New Roman" w:eastAsia="Times New Roman" w:hAnsi="Times New Roman" w:cs="Times New Roman"/>
                <w:sz w:val="24"/>
                <w:szCs w:val="24"/>
                <w:lang w:eastAsia="ru-RU"/>
              </w:rPr>
              <w:t>полиангиитом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Черджа</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Строс</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16"/>
                <w:szCs w:val="16"/>
                <w:vertAlign w:val="superscript"/>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Поражение сердца, </w:t>
            </w:r>
            <w:proofErr w:type="spellStart"/>
            <w:r w:rsidRPr="000C6CA1">
              <w:rPr>
                <w:rFonts w:ascii="Times New Roman" w:eastAsia="Times New Roman" w:hAnsi="Times New Roman" w:cs="Times New Roman"/>
                <w:sz w:val="24"/>
                <w:szCs w:val="24"/>
                <w:lang w:eastAsia="ru-RU"/>
              </w:rPr>
              <w:t>полинейропатия</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высокая активность заболевания.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Гигантоклеточный артериит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Офтальмологические осложнения, </w:t>
            </w:r>
            <w:proofErr w:type="spellStart"/>
            <w:r w:rsidRPr="000C6CA1">
              <w:rPr>
                <w:rFonts w:ascii="Times New Roman" w:eastAsia="Times New Roman" w:hAnsi="Times New Roman" w:cs="Times New Roman"/>
                <w:sz w:val="24"/>
                <w:szCs w:val="24"/>
                <w:lang w:eastAsia="ru-RU"/>
              </w:rPr>
              <w:t>коронарит</w:t>
            </w:r>
            <w:proofErr w:type="spellEnd"/>
            <w:r w:rsidRPr="000C6CA1">
              <w:rPr>
                <w:rFonts w:ascii="Times New Roman" w:eastAsia="Times New Roman" w:hAnsi="Times New Roman" w:cs="Times New Roman"/>
                <w:sz w:val="24"/>
                <w:szCs w:val="24"/>
                <w:lang w:eastAsia="ru-RU"/>
              </w:rPr>
              <w:t>.</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Артериит </w:t>
            </w:r>
            <w:proofErr w:type="spellStart"/>
            <w:r w:rsidRPr="000C6CA1">
              <w:rPr>
                <w:rFonts w:ascii="Times New Roman" w:eastAsia="Times New Roman" w:hAnsi="Times New Roman" w:cs="Times New Roman"/>
                <w:sz w:val="24"/>
                <w:szCs w:val="24"/>
                <w:lang w:eastAsia="ru-RU"/>
              </w:rPr>
              <w:t>Такаясу</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Высокая активность заболевания, предоперационная подготовка в активную фазу.</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Геморрагический васкулит</w:t>
            </w:r>
            <w:r w:rsidRPr="000C6CA1">
              <w:rPr>
                <w:rFonts w:ascii="Times New Roman" w:eastAsia="Times New Roman" w:hAnsi="Times New Roman" w:cs="Times New Roman"/>
                <w:sz w:val="16"/>
                <w:szCs w:val="16"/>
                <w:vertAlign w:val="superscript"/>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Поражение ЖКТ, </w:t>
            </w: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высокая активность заболевания.</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Криоглобулинемический</w:t>
            </w:r>
            <w:proofErr w:type="spellEnd"/>
            <w:r w:rsidRPr="000C6CA1">
              <w:rPr>
                <w:rFonts w:ascii="Times New Roman" w:eastAsia="Times New Roman" w:hAnsi="Times New Roman" w:cs="Times New Roman"/>
                <w:sz w:val="24"/>
                <w:szCs w:val="24"/>
                <w:lang w:eastAsia="ru-RU"/>
              </w:rPr>
              <w:t xml:space="preserve"> васкулит</w:t>
            </w:r>
            <w:r w:rsidRPr="000C6CA1">
              <w:rPr>
                <w:rFonts w:ascii="Times New Roman" w:eastAsia="Times New Roman" w:hAnsi="Times New Roman" w:cs="Times New Roman"/>
                <w:sz w:val="16"/>
                <w:szCs w:val="16"/>
                <w:vertAlign w:val="superscript"/>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высокая активность заболевания.</w:t>
            </w:r>
            <w:r w:rsidRPr="000C6CA1">
              <w:rPr>
                <w:rFonts w:ascii="Times New Roman" w:eastAsia="Times New Roman" w:hAnsi="Times New Roman" w:cs="Times New Roman"/>
                <w:sz w:val="24"/>
                <w:szCs w:val="24"/>
                <w:lang w:eastAsia="ru-RU"/>
              </w:rPr>
              <w:br/>
              <w:t> </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16"/>
          <w:szCs w:val="16"/>
          <w:vertAlign w:val="superscript"/>
          <w:lang w:eastAsia="ru-RU"/>
        </w:rPr>
        <w:t>1</w:t>
      </w:r>
      <w:r w:rsidRPr="000C6CA1">
        <w:rPr>
          <w:rFonts w:ascii="Times New Roman" w:eastAsia="Times New Roman" w:hAnsi="Times New Roman" w:cs="Times New Roman"/>
          <w:sz w:val="24"/>
          <w:szCs w:val="24"/>
          <w:lang w:eastAsia="ru-RU"/>
        </w:rPr>
        <w:t xml:space="preserve"> Как правило, в сочетании с </w:t>
      </w:r>
      <w:proofErr w:type="spellStart"/>
      <w:r w:rsidRPr="000C6CA1">
        <w:rPr>
          <w:rFonts w:ascii="Times New Roman" w:eastAsia="Times New Roman" w:hAnsi="Times New Roman" w:cs="Times New Roman"/>
          <w:sz w:val="24"/>
          <w:szCs w:val="24"/>
          <w:lang w:eastAsia="ru-RU"/>
        </w:rPr>
        <w:t>циклофосфамидом</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16"/>
          <w:szCs w:val="16"/>
          <w:vertAlign w:val="superscript"/>
          <w:lang w:eastAsia="ru-RU"/>
        </w:rPr>
        <w:t>2</w:t>
      </w:r>
      <w:r w:rsidRPr="000C6CA1">
        <w:rPr>
          <w:rFonts w:ascii="Times New Roman" w:eastAsia="Times New Roman" w:hAnsi="Times New Roman" w:cs="Times New Roman"/>
          <w:sz w:val="24"/>
          <w:szCs w:val="24"/>
          <w:lang w:eastAsia="ru-RU"/>
        </w:rPr>
        <w:t> </w:t>
      </w:r>
      <w:proofErr w:type="gramStart"/>
      <w:r w:rsidRPr="000C6CA1">
        <w:rPr>
          <w:rFonts w:ascii="Times New Roman" w:eastAsia="Times New Roman" w:hAnsi="Times New Roman" w:cs="Times New Roman"/>
          <w:sz w:val="24"/>
          <w:szCs w:val="24"/>
          <w:lang w:eastAsia="ru-RU"/>
        </w:rPr>
        <w:t>В</w:t>
      </w:r>
      <w:proofErr w:type="gramEnd"/>
      <w:r w:rsidRPr="000C6CA1">
        <w:rPr>
          <w:rFonts w:ascii="Times New Roman" w:eastAsia="Times New Roman" w:hAnsi="Times New Roman" w:cs="Times New Roman"/>
          <w:sz w:val="24"/>
          <w:szCs w:val="24"/>
          <w:lang w:eastAsia="ru-RU"/>
        </w:rPr>
        <w:t xml:space="preserve"> сочетании с </w:t>
      </w:r>
      <w:proofErr w:type="spellStart"/>
      <w:r w:rsidRPr="000C6CA1">
        <w:rPr>
          <w:rFonts w:ascii="Times New Roman" w:eastAsia="Times New Roman" w:hAnsi="Times New Roman" w:cs="Times New Roman"/>
          <w:sz w:val="24"/>
          <w:szCs w:val="24"/>
          <w:lang w:eastAsia="ru-RU"/>
        </w:rPr>
        <w:t>плазмаферезом</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Комбинированная терапия </w:t>
      </w:r>
      <w:proofErr w:type="spellStart"/>
      <w:r w:rsidRPr="000C6CA1">
        <w:rPr>
          <w:rFonts w:ascii="Times New Roman" w:eastAsia="Times New Roman" w:hAnsi="Times New Roman" w:cs="Times New Roman"/>
          <w:b/>
          <w:bCs/>
          <w:sz w:val="24"/>
          <w:szCs w:val="24"/>
          <w:lang w:eastAsia="ru-RU"/>
        </w:rPr>
        <w:t>циклофосфамидом</w:t>
      </w:r>
      <w:proofErr w:type="spellEnd"/>
      <w:r w:rsidRPr="000C6CA1">
        <w:rPr>
          <w:rFonts w:ascii="Times New Roman" w:eastAsia="Times New Roman" w:hAnsi="Times New Roman" w:cs="Times New Roman"/>
          <w:sz w:val="24"/>
          <w:szCs w:val="24"/>
          <w:lang w:eastAsia="ru-RU"/>
        </w:rPr>
        <w:t xml:space="preserve"> и ГК показана при АНЦА- СВ, тяжелых формах ГВ, классическом УП, </w:t>
      </w:r>
      <w:proofErr w:type="spellStart"/>
      <w:r w:rsidRPr="000C6CA1">
        <w:rPr>
          <w:rFonts w:ascii="Times New Roman" w:eastAsia="Times New Roman" w:hAnsi="Times New Roman" w:cs="Times New Roman"/>
          <w:sz w:val="24"/>
          <w:szCs w:val="24"/>
          <w:lang w:eastAsia="ru-RU"/>
        </w:rPr>
        <w:t>криоглобулинемическом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васкулите</w:t>
      </w:r>
      <w:proofErr w:type="spellEnd"/>
      <w:r w:rsidRPr="000C6CA1">
        <w:rPr>
          <w:rFonts w:ascii="Times New Roman" w:eastAsia="Times New Roman" w:hAnsi="Times New Roman" w:cs="Times New Roman"/>
          <w:sz w:val="24"/>
          <w:szCs w:val="24"/>
          <w:lang w:eastAsia="ru-RU"/>
        </w:rPr>
        <w:t xml:space="preserve">, рефрактерном течении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и ГКА. Лечение ЦФ продолжается в течение 3- 12 месяцев. Более длительный прием ассоциируется с высокой частотой побочных реакций, в первую очередь инфекционных. Применение ЦФ в режиме пульс- терапии в сравнении с назначением внутрь позволяет снизить кумулятивную дозу при сохранении терапевтического эффекта и уменьшить частоту побочных реакций. При повышении сывороточного </w:t>
      </w:r>
      <w:proofErr w:type="spellStart"/>
      <w:r w:rsidRPr="000C6CA1">
        <w:rPr>
          <w:rFonts w:ascii="Times New Roman" w:eastAsia="Times New Roman" w:hAnsi="Times New Roman" w:cs="Times New Roman"/>
          <w:sz w:val="24"/>
          <w:szCs w:val="24"/>
          <w:lang w:eastAsia="ru-RU"/>
        </w:rPr>
        <w:t>креатинина</w:t>
      </w:r>
      <w:proofErr w:type="spellEnd"/>
      <w:r w:rsidRPr="000C6CA1">
        <w:rPr>
          <w:rFonts w:ascii="Times New Roman" w:eastAsia="Times New Roman" w:hAnsi="Times New Roman" w:cs="Times New Roman"/>
          <w:sz w:val="24"/>
          <w:szCs w:val="24"/>
          <w:lang w:eastAsia="ru-RU"/>
        </w:rPr>
        <w:t xml:space="preserve"> или в пожилом возрасте пациента используют более низкие дозы ЦФ (таблица 11). При назначении ЦФ внутрь доза должна быть снижена на 25- 50%.</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Таблица 11. </w:t>
      </w:r>
      <w:r w:rsidRPr="000C6CA1">
        <w:rPr>
          <w:rFonts w:ascii="Times New Roman" w:eastAsia="Times New Roman" w:hAnsi="Times New Roman" w:cs="Times New Roman"/>
          <w:sz w:val="24"/>
          <w:szCs w:val="24"/>
          <w:lang w:eastAsia="ru-RU"/>
        </w:rPr>
        <w:t xml:space="preserve">Модификация дозы в/в </w:t>
      </w:r>
      <w:proofErr w:type="spellStart"/>
      <w:r w:rsidRPr="000C6CA1">
        <w:rPr>
          <w:rFonts w:ascii="Times New Roman" w:eastAsia="Times New Roman" w:hAnsi="Times New Roman" w:cs="Times New Roman"/>
          <w:sz w:val="24"/>
          <w:szCs w:val="24"/>
          <w:lang w:eastAsia="ru-RU"/>
        </w:rPr>
        <w:t>Циклофосфана</w:t>
      </w:r>
      <w:proofErr w:type="spellEnd"/>
      <w:r w:rsidRPr="000C6CA1">
        <w:rPr>
          <w:rFonts w:ascii="Times New Roman" w:eastAsia="Times New Roman" w:hAnsi="Times New Roman" w:cs="Times New Roman"/>
          <w:sz w:val="24"/>
          <w:szCs w:val="24"/>
          <w:lang w:eastAsia="ru-RU"/>
        </w:rPr>
        <w:t xml:space="preserve"> в зависимости от возраста пациента и уровня </w:t>
      </w:r>
      <w:proofErr w:type="spellStart"/>
      <w:r w:rsidRPr="000C6CA1">
        <w:rPr>
          <w:rFonts w:ascii="Times New Roman" w:eastAsia="Times New Roman" w:hAnsi="Times New Roman" w:cs="Times New Roman"/>
          <w:sz w:val="24"/>
          <w:szCs w:val="24"/>
          <w:lang w:eastAsia="ru-RU"/>
        </w:rPr>
        <w:t>креатинина</w:t>
      </w:r>
      <w:proofErr w:type="spellEnd"/>
      <w:r w:rsidRPr="000C6CA1">
        <w:rPr>
          <w:rFonts w:ascii="Times New Roman" w:eastAsia="Times New Roman" w:hAnsi="Times New Roman" w:cs="Times New Roman"/>
          <w:sz w:val="24"/>
          <w:szCs w:val="24"/>
          <w:lang w:eastAsia="ru-RU"/>
        </w:rPr>
        <w:t xml:space="preserve"> сыворотки крови.</w:t>
      </w:r>
    </w:p>
    <w:tbl>
      <w:tblPr>
        <w:tblW w:w="0" w:type="auto"/>
        <w:tblCellMar>
          <w:left w:w="0" w:type="dxa"/>
          <w:right w:w="0" w:type="dxa"/>
        </w:tblCellMar>
        <w:tblLook w:val="04A0" w:firstRow="1" w:lastRow="0" w:firstColumn="1" w:lastColumn="0" w:noHBand="0" w:noVBand="1"/>
      </w:tblPr>
      <w:tblGrid>
        <w:gridCol w:w="1005"/>
        <w:gridCol w:w="1813"/>
        <w:gridCol w:w="1980"/>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Возраст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proofErr w:type="gramStart"/>
            <w:r w:rsidRPr="000C6CA1">
              <w:rPr>
                <w:rFonts w:ascii="Times New Roman" w:eastAsia="Times New Roman" w:hAnsi="Times New Roman" w:cs="Times New Roman"/>
                <w:b/>
                <w:bCs/>
                <w:sz w:val="24"/>
                <w:szCs w:val="24"/>
                <w:lang w:eastAsia="ru-RU"/>
              </w:rPr>
              <w:t>Креатинин</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&lt; 300</w:t>
            </w:r>
            <w:proofErr w:type="gramEnd"/>
            <w:r w:rsidRPr="000C6CA1">
              <w:rPr>
                <w:rFonts w:ascii="Times New Roman" w:eastAsia="Times New Roman" w:hAnsi="Times New Roman" w:cs="Times New Roman"/>
                <w:b/>
                <w:bCs/>
                <w:sz w:val="24"/>
                <w:szCs w:val="24"/>
                <w:lang w:eastAsia="ru-RU"/>
              </w:rPr>
              <w:t xml:space="preserve"> </w:t>
            </w:r>
            <w:proofErr w:type="spellStart"/>
            <w:r w:rsidRPr="000C6CA1">
              <w:rPr>
                <w:rFonts w:ascii="Times New Roman" w:eastAsia="Times New Roman" w:hAnsi="Times New Roman" w:cs="Times New Roman"/>
                <w:b/>
                <w:bCs/>
                <w:sz w:val="24"/>
                <w:szCs w:val="24"/>
                <w:lang w:eastAsia="ru-RU"/>
              </w:rPr>
              <w:t>ммоль</w:t>
            </w:r>
            <w:proofErr w:type="spellEnd"/>
            <w:r w:rsidRPr="000C6CA1">
              <w:rPr>
                <w:rFonts w:ascii="Times New Roman" w:eastAsia="Times New Roman" w:hAnsi="Times New Roman" w:cs="Times New Roman"/>
                <w:b/>
                <w:bCs/>
                <w:sz w:val="24"/>
                <w:szCs w:val="24"/>
                <w:lang w:eastAsia="ru-RU"/>
              </w:rPr>
              <w:t>/л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b/>
                <w:bCs/>
                <w:sz w:val="24"/>
                <w:szCs w:val="24"/>
                <w:lang w:eastAsia="ru-RU"/>
              </w:rPr>
              <w:t>Креатинин</w:t>
            </w:r>
            <w:proofErr w:type="spell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300- 500 </w:t>
            </w:r>
            <w:proofErr w:type="spellStart"/>
            <w:r w:rsidRPr="000C6CA1">
              <w:rPr>
                <w:rFonts w:ascii="Times New Roman" w:eastAsia="Times New Roman" w:hAnsi="Times New Roman" w:cs="Times New Roman"/>
                <w:b/>
                <w:bCs/>
                <w:sz w:val="24"/>
                <w:szCs w:val="24"/>
                <w:lang w:eastAsia="ru-RU"/>
              </w:rPr>
              <w:t>ммоль</w:t>
            </w:r>
            <w:proofErr w:type="spellEnd"/>
            <w:r w:rsidRPr="000C6CA1">
              <w:rPr>
                <w:rFonts w:ascii="Times New Roman" w:eastAsia="Times New Roman" w:hAnsi="Times New Roman" w:cs="Times New Roman"/>
                <w:b/>
                <w:bCs/>
                <w:sz w:val="24"/>
                <w:szCs w:val="24"/>
                <w:lang w:eastAsia="ru-RU"/>
              </w:rPr>
              <w:t>/л</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&lt; 60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15 мг/кг/пульс</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12,5 мг/кг/пульс</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60- 70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12,5 мг/кг/пульс</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10 мг/кг/пульс</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&gt; 70</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10 мг/кг/пульс</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7,5 мг/кг/пульс</w:t>
            </w:r>
          </w:p>
        </w:tc>
      </w:tr>
    </w:tbl>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t xml:space="preserve">До начала и во время лечения ЦФ (через 7- 9 дней после каждого в/в введения, 1 раз в 7 дней в начале приема внутрь) </w:t>
      </w:r>
      <w:proofErr w:type="spellStart"/>
      <w:r w:rsidRPr="000C6CA1">
        <w:rPr>
          <w:rFonts w:ascii="Times New Roman" w:eastAsia="Times New Roman" w:hAnsi="Times New Roman" w:cs="Times New Roman"/>
          <w:sz w:val="24"/>
          <w:szCs w:val="24"/>
          <w:lang w:eastAsia="ru-RU"/>
        </w:rPr>
        <w:t>мониторируют</w:t>
      </w:r>
      <w:proofErr w:type="spellEnd"/>
      <w:r w:rsidRPr="000C6CA1">
        <w:rPr>
          <w:rFonts w:ascii="Times New Roman" w:eastAsia="Times New Roman" w:hAnsi="Times New Roman" w:cs="Times New Roman"/>
          <w:sz w:val="24"/>
          <w:szCs w:val="24"/>
          <w:lang w:eastAsia="ru-RU"/>
        </w:rPr>
        <w:t xml:space="preserve"> лабораторные показатели безопасности и эффективности лечения: мочевой осадок, уровень гемоглобина, число лейкоцитов, тромбоцитов, уровень </w:t>
      </w:r>
      <w:proofErr w:type="spellStart"/>
      <w:r w:rsidRPr="000C6CA1">
        <w:rPr>
          <w:rFonts w:ascii="Times New Roman" w:eastAsia="Times New Roman" w:hAnsi="Times New Roman" w:cs="Times New Roman"/>
          <w:sz w:val="24"/>
          <w:szCs w:val="24"/>
          <w:lang w:eastAsia="ru-RU"/>
        </w:rPr>
        <w:t>креатинина</w:t>
      </w:r>
      <w:proofErr w:type="spellEnd"/>
      <w:r w:rsidRPr="000C6CA1">
        <w:rPr>
          <w:rFonts w:ascii="Times New Roman" w:eastAsia="Times New Roman" w:hAnsi="Times New Roman" w:cs="Times New Roman"/>
          <w:sz w:val="24"/>
          <w:szCs w:val="24"/>
          <w:lang w:eastAsia="ru-RU"/>
        </w:rPr>
        <w:t>, активность АЛТ, АСТ. При уменьшении числа лейкоцитов менее 2,5·10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тромбоцитов менее 100·10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 xml:space="preserve">/л, повышении концентрации АЛТ/АСТ более чем в 3 раза от верхней границы нормы лечение прекращают до купирования токсических эффектов ЦФ. Появление признаков геморрагического цистита является абсолютным противопоказанием для продолжения лечения. </w:t>
      </w:r>
      <w:proofErr w:type="spellStart"/>
      <w:r w:rsidRPr="000C6CA1">
        <w:rPr>
          <w:rFonts w:ascii="Times New Roman" w:eastAsia="Times New Roman" w:hAnsi="Times New Roman" w:cs="Times New Roman"/>
          <w:sz w:val="24"/>
          <w:szCs w:val="24"/>
          <w:lang w:eastAsia="ru-RU"/>
        </w:rPr>
        <w:t>Кардиотоксическое</w:t>
      </w:r>
      <w:proofErr w:type="spellEnd"/>
      <w:r w:rsidRPr="000C6CA1">
        <w:rPr>
          <w:rFonts w:ascii="Times New Roman" w:eastAsia="Times New Roman" w:hAnsi="Times New Roman" w:cs="Times New Roman"/>
          <w:sz w:val="24"/>
          <w:szCs w:val="24"/>
          <w:lang w:eastAsia="ru-RU"/>
        </w:rPr>
        <w:t xml:space="preserve"> действие ЦФ наиболее выражено в первые дни лечения.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Генно- инженерная анти- В- клеточная терапия </w:t>
      </w:r>
      <w:proofErr w:type="spellStart"/>
      <w:r w:rsidRPr="000C6CA1">
        <w:rPr>
          <w:rFonts w:ascii="Times New Roman" w:eastAsia="Times New Roman" w:hAnsi="Times New Roman" w:cs="Times New Roman"/>
          <w:b/>
          <w:bCs/>
          <w:sz w:val="24"/>
          <w:szCs w:val="24"/>
          <w:lang w:eastAsia="ru-RU"/>
        </w:rPr>
        <w:t>ритуксимабом</w:t>
      </w:r>
      <w:proofErr w:type="spellEnd"/>
      <w:r w:rsidRPr="000C6CA1">
        <w:rPr>
          <w:rFonts w:ascii="Times New Roman" w:eastAsia="Times New Roman" w:hAnsi="Times New Roman" w:cs="Times New Roman"/>
          <w:sz w:val="24"/>
          <w:szCs w:val="24"/>
          <w:lang w:eastAsia="ru-RU"/>
        </w:rPr>
        <w:t> (уровень доказательности А) применяется у больных с АНЦА-СВ. Лечение РТМ при этих заболеваниях сопоставимо по эффективности с ЦФ, что сочетается с отсутствием доказательств увеличения частоты тяжелых инфекционных осложнений. В качестве препарата первого ряда назначение РТМ может быть предпочтительно в случаях, когда по различным причинам нежелательно назначение ЦФ.</w:t>
      </w:r>
      <w:r w:rsidRPr="000C6CA1">
        <w:rPr>
          <w:rFonts w:ascii="Times New Roman" w:eastAsia="Times New Roman" w:hAnsi="Times New Roman" w:cs="Times New Roman"/>
          <w:sz w:val="24"/>
          <w:szCs w:val="24"/>
          <w:lang w:eastAsia="ru-RU"/>
        </w:rPr>
        <w:br/>
        <w:t xml:space="preserve">Противопоказанием для назначения РТМ является наличие положительной внутрикожной туберкулиновой пробы, инфицирование вирусом гепатита В, значительное снижение содержания в сыворотке крови </w:t>
      </w:r>
      <w:proofErr w:type="spellStart"/>
      <w:r w:rsidRPr="000C6CA1">
        <w:rPr>
          <w:rFonts w:ascii="Times New Roman" w:eastAsia="Times New Roman" w:hAnsi="Times New Roman" w:cs="Times New Roman"/>
          <w:sz w:val="24"/>
          <w:szCs w:val="24"/>
          <w:lang w:eastAsia="ru-RU"/>
        </w:rPr>
        <w:t>IgG</w:t>
      </w:r>
      <w:proofErr w:type="spellEnd"/>
      <w:r w:rsidRPr="000C6CA1">
        <w:rPr>
          <w:rFonts w:ascii="Times New Roman" w:eastAsia="Times New Roman" w:hAnsi="Times New Roman" w:cs="Times New Roman"/>
          <w:sz w:val="24"/>
          <w:szCs w:val="24"/>
          <w:lang w:eastAsia="ru-RU"/>
        </w:rPr>
        <w:t xml:space="preserve">, </w:t>
      </w:r>
      <w:proofErr w:type="spellStart"/>
      <w:proofErr w:type="gramStart"/>
      <w:r w:rsidRPr="000C6CA1">
        <w:rPr>
          <w:rFonts w:ascii="Times New Roman" w:eastAsia="Times New Roman" w:hAnsi="Times New Roman" w:cs="Times New Roman"/>
          <w:sz w:val="24"/>
          <w:szCs w:val="24"/>
          <w:lang w:eastAsia="ru-RU"/>
        </w:rPr>
        <w:t>нейтропения</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Плазмаферез</w:t>
      </w:r>
      <w:proofErr w:type="spellEnd"/>
      <w:r w:rsidRPr="000C6CA1">
        <w:rPr>
          <w:rFonts w:ascii="Times New Roman" w:eastAsia="Times New Roman" w:hAnsi="Times New Roman" w:cs="Times New Roman"/>
          <w:sz w:val="24"/>
          <w:szCs w:val="24"/>
          <w:lang w:eastAsia="ru-RU"/>
        </w:rPr>
        <w:t>  (</w:t>
      </w:r>
      <w:proofErr w:type="gramEnd"/>
      <w:r w:rsidRPr="000C6CA1">
        <w:rPr>
          <w:rFonts w:ascii="Times New Roman" w:eastAsia="Times New Roman" w:hAnsi="Times New Roman" w:cs="Times New Roman"/>
          <w:sz w:val="24"/>
          <w:szCs w:val="24"/>
          <w:lang w:eastAsia="ru-RU"/>
        </w:rPr>
        <w:t xml:space="preserve">уровень </w:t>
      </w:r>
      <w:proofErr w:type="spellStart"/>
      <w:r w:rsidRPr="000C6CA1">
        <w:rPr>
          <w:rFonts w:ascii="Times New Roman" w:eastAsia="Times New Roman" w:hAnsi="Times New Roman" w:cs="Times New Roman"/>
          <w:sz w:val="24"/>
          <w:szCs w:val="24"/>
          <w:lang w:eastAsia="ru-RU"/>
        </w:rPr>
        <w:t>доказ</w:t>
      </w:r>
      <w:proofErr w:type="spellEnd"/>
      <w:r>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t xml:space="preserve"> А) рекомендуется применять для лечения отдельных пациентов СВ с БПГН в качестве процедуры, улучшающей прогноз в отношении функции почек. Сочетание стандартной патогенетической терапии и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 xml:space="preserve"> у больных СВ с </w:t>
      </w:r>
      <w:r w:rsidRPr="000C6CA1">
        <w:rPr>
          <w:rFonts w:ascii="Times New Roman" w:eastAsia="Times New Roman" w:hAnsi="Times New Roman" w:cs="Times New Roman"/>
          <w:sz w:val="24"/>
          <w:szCs w:val="24"/>
          <w:lang w:eastAsia="ru-RU"/>
        </w:rPr>
        <w:lastRenderedPageBreak/>
        <w:t>тяжелым поражением почек снижает риск развития терминальной почечной недостаточности, но не улучшает общую выживаемость пациентов.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Азатиоприн</w:t>
      </w:r>
      <w:proofErr w:type="spellEnd"/>
      <w:r w:rsidRPr="000C6CA1">
        <w:rPr>
          <w:rFonts w:ascii="Times New Roman" w:eastAsia="Times New Roman" w:hAnsi="Times New Roman" w:cs="Times New Roman"/>
          <w:b/>
          <w:bCs/>
          <w:sz w:val="24"/>
          <w:szCs w:val="24"/>
          <w:lang w:eastAsia="ru-RU"/>
        </w:rPr>
        <w:t xml:space="preserve"> в сочетании с ГК</w:t>
      </w:r>
      <w:r w:rsidRPr="000C6CA1">
        <w:rPr>
          <w:rFonts w:ascii="Times New Roman" w:eastAsia="Times New Roman" w:hAnsi="Times New Roman" w:cs="Times New Roman"/>
          <w:sz w:val="24"/>
          <w:szCs w:val="24"/>
          <w:lang w:eastAsia="ru-RU"/>
        </w:rPr>
        <w:t xml:space="preserve"> назначают в качестве индукционной терапии при ГВ, в случаях неэффективности или непереносимости </w:t>
      </w:r>
      <w:proofErr w:type="spellStart"/>
      <w:r w:rsidRPr="000C6CA1">
        <w:rPr>
          <w:rFonts w:ascii="Times New Roman" w:eastAsia="Times New Roman" w:hAnsi="Times New Roman" w:cs="Times New Roman"/>
          <w:sz w:val="24"/>
          <w:szCs w:val="24"/>
          <w:lang w:eastAsia="ru-RU"/>
        </w:rPr>
        <w:t>метотрексата</w:t>
      </w:r>
      <w:proofErr w:type="spellEnd"/>
      <w:r w:rsidRPr="000C6CA1">
        <w:rPr>
          <w:rFonts w:ascii="Times New Roman" w:eastAsia="Times New Roman" w:hAnsi="Times New Roman" w:cs="Times New Roman"/>
          <w:sz w:val="24"/>
          <w:szCs w:val="24"/>
          <w:lang w:eastAsia="ru-RU"/>
        </w:rPr>
        <w:t xml:space="preserve"> (МТ) при артериите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и ГКА, в качестве поддерживающего лечения после проведения индукционного курса при АНЦА-СВ, классическом УП, </w:t>
      </w:r>
      <w:proofErr w:type="spellStart"/>
      <w:r w:rsidRPr="000C6CA1">
        <w:rPr>
          <w:rFonts w:ascii="Times New Roman" w:eastAsia="Times New Roman" w:hAnsi="Times New Roman" w:cs="Times New Roman"/>
          <w:sz w:val="24"/>
          <w:szCs w:val="24"/>
          <w:lang w:eastAsia="ru-RU"/>
        </w:rPr>
        <w:t>криоглобулинемическом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васкулите</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В период лечения АЗ ежемесячно </w:t>
      </w:r>
      <w:proofErr w:type="spellStart"/>
      <w:r w:rsidRPr="000C6CA1">
        <w:rPr>
          <w:rFonts w:ascii="Times New Roman" w:eastAsia="Times New Roman" w:hAnsi="Times New Roman" w:cs="Times New Roman"/>
          <w:sz w:val="24"/>
          <w:szCs w:val="24"/>
          <w:lang w:eastAsia="ru-RU"/>
        </w:rPr>
        <w:t>мониторируют</w:t>
      </w:r>
      <w:proofErr w:type="spellEnd"/>
      <w:r w:rsidRPr="000C6CA1">
        <w:rPr>
          <w:rFonts w:ascii="Times New Roman" w:eastAsia="Times New Roman" w:hAnsi="Times New Roman" w:cs="Times New Roman"/>
          <w:sz w:val="24"/>
          <w:szCs w:val="24"/>
          <w:lang w:eastAsia="ru-RU"/>
        </w:rPr>
        <w:t xml:space="preserve"> лабораторные показатели: число лейкоцитов и тромбоцитов периферической крови, активность АЛТ, АСТ. При уменьшении числа лейкоцитов менее 2,5·10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тромбоцитов менее 100·10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повышении концентрации АЛТ/ АСТ более чем в 3 раза от верхней границы нормы лечение прекращают до купирования токсических эффектов.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Лефлуномид</w:t>
      </w:r>
      <w:proofErr w:type="spellEnd"/>
      <w:r w:rsidRPr="000C6CA1">
        <w:rPr>
          <w:rFonts w:ascii="Times New Roman" w:eastAsia="Times New Roman" w:hAnsi="Times New Roman" w:cs="Times New Roman"/>
          <w:sz w:val="24"/>
          <w:szCs w:val="24"/>
          <w:lang w:eastAsia="ru-RU"/>
        </w:rPr>
        <w:t> может быть рекомендован при наличии противопоказаний (или плохой переносимости) для назначения АЗА.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Метотрексат</w:t>
      </w:r>
      <w:proofErr w:type="spellEnd"/>
      <w:r w:rsidRPr="000C6CA1">
        <w:rPr>
          <w:rFonts w:ascii="Times New Roman" w:eastAsia="Times New Roman" w:hAnsi="Times New Roman" w:cs="Times New Roman"/>
          <w:b/>
          <w:bCs/>
          <w:sz w:val="24"/>
          <w:szCs w:val="24"/>
          <w:lang w:eastAsia="ru-RU"/>
        </w:rPr>
        <w:t> </w:t>
      </w:r>
      <w:r w:rsidRPr="000C6CA1">
        <w:rPr>
          <w:rFonts w:ascii="Times New Roman" w:eastAsia="Times New Roman" w:hAnsi="Times New Roman" w:cs="Times New Roman"/>
          <w:sz w:val="24"/>
          <w:szCs w:val="24"/>
          <w:lang w:eastAsia="ru-RU"/>
        </w:rPr>
        <w:t xml:space="preserve">показан при </w:t>
      </w:r>
      <w:proofErr w:type="spellStart"/>
      <w:r w:rsidRPr="000C6CA1">
        <w:rPr>
          <w:rFonts w:ascii="Times New Roman" w:eastAsia="Times New Roman" w:hAnsi="Times New Roman" w:cs="Times New Roman"/>
          <w:sz w:val="24"/>
          <w:szCs w:val="24"/>
          <w:lang w:eastAsia="ru-RU"/>
        </w:rPr>
        <w:t>рефракт</w:t>
      </w:r>
      <w:proofErr w:type="spellEnd"/>
      <w:r>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t xml:space="preserve"> течении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и ГКА в сочетании с ГК.</w:t>
      </w:r>
      <w:r w:rsidRPr="000C6CA1">
        <w:rPr>
          <w:rFonts w:ascii="Times New Roman" w:eastAsia="Times New Roman" w:hAnsi="Times New Roman" w:cs="Times New Roman"/>
          <w:sz w:val="24"/>
          <w:szCs w:val="24"/>
          <w:lang w:eastAsia="ru-RU"/>
        </w:rPr>
        <w:br/>
        <w:t xml:space="preserve">В период лечения МТ ежемесячно </w:t>
      </w:r>
      <w:proofErr w:type="spellStart"/>
      <w:r w:rsidRPr="000C6CA1">
        <w:rPr>
          <w:rFonts w:ascii="Times New Roman" w:eastAsia="Times New Roman" w:hAnsi="Times New Roman" w:cs="Times New Roman"/>
          <w:sz w:val="24"/>
          <w:szCs w:val="24"/>
          <w:lang w:eastAsia="ru-RU"/>
        </w:rPr>
        <w:t>мониторируют</w:t>
      </w:r>
      <w:proofErr w:type="spellEnd"/>
      <w:r w:rsidRPr="000C6CA1">
        <w:rPr>
          <w:rFonts w:ascii="Times New Roman" w:eastAsia="Times New Roman" w:hAnsi="Times New Roman" w:cs="Times New Roman"/>
          <w:sz w:val="24"/>
          <w:szCs w:val="24"/>
          <w:lang w:eastAsia="ru-RU"/>
        </w:rPr>
        <w:t xml:space="preserve"> число лейкоцитов и тромбоцитов периферической крови, активность АЛТ, АСТ. При уменьшении числа лейкоцитов менее 2,5·10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тромбоцитов менее 100·10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повышении концентрации АЛТ/ АСТ более чем в 3 раза от верхней границы нормы лечение прекращают до купирования токсических эффектов.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Мофетила</w:t>
      </w:r>
      <w:proofErr w:type="spellEnd"/>
      <w:r w:rsidRPr="000C6CA1">
        <w:rPr>
          <w:rFonts w:ascii="Times New Roman" w:eastAsia="Times New Roman" w:hAnsi="Times New Roman" w:cs="Times New Roman"/>
          <w:b/>
          <w:bCs/>
          <w:sz w:val="24"/>
          <w:szCs w:val="24"/>
          <w:lang w:eastAsia="ru-RU"/>
        </w:rPr>
        <w:t xml:space="preserve"> </w:t>
      </w:r>
      <w:proofErr w:type="spellStart"/>
      <w:r w:rsidRPr="000C6CA1">
        <w:rPr>
          <w:rFonts w:ascii="Times New Roman" w:eastAsia="Times New Roman" w:hAnsi="Times New Roman" w:cs="Times New Roman"/>
          <w:b/>
          <w:bCs/>
          <w:sz w:val="24"/>
          <w:szCs w:val="24"/>
          <w:lang w:eastAsia="ru-RU"/>
        </w:rPr>
        <w:t>микофенолат</w:t>
      </w:r>
      <w:proofErr w:type="spellEnd"/>
      <w:r w:rsidRPr="000C6CA1">
        <w:rPr>
          <w:rFonts w:ascii="Times New Roman" w:eastAsia="Times New Roman" w:hAnsi="Times New Roman" w:cs="Times New Roman"/>
          <w:sz w:val="24"/>
          <w:szCs w:val="24"/>
          <w:lang w:eastAsia="ru-RU"/>
        </w:rPr>
        <w:t xml:space="preserve"> назначают в качестве альтернативной терапии больным с рефрактерным или рецидивирующим течением СВ. Поскольку установлены его </w:t>
      </w:r>
      <w:proofErr w:type="spellStart"/>
      <w:r w:rsidRPr="000C6CA1">
        <w:rPr>
          <w:rFonts w:ascii="Times New Roman" w:eastAsia="Times New Roman" w:hAnsi="Times New Roman" w:cs="Times New Roman"/>
          <w:sz w:val="24"/>
          <w:szCs w:val="24"/>
          <w:lang w:eastAsia="ru-RU"/>
        </w:rPr>
        <w:t>ренопротективные</w:t>
      </w:r>
      <w:proofErr w:type="spellEnd"/>
      <w:r w:rsidRPr="000C6CA1">
        <w:rPr>
          <w:rFonts w:ascii="Times New Roman" w:eastAsia="Times New Roman" w:hAnsi="Times New Roman" w:cs="Times New Roman"/>
          <w:sz w:val="24"/>
          <w:szCs w:val="24"/>
          <w:lang w:eastAsia="ru-RU"/>
        </w:rPr>
        <w:t xml:space="preserve"> свойства, может обладать определенными преимуществами при лечении СВ с поражением почек.</w:t>
      </w:r>
      <w:r w:rsidRPr="000C6CA1">
        <w:rPr>
          <w:rFonts w:ascii="Times New Roman" w:eastAsia="Times New Roman" w:hAnsi="Times New Roman" w:cs="Times New Roman"/>
          <w:sz w:val="24"/>
          <w:szCs w:val="24"/>
          <w:lang w:eastAsia="ru-RU"/>
        </w:rPr>
        <w:br/>
        <w:t xml:space="preserve">В период лечения ММФ ежемесячно </w:t>
      </w:r>
      <w:proofErr w:type="spellStart"/>
      <w:r w:rsidRPr="000C6CA1">
        <w:rPr>
          <w:rFonts w:ascii="Times New Roman" w:eastAsia="Times New Roman" w:hAnsi="Times New Roman" w:cs="Times New Roman"/>
          <w:sz w:val="24"/>
          <w:szCs w:val="24"/>
          <w:lang w:eastAsia="ru-RU"/>
        </w:rPr>
        <w:t>мониторируют</w:t>
      </w:r>
      <w:proofErr w:type="spellEnd"/>
      <w:r w:rsidRPr="000C6CA1">
        <w:rPr>
          <w:rFonts w:ascii="Times New Roman" w:eastAsia="Times New Roman" w:hAnsi="Times New Roman" w:cs="Times New Roman"/>
          <w:sz w:val="24"/>
          <w:szCs w:val="24"/>
          <w:lang w:eastAsia="ru-RU"/>
        </w:rPr>
        <w:t xml:space="preserve"> число лейкоцитов и тромбоцитов периферической крови, активность АЛТ, АСТ. При уменьшении числа лейкоцитов менее 2,5·10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тромбоцитов менее 100·10</w:t>
      </w:r>
      <w:r w:rsidRPr="000C6CA1">
        <w:rPr>
          <w:rFonts w:ascii="Times New Roman" w:eastAsia="Times New Roman" w:hAnsi="Times New Roman" w:cs="Times New Roman"/>
          <w:sz w:val="16"/>
          <w:szCs w:val="16"/>
          <w:vertAlign w:val="superscript"/>
          <w:lang w:eastAsia="ru-RU"/>
        </w:rPr>
        <w:t>9</w:t>
      </w:r>
      <w:r w:rsidRPr="000C6CA1">
        <w:rPr>
          <w:rFonts w:ascii="Times New Roman" w:eastAsia="Times New Roman" w:hAnsi="Times New Roman" w:cs="Times New Roman"/>
          <w:sz w:val="24"/>
          <w:szCs w:val="24"/>
          <w:lang w:eastAsia="ru-RU"/>
        </w:rPr>
        <w:t>/л, повышении концентрации АЛТ/ АСТ более чем в 3 раза от верхней границы нормы лечение прекращают до купирования токсических эффектов.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Нормальный иммуноглобулин человека </w:t>
      </w:r>
      <w:r w:rsidRPr="000C6CA1">
        <w:rPr>
          <w:rFonts w:ascii="Times New Roman" w:eastAsia="Times New Roman" w:hAnsi="Times New Roman" w:cs="Times New Roman"/>
          <w:sz w:val="24"/>
          <w:szCs w:val="24"/>
          <w:lang w:eastAsia="ru-RU"/>
        </w:rPr>
        <w:t xml:space="preserve">назначают в/в при тяжелом поражении почек, развитии геморрагического </w:t>
      </w:r>
      <w:proofErr w:type="spellStart"/>
      <w:r w:rsidRPr="000C6CA1">
        <w:rPr>
          <w:rFonts w:ascii="Times New Roman" w:eastAsia="Times New Roman" w:hAnsi="Times New Roman" w:cs="Times New Roman"/>
          <w:sz w:val="24"/>
          <w:szCs w:val="24"/>
          <w:lang w:eastAsia="ru-RU"/>
        </w:rPr>
        <w:t>альвеолита</w:t>
      </w:r>
      <w:proofErr w:type="spellEnd"/>
      <w:r w:rsidRPr="000C6CA1">
        <w:rPr>
          <w:rFonts w:ascii="Times New Roman" w:eastAsia="Times New Roman" w:hAnsi="Times New Roman" w:cs="Times New Roman"/>
          <w:sz w:val="24"/>
          <w:szCs w:val="24"/>
          <w:lang w:eastAsia="ru-RU"/>
        </w:rPr>
        <w:t>, в случаях присоединения серьезных инфекционных осложнений.</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Другие лекарственные средства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Антимикробные</w:t>
      </w:r>
      <w:r w:rsidRPr="000C6CA1">
        <w:rPr>
          <w:rFonts w:ascii="Times New Roman" w:eastAsia="Times New Roman" w:hAnsi="Times New Roman" w:cs="Times New Roman"/>
          <w:sz w:val="24"/>
          <w:szCs w:val="24"/>
          <w:lang w:eastAsia="ru-RU"/>
        </w:rPr>
        <w:t> (</w:t>
      </w:r>
      <w:proofErr w:type="spellStart"/>
      <w:r w:rsidRPr="000C6CA1">
        <w:rPr>
          <w:rFonts w:ascii="Times New Roman" w:eastAsia="Times New Roman" w:hAnsi="Times New Roman" w:cs="Times New Roman"/>
          <w:sz w:val="24"/>
          <w:szCs w:val="24"/>
          <w:lang w:eastAsia="ru-RU"/>
        </w:rPr>
        <w:t>триметоприм</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сульфаметоксазол</w:t>
      </w:r>
      <w:proofErr w:type="spellEnd"/>
      <w:r w:rsidRPr="000C6CA1">
        <w:rPr>
          <w:rFonts w:ascii="Times New Roman" w:eastAsia="Times New Roman" w:hAnsi="Times New Roman" w:cs="Times New Roman"/>
          <w:sz w:val="24"/>
          <w:szCs w:val="24"/>
          <w:lang w:eastAsia="ru-RU"/>
        </w:rPr>
        <w:t>) и </w:t>
      </w:r>
      <w:r w:rsidRPr="000C6CA1">
        <w:rPr>
          <w:rFonts w:ascii="Times New Roman" w:eastAsia="Times New Roman" w:hAnsi="Times New Roman" w:cs="Times New Roman"/>
          <w:b/>
          <w:bCs/>
          <w:sz w:val="24"/>
          <w:szCs w:val="24"/>
          <w:lang w:eastAsia="ru-RU"/>
        </w:rPr>
        <w:t>противовирусные</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препараты</w:t>
      </w:r>
      <w:r w:rsidRPr="000C6CA1">
        <w:rPr>
          <w:rFonts w:ascii="Times New Roman" w:eastAsia="Times New Roman" w:hAnsi="Times New Roman" w:cs="Times New Roman"/>
          <w:sz w:val="24"/>
          <w:szCs w:val="24"/>
          <w:lang w:eastAsia="ru-RU"/>
        </w:rPr>
        <w:t xml:space="preserve"> (интерферон альфа, </w:t>
      </w:r>
      <w:proofErr w:type="spellStart"/>
      <w:r w:rsidRPr="000C6CA1">
        <w:rPr>
          <w:rFonts w:ascii="Times New Roman" w:eastAsia="Times New Roman" w:hAnsi="Times New Roman" w:cs="Times New Roman"/>
          <w:sz w:val="24"/>
          <w:szCs w:val="24"/>
          <w:lang w:eastAsia="ru-RU"/>
        </w:rPr>
        <w:t>видарабин</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ламивудин</w:t>
      </w:r>
      <w:proofErr w:type="spellEnd"/>
      <w:r w:rsidRPr="000C6CA1">
        <w:rPr>
          <w:rFonts w:ascii="Times New Roman" w:eastAsia="Times New Roman" w:hAnsi="Times New Roman" w:cs="Times New Roman"/>
          <w:sz w:val="24"/>
          <w:szCs w:val="24"/>
          <w:lang w:eastAsia="ru-RU"/>
        </w:rPr>
        <w:t xml:space="preserve">) могут иметь особое значение в лечении больных СВ с доказанным участием инфекционных факторов в развитии заболевания. Особой проблемой является лечение СВ, ассоциированного с вирусами гепатита, которое осуществляют в тесной кооперации с </w:t>
      </w:r>
      <w:proofErr w:type="spellStart"/>
      <w:r w:rsidRPr="000C6CA1">
        <w:rPr>
          <w:rFonts w:ascii="Times New Roman" w:eastAsia="Times New Roman" w:hAnsi="Times New Roman" w:cs="Times New Roman"/>
          <w:sz w:val="24"/>
          <w:szCs w:val="24"/>
          <w:lang w:eastAsia="ru-RU"/>
        </w:rPr>
        <w:t>гепатологами</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 xml:space="preserve">Поскольку системное сосудистое иммунное воспаление, как правило, сопровождается </w:t>
      </w:r>
      <w:proofErr w:type="spellStart"/>
      <w:r w:rsidRPr="000C6CA1">
        <w:rPr>
          <w:rFonts w:ascii="Times New Roman" w:eastAsia="Times New Roman" w:hAnsi="Times New Roman" w:cs="Times New Roman"/>
          <w:sz w:val="24"/>
          <w:szCs w:val="24"/>
          <w:lang w:eastAsia="ru-RU"/>
        </w:rPr>
        <w:t>гиперкоагуляцией</w:t>
      </w:r>
      <w:proofErr w:type="spellEnd"/>
      <w:r w:rsidRPr="000C6CA1">
        <w:rPr>
          <w:rFonts w:ascii="Times New Roman" w:eastAsia="Times New Roman" w:hAnsi="Times New Roman" w:cs="Times New Roman"/>
          <w:sz w:val="24"/>
          <w:szCs w:val="24"/>
          <w:lang w:eastAsia="ru-RU"/>
        </w:rPr>
        <w:t xml:space="preserve"> и </w:t>
      </w:r>
      <w:proofErr w:type="spellStart"/>
      <w:r w:rsidRPr="000C6CA1">
        <w:rPr>
          <w:rFonts w:ascii="Times New Roman" w:eastAsia="Times New Roman" w:hAnsi="Times New Roman" w:cs="Times New Roman"/>
          <w:sz w:val="24"/>
          <w:szCs w:val="24"/>
          <w:lang w:eastAsia="ru-RU"/>
        </w:rPr>
        <w:t>вазоконстрикцией</w:t>
      </w:r>
      <w:proofErr w:type="spellEnd"/>
      <w:r w:rsidRPr="000C6CA1">
        <w:rPr>
          <w:rFonts w:ascii="Times New Roman" w:eastAsia="Times New Roman" w:hAnsi="Times New Roman" w:cs="Times New Roman"/>
          <w:sz w:val="24"/>
          <w:szCs w:val="24"/>
          <w:lang w:eastAsia="ru-RU"/>
        </w:rPr>
        <w:t>, важное значение в комплексном лечении больных СВ имеет использование лекарственных средств следующих групп</w:t>
      </w:r>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антиагреганты</w:t>
      </w:r>
      <w:proofErr w:type="spellEnd"/>
      <w:r w:rsidRPr="000C6CA1">
        <w:rPr>
          <w:rFonts w:ascii="Times New Roman" w:eastAsia="Times New Roman" w:hAnsi="Times New Roman" w:cs="Times New Roman"/>
          <w:sz w:val="24"/>
          <w:szCs w:val="24"/>
          <w:lang w:eastAsia="ru-RU"/>
        </w:rPr>
        <w:t xml:space="preserve"> (низкие дозы ацетилсалициловой кислоты, </w:t>
      </w:r>
      <w:proofErr w:type="spellStart"/>
      <w:r w:rsidRPr="000C6CA1">
        <w:rPr>
          <w:rFonts w:ascii="Times New Roman" w:eastAsia="Times New Roman" w:hAnsi="Times New Roman" w:cs="Times New Roman"/>
          <w:sz w:val="24"/>
          <w:szCs w:val="24"/>
          <w:lang w:eastAsia="ru-RU"/>
        </w:rPr>
        <w:t>дипиридамол</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антикоагулянты</w:t>
      </w:r>
      <w:r w:rsidRPr="000C6CA1">
        <w:rPr>
          <w:rFonts w:ascii="Times New Roman" w:eastAsia="Times New Roman" w:hAnsi="Times New Roman" w:cs="Times New Roman"/>
          <w:sz w:val="24"/>
          <w:szCs w:val="24"/>
          <w:lang w:eastAsia="ru-RU"/>
        </w:rPr>
        <w:t xml:space="preserve"> (гепарин, </w:t>
      </w:r>
      <w:proofErr w:type="spellStart"/>
      <w:r w:rsidRPr="000C6CA1">
        <w:rPr>
          <w:rFonts w:ascii="Times New Roman" w:eastAsia="Times New Roman" w:hAnsi="Times New Roman" w:cs="Times New Roman"/>
          <w:sz w:val="24"/>
          <w:szCs w:val="24"/>
          <w:lang w:eastAsia="ru-RU"/>
        </w:rPr>
        <w:t>варфарин</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вазодилататоры</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ингибиторы АПФ</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lastRenderedPageBreak/>
        <w:t>Профилактические мероприятия</w:t>
      </w:r>
      <w:r w:rsidRPr="000C6CA1">
        <w:rPr>
          <w:rFonts w:ascii="Times New Roman" w:eastAsia="Times New Roman" w:hAnsi="Times New Roman" w:cs="Times New Roman"/>
          <w:sz w:val="24"/>
          <w:szCs w:val="24"/>
          <w:lang w:eastAsia="ru-RU"/>
        </w:rPr>
        <w:t xml:space="preserve">, направленные на снижение риска </w:t>
      </w:r>
      <w:proofErr w:type="spellStart"/>
      <w:r w:rsidRPr="000C6CA1">
        <w:rPr>
          <w:rFonts w:ascii="Times New Roman" w:eastAsia="Times New Roman" w:hAnsi="Times New Roman" w:cs="Times New Roman"/>
          <w:sz w:val="24"/>
          <w:szCs w:val="24"/>
          <w:lang w:eastAsia="ru-RU"/>
        </w:rPr>
        <w:t>коморбидных</w:t>
      </w:r>
      <w:proofErr w:type="spellEnd"/>
      <w:r w:rsidRPr="000C6CA1">
        <w:rPr>
          <w:rFonts w:ascii="Times New Roman" w:eastAsia="Times New Roman" w:hAnsi="Times New Roman" w:cs="Times New Roman"/>
          <w:sz w:val="24"/>
          <w:szCs w:val="24"/>
          <w:lang w:eastAsia="ru-RU"/>
        </w:rPr>
        <w:t xml:space="preserve"> заболеваний и лечение осложнений:</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i/>
          <w:iCs/>
          <w:sz w:val="24"/>
          <w:szCs w:val="24"/>
          <w:lang w:eastAsia="ru-RU"/>
        </w:rPr>
        <w:t>геморрагический цистит, рак мочевого пузыря (ЦФ</w:t>
      </w:r>
      <w:r w:rsidRPr="000C6CA1">
        <w:rPr>
          <w:rFonts w:ascii="Times New Roman" w:eastAsia="Times New Roman" w:hAnsi="Times New Roman" w:cs="Times New Roman"/>
          <w:sz w:val="24"/>
          <w:szCs w:val="24"/>
          <w:lang w:eastAsia="ru-RU"/>
        </w:rPr>
        <w:t xml:space="preserve">)- увеличение потребления жидкости (до 3 л в сутки) перед применением ЦФ и в течение 72 последующих часов; частое мочеиспускание; превентивное в/в введение 2- </w:t>
      </w:r>
      <w:proofErr w:type="spellStart"/>
      <w:r w:rsidRPr="000C6CA1">
        <w:rPr>
          <w:rFonts w:ascii="Times New Roman" w:eastAsia="Times New Roman" w:hAnsi="Times New Roman" w:cs="Times New Roman"/>
          <w:sz w:val="24"/>
          <w:szCs w:val="24"/>
          <w:lang w:eastAsia="ru-RU"/>
        </w:rPr>
        <w:t>меркаптоэтансульфоната</w:t>
      </w:r>
      <w:proofErr w:type="spellEnd"/>
      <w:r w:rsidRPr="000C6CA1">
        <w:rPr>
          <w:rFonts w:ascii="Times New Roman" w:eastAsia="Times New Roman" w:hAnsi="Times New Roman" w:cs="Times New Roman"/>
          <w:sz w:val="24"/>
          <w:szCs w:val="24"/>
          <w:lang w:eastAsia="ru-RU"/>
        </w:rPr>
        <w:t xml:space="preserve"> натрия (</w:t>
      </w:r>
      <w:proofErr w:type="spellStart"/>
      <w:r w:rsidRPr="000C6CA1">
        <w:rPr>
          <w:rFonts w:ascii="Times New Roman" w:eastAsia="Times New Roman" w:hAnsi="Times New Roman" w:cs="Times New Roman"/>
          <w:sz w:val="24"/>
          <w:szCs w:val="24"/>
          <w:lang w:eastAsia="ru-RU"/>
        </w:rPr>
        <w:t>Месна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Показано тщательное обследование больных с </w:t>
      </w:r>
      <w:proofErr w:type="spellStart"/>
      <w:r w:rsidRPr="000C6CA1">
        <w:rPr>
          <w:rFonts w:ascii="Times New Roman" w:eastAsia="Times New Roman" w:hAnsi="Times New Roman" w:cs="Times New Roman"/>
          <w:sz w:val="24"/>
          <w:szCs w:val="24"/>
          <w:lang w:eastAsia="ru-RU"/>
        </w:rPr>
        <w:t>персистирующей</w:t>
      </w:r>
      <w:proofErr w:type="spellEnd"/>
      <w:r w:rsidRPr="000C6CA1">
        <w:rPr>
          <w:rFonts w:ascii="Times New Roman" w:eastAsia="Times New Roman" w:hAnsi="Times New Roman" w:cs="Times New Roman"/>
          <w:sz w:val="24"/>
          <w:szCs w:val="24"/>
          <w:lang w:eastAsia="ru-RU"/>
        </w:rPr>
        <w:t xml:space="preserve"> гематурией, ранее получавших терапию ЦФ в связи с высокой частотой развития опухолей мочевого пузыря.</w:t>
      </w:r>
      <w:r w:rsidRPr="000C6CA1">
        <w:rPr>
          <w:rFonts w:ascii="Times New Roman" w:eastAsia="Times New Roman" w:hAnsi="Times New Roman" w:cs="Times New Roman"/>
          <w:sz w:val="24"/>
          <w:szCs w:val="24"/>
          <w:lang w:eastAsia="ru-RU"/>
        </w:rPr>
        <w:br/>
        <w:t>·         </w:t>
      </w:r>
      <w:proofErr w:type="spellStart"/>
      <w:r w:rsidRPr="000C6CA1">
        <w:rPr>
          <w:rFonts w:ascii="Times New Roman" w:eastAsia="Times New Roman" w:hAnsi="Times New Roman" w:cs="Times New Roman"/>
          <w:i/>
          <w:iCs/>
          <w:sz w:val="24"/>
          <w:szCs w:val="24"/>
          <w:lang w:eastAsia="ru-RU"/>
        </w:rPr>
        <w:t>пневмоцистная</w:t>
      </w:r>
      <w:proofErr w:type="spellEnd"/>
      <w:r w:rsidRPr="000C6CA1">
        <w:rPr>
          <w:rFonts w:ascii="Times New Roman" w:eastAsia="Times New Roman" w:hAnsi="Times New Roman" w:cs="Times New Roman"/>
          <w:i/>
          <w:iCs/>
          <w:sz w:val="24"/>
          <w:szCs w:val="24"/>
          <w:lang w:eastAsia="ru-RU"/>
        </w:rPr>
        <w:t xml:space="preserve"> пневмония (ЦФ)</w:t>
      </w:r>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триметоприм</w:t>
      </w:r>
      <w:proofErr w:type="spellEnd"/>
      <w:r w:rsidRPr="000C6CA1">
        <w:rPr>
          <w:rFonts w:ascii="Times New Roman" w:eastAsia="Times New Roman" w:hAnsi="Times New Roman" w:cs="Times New Roman"/>
          <w:sz w:val="24"/>
          <w:szCs w:val="24"/>
          <w:lang w:eastAsia="ru-RU"/>
        </w:rPr>
        <w:t>/</w:t>
      </w:r>
      <w:proofErr w:type="spellStart"/>
      <w:r w:rsidRPr="000C6CA1">
        <w:rPr>
          <w:rFonts w:ascii="Times New Roman" w:eastAsia="Times New Roman" w:hAnsi="Times New Roman" w:cs="Times New Roman"/>
          <w:sz w:val="24"/>
          <w:szCs w:val="24"/>
          <w:lang w:eastAsia="ru-RU"/>
        </w:rPr>
        <w:t>сульфаметоксазол</w:t>
      </w:r>
      <w:proofErr w:type="spellEnd"/>
      <w:r w:rsidRPr="000C6CA1">
        <w:rPr>
          <w:rFonts w:ascii="Times New Roman" w:eastAsia="Times New Roman" w:hAnsi="Times New Roman" w:cs="Times New Roman"/>
          <w:sz w:val="24"/>
          <w:szCs w:val="24"/>
          <w:lang w:eastAsia="ru-RU"/>
        </w:rPr>
        <w:t xml:space="preserve"> 400/80 мг в сутки или 800/160 мг через день.</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i/>
          <w:iCs/>
          <w:sz w:val="24"/>
          <w:szCs w:val="24"/>
          <w:lang w:eastAsia="ru-RU"/>
        </w:rPr>
        <w:t xml:space="preserve">токсический эффект </w:t>
      </w:r>
      <w:proofErr w:type="spellStart"/>
      <w:r w:rsidRPr="000C6CA1">
        <w:rPr>
          <w:rFonts w:ascii="Times New Roman" w:eastAsia="Times New Roman" w:hAnsi="Times New Roman" w:cs="Times New Roman"/>
          <w:i/>
          <w:iCs/>
          <w:sz w:val="24"/>
          <w:szCs w:val="24"/>
          <w:lang w:eastAsia="ru-RU"/>
        </w:rPr>
        <w:t>метотрексата</w:t>
      </w:r>
      <w:proofErr w:type="spellEnd"/>
      <w:r w:rsidRPr="000C6CA1">
        <w:rPr>
          <w:rFonts w:ascii="Times New Roman" w:eastAsia="Times New Roman" w:hAnsi="Times New Roman" w:cs="Times New Roman"/>
          <w:sz w:val="24"/>
          <w:szCs w:val="24"/>
          <w:lang w:eastAsia="ru-RU"/>
        </w:rPr>
        <w:t>- фолиевая кислота;</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i/>
          <w:iCs/>
          <w:sz w:val="24"/>
          <w:szCs w:val="24"/>
          <w:lang w:eastAsia="ru-RU"/>
        </w:rPr>
        <w:t>гастрит, язва желудка (ГК)</w:t>
      </w:r>
      <w:r w:rsidRPr="000C6CA1">
        <w:rPr>
          <w:rFonts w:ascii="Times New Roman" w:eastAsia="Times New Roman" w:hAnsi="Times New Roman" w:cs="Times New Roman"/>
          <w:sz w:val="24"/>
          <w:szCs w:val="24"/>
          <w:lang w:eastAsia="ru-RU"/>
        </w:rPr>
        <w:t>- блокаторы H</w:t>
      </w:r>
      <w:r w:rsidRPr="000C6CA1">
        <w:rPr>
          <w:rFonts w:ascii="Times New Roman" w:eastAsia="Times New Roman" w:hAnsi="Times New Roman" w:cs="Times New Roman"/>
          <w:sz w:val="16"/>
          <w:szCs w:val="16"/>
          <w:vertAlign w:val="subscript"/>
          <w:lang w:eastAsia="ru-RU"/>
        </w:rPr>
        <w:t>2</w:t>
      </w:r>
      <w:r w:rsidRPr="000C6CA1">
        <w:rPr>
          <w:rFonts w:ascii="Times New Roman" w:eastAsia="Times New Roman" w:hAnsi="Times New Roman" w:cs="Times New Roman"/>
          <w:sz w:val="24"/>
          <w:szCs w:val="24"/>
          <w:lang w:eastAsia="ru-RU"/>
        </w:rPr>
        <w:t>-рецепторов гистамина или ингибиторы протонного насоса;</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i/>
          <w:iCs/>
          <w:sz w:val="24"/>
          <w:szCs w:val="24"/>
          <w:lang w:eastAsia="ru-RU"/>
        </w:rPr>
        <w:t>остеопороз (ГК)</w:t>
      </w:r>
      <w:r w:rsidRPr="000C6CA1">
        <w:rPr>
          <w:rFonts w:ascii="Times New Roman" w:eastAsia="Times New Roman" w:hAnsi="Times New Roman" w:cs="Times New Roman"/>
          <w:sz w:val="24"/>
          <w:szCs w:val="24"/>
          <w:lang w:eastAsia="ru-RU"/>
        </w:rPr>
        <w:t xml:space="preserve">- препараты кальция и витамина D, </w:t>
      </w:r>
      <w:proofErr w:type="spellStart"/>
      <w:r w:rsidRPr="000C6CA1">
        <w:rPr>
          <w:rFonts w:ascii="Times New Roman" w:eastAsia="Times New Roman" w:hAnsi="Times New Roman" w:cs="Times New Roman"/>
          <w:sz w:val="24"/>
          <w:szCs w:val="24"/>
          <w:lang w:eastAsia="ru-RU"/>
        </w:rPr>
        <w:t>бисфосфонаты</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1. Лечение </w:t>
      </w:r>
      <w:r w:rsidRPr="000C6CA1">
        <w:rPr>
          <w:rFonts w:ascii="Times New Roman" w:eastAsia="Times New Roman" w:hAnsi="Times New Roman" w:cs="Times New Roman"/>
          <w:b/>
          <w:bCs/>
          <w:color w:val="FF0000"/>
          <w:sz w:val="24"/>
          <w:szCs w:val="24"/>
          <w:lang w:eastAsia="ru-RU"/>
        </w:rPr>
        <w:t>АНЦА- ассоциированных СВ.</w:t>
      </w:r>
      <w:r w:rsidRPr="000C6CA1">
        <w:rPr>
          <w:rFonts w:ascii="Times New Roman" w:eastAsia="Times New Roman" w:hAnsi="Times New Roman" w:cs="Times New Roman"/>
          <w:sz w:val="24"/>
          <w:szCs w:val="24"/>
          <w:lang w:eastAsia="ru-RU"/>
        </w:rPr>
        <w:br/>
        <w:t>С позиции лечебной стратегии нозологические формы, объединенные в группу АНЦА-СВ целесообразно рассматривать как единое состояние, а лечение дифференцировать прежде всего в зависимости от тяжести заболевания, с учетом рисков легочного кровотечения, прогрессирующей почечной недостаточности, других осложнений (сердечной недостаточности, тяжелого поражения органа зрения, ЦНС).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Стандартная схема патогенетического лечения:</w:t>
      </w:r>
      <w:r w:rsidRPr="000C6CA1">
        <w:rPr>
          <w:rFonts w:ascii="Times New Roman" w:eastAsia="Times New Roman" w:hAnsi="Times New Roman" w:cs="Times New Roman"/>
          <w:sz w:val="24"/>
          <w:szCs w:val="24"/>
          <w:lang w:eastAsia="ru-RU"/>
        </w:rPr>
        <w:t> назначается в дебюте АНЦА-СВ или при развитии рецидива на фоне снижения или отмены поддерживающего лечения.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А):</w:t>
      </w:r>
      <w:r w:rsidRPr="000C6CA1">
        <w:rPr>
          <w:rFonts w:ascii="Times New Roman" w:eastAsia="Times New Roman" w:hAnsi="Times New Roman" w:cs="Times New Roman"/>
          <w:sz w:val="24"/>
          <w:szCs w:val="24"/>
          <w:lang w:eastAsia="ru-RU"/>
        </w:rPr>
        <w:t xml:space="preserve"> Для индукции ремиссии </w:t>
      </w:r>
      <w:proofErr w:type="spellStart"/>
      <w:r w:rsidRPr="000C6CA1">
        <w:rPr>
          <w:rFonts w:ascii="Times New Roman" w:eastAsia="Times New Roman" w:hAnsi="Times New Roman" w:cs="Times New Roman"/>
          <w:sz w:val="24"/>
          <w:szCs w:val="24"/>
          <w:lang w:eastAsia="ru-RU"/>
        </w:rPr>
        <w:t>генерализованного</w:t>
      </w:r>
      <w:proofErr w:type="spellEnd"/>
      <w:r w:rsidRPr="000C6CA1">
        <w:rPr>
          <w:rFonts w:ascii="Times New Roman" w:eastAsia="Times New Roman" w:hAnsi="Times New Roman" w:cs="Times New Roman"/>
          <w:sz w:val="24"/>
          <w:szCs w:val="24"/>
          <w:lang w:eastAsia="ru-RU"/>
        </w:rPr>
        <w:t xml:space="preserve"> АНЦА-СВ рекомендуется использовать комбинацию ЦФ и ГК. Запоздалое назначение ЦФ способствует более тяжелому течению с высокой клинической активностью, последующему </w:t>
      </w:r>
      <w:proofErr w:type="spellStart"/>
      <w:r w:rsidRPr="000C6CA1">
        <w:rPr>
          <w:rFonts w:ascii="Times New Roman" w:eastAsia="Times New Roman" w:hAnsi="Times New Roman" w:cs="Times New Roman"/>
          <w:sz w:val="24"/>
          <w:szCs w:val="24"/>
          <w:lang w:eastAsia="ru-RU"/>
        </w:rPr>
        <w:t>рецидивированию</w:t>
      </w:r>
      <w:proofErr w:type="spellEnd"/>
      <w:r w:rsidRPr="000C6CA1">
        <w:rPr>
          <w:rFonts w:ascii="Times New Roman" w:eastAsia="Times New Roman" w:hAnsi="Times New Roman" w:cs="Times New Roman"/>
          <w:sz w:val="24"/>
          <w:szCs w:val="24"/>
          <w:lang w:eastAsia="ru-RU"/>
        </w:rPr>
        <w:t xml:space="preserve">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В </w:t>
      </w:r>
      <w:proofErr w:type="spellStart"/>
      <w:r w:rsidRPr="000C6CA1">
        <w:rPr>
          <w:rFonts w:ascii="Times New Roman" w:eastAsia="Times New Roman" w:hAnsi="Times New Roman" w:cs="Times New Roman"/>
          <w:sz w:val="24"/>
          <w:szCs w:val="24"/>
          <w:lang w:eastAsia="ru-RU"/>
        </w:rPr>
        <w:t>преиод</w:t>
      </w:r>
      <w:proofErr w:type="spellEnd"/>
      <w:r w:rsidRPr="000C6CA1">
        <w:rPr>
          <w:rFonts w:ascii="Times New Roman" w:eastAsia="Times New Roman" w:hAnsi="Times New Roman" w:cs="Times New Roman"/>
          <w:sz w:val="24"/>
          <w:szCs w:val="24"/>
          <w:lang w:eastAsia="ru-RU"/>
        </w:rPr>
        <w:t xml:space="preserve"> индукции ремиссии показано применение высоких доз ГК как важной составляющей терапии.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 в/в пульсовые введения 15 мг/кг (не более 1 г)</w:t>
      </w:r>
      <w:r w:rsidRPr="000C6CA1">
        <w:rPr>
          <w:rFonts w:ascii="Times New Roman" w:eastAsia="Times New Roman" w:hAnsi="Times New Roman" w:cs="Times New Roman"/>
          <w:sz w:val="24"/>
          <w:szCs w:val="24"/>
          <w:lang w:eastAsia="ru-RU"/>
        </w:rPr>
        <w:t> через 2 недели N 1- 3, далее каждые 3 недели.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0,5- 1 г/сутки</w:t>
      </w:r>
      <w:r w:rsidRPr="000C6CA1">
        <w:rPr>
          <w:rFonts w:ascii="Times New Roman" w:eastAsia="Times New Roman" w:hAnsi="Times New Roman" w:cs="Times New Roman"/>
          <w:sz w:val="24"/>
          <w:szCs w:val="24"/>
          <w:lang w:eastAsia="ru-RU"/>
        </w:rPr>
        <w:t> 3 дня подряд с последующим назначением </w:t>
      </w:r>
      <w:r w:rsidRPr="000C6CA1">
        <w:rPr>
          <w:rFonts w:ascii="Times New Roman" w:eastAsia="Times New Roman" w:hAnsi="Times New Roman" w:cs="Times New Roman"/>
          <w:i/>
          <w:iCs/>
          <w:sz w:val="24"/>
          <w:szCs w:val="24"/>
          <w:lang w:eastAsia="ru-RU"/>
        </w:rPr>
        <w:t>ПЗ внутрь 1 мг/кг/сутки (не более 80 мг)</w:t>
      </w:r>
      <w:r w:rsidRPr="000C6CA1">
        <w:rPr>
          <w:rFonts w:ascii="Times New Roman" w:eastAsia="Times New Roman" w:hAnsi="Times New Roman" w:cs="Times New Roman"/>
          <w:sz w:val="24"/>
          <w:szCs w:val="24"/>
          <w:lang w:eastAsia="ru-RU"/>
        </w:rPr>
        <w:t xml:space="preserve"> однократно утром до достижения эффекта, как правило, не менее месяца. После достижения эффекта начинают постепенно снижать дозу ПЗ по 1,25 мг на 25% в месяц до достижения дозы ПЗ 20 мг/сутки, затем на 10% каждые 2 недели до 10 мг/сутки. В дальнейшем возможно снижение дозы ПЗ на 1,25 мг каждые 4 </w:t>
      </w:r>
      <w:proofErr w:type="gramStart"/>
      <w:r w:rsidRPr="000C6CA1">
        <w:rPr>
          <w:rFonts w:ascii="Times New Roman" w:eastAsia="Times New Roman" w:hAnsi="Times New Roman" w:cs="Times New Roman"/>
          <w:sz w:val="24"/>
          <w:szCs w:val="24"/>
          <w:lang w:eastAsia="ru-RU"/>
        </w:rPr>
        <w:t>недели.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w:t>
      </w:r>
      <w:proofErr w:type="gramEnd"/>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внутрь 2 мг/кг/сутки (не более 200 мг/сутки)</w:t>
      </w:r>
      <w:r w:rsidRPr="000C6CA1">
        <w:rPr>
          <w:rFonts w:ascii="Times New Roman" w:eastAsia="Times New Roman" w:hAnsi="Times New Roman" w:cs="Times New Roman"/>
          <w:sz w:val="24"/>
          <w:szCs w:val="24"/>
          <w:lang w:eastAsia="ru-RU"/>
        </w:rPr>
        <w:t> со снижением дозы до 1,5 мг/кг/сутки при достижении ремиссии.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 мг/кг/сутки (не более 80 мг) </w:t>
      </w:r>
      <w:r w:rsidRPr="000C6CA1">
        <w:rPr>
          <w:rFonts w:ascii="Times New Roman" w:eastAsia="Times New Roman" w:hAnsi="Times New Roman" w:cs="Times New Roman"/>
          <w:sz w:val="24"/>
          <w:szCs w:val="24"/>
          <w:lang w:eastAsia="ru-RU"/>
        </w:rPr>
        <w:t>однократно утром (после еды) до достижения эффекта, как правило, не менее месяца. После достижения эффекта начинают постепенно снижать дозу ПЗ (по 1,25 мг) на 25% в месяц до достижения дозы 20 мг/сутки, затем на 10% каждые 2 недели до 10 мг/сутки, в дальнейшем возможно снижение дозы ПЗ на 1,25 мг каждые 4 недели.</w:t>
      </w:r>
      <w:r w:rsidRPr="000C6CA1">
        <w:rPr>
          <w:rFonts w:ascii="Times New Roman" w:eastAsia="Times New Roman" w:hAnsi="Times New Roman" w:cs="Times New Roman"/>
          <w:sz w:val="24"/>
          <w:szCs w:val="24"/>
          <w:lang w:eastAsia="ru-RU"/>
        </w:rPr>
        <w:br/>
        <w:t xml:space="preserve">Лечение ЦФ продолжают в течение 3- 12 </w:t>
      </w:r>
      <w:proofErr w:type="gramStart"/>
      <w:r w:rsidRPr="000C6CA1">
        <w:rPr>
          <w:rFonts w:ascii="Times New Roman" w:eastAsia="Times New Roman" w:hAnsi="Times New Roman" w:cs="Times New Roman"/>
          <w:sz w:val="24"/>
          <w:szCs w:val="24"/>
          <w:lang w:eastAsia="ru-RU"/>
        </w:rPr>
        <w:t>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 xml:space="preserve">А): Генно- инженерная анти- В- клеточная терапия </w:t>
      </w:r>
      <w:proofErr w:type="spellStart"/>
      <w:r w:rsidRPr="000C6CA1">
        <w:rPr>
          <w:rFonts w:ascii="Times New Roman" w:eastAsia="Times New Roman" w:hAnsi="Times New Roman" w:cs="Times New Roman"/>
          <w:b/>
          <w:bCs/>
          <w:sz w:val="24"/>
          <w:szCs w:val="24"/>
          <w:lang w:eastAsia="ru-RU"/>
        </w:rPr>
        <w:t>ритуксимабом</w:t>
      </w:r>
      <w:proofErr w:type="spellEnd"/>
      <w:r w:rsidRPr="000C6CA1">
        <w:rPr>
          <w:rFonts w:ascii="Times New Roman" w:eastAsia="Times New Roman" w:hAnsi="Times New Roman" w:cs="Times New Roman"/>
          <w:sz w:val="24"/>
          <w:szCs w:val="24"/>
          <w:lang w:eastAsia="ru-RU"/>
        </w:rPr>
        <w:t xml:space="preserve">. Показания к назначению </w:t>
      </w:r>
      <w:proofErr w:type="spellStart"/>
      <w:r w:rsidRPr="000C6CA1">
        <w:rPr>
          <w:rFonts w:ascii="Times New Roman" w:eastAsia="Times New Roman" w:hAnsi="Times New Roman" w:cs="Times New Roman"/>
          <w:sz w:val="24"/>
          <w:szCs w:val="24"/>
          <w:lang w:eastAsia="ru-RU"/>
        </w:rPr>
        <w:t>ритуксимаба</w:t>
      </w:r>
      <w:proofErr w:type="spellEnd"/>
      <w:r w:rsidRPr="000C6CA1">
        <w:rPr>
          <w:rFonts w:ascii="Times New Roman" w:eastAsia="Times New Roman" w:hAnsi="Times New Roman" w:cs="Times New Roman"/>
          <w:sz w:val="24"/>
          <w:szCs w:val="24"/>
          <w:lang w:eastAsia="ru-RU"/>
        </w:rPr>
        <w:t xml:space="preserve"> (РТМ) в первую очередь включают рефрактерное или рецидивирующее течение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РТМ в/в 375 мг/м</w:t>
      </w:r>
      <w:r w:rsidRPr="000C6CA1">
        <w:rPr>
          <w:rFonts w:ascii="Times New Roman" w:eastAsia="Times New Roman" w:hAnsi="Times New Roman" w:cs="Times New Roman"/>
          <w:i/>
          <w:iCs/>
          <w:sz w:val="16"/>
          <w:szCs w:val="16"/>
          <w:vertAlign w:val="superscript"/>
          <w:lang w:eastAsia="ru-RU"/>
        </w:rPr>
        <w:t>2</w:t>
      </w:r>
      <w:r w:rsidRPr="000C6CA1">
        <w:rPr>
          <w:rFonts w:ascii="Times New Roman" w:eastAsia="Times New Roman" w:hAnsi="Times New Roman" w:cs="Times New Roman"/>
          <w:i/>
          <w:iCs/>
          <w:sz w:val="24"/>
          <w:szCs w:val="24"/>
          <w:lang w:eastAsia="ru-RU"/>
        </w:rPr>
        <w:t> 1 раз в неделю в течение 4 недель</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lastRenderedPageBreak/>
        <w:t xml:space="preserve">Для снижения риска </w:t>
      </w:r>
      <w:proofErr w:type="spellStart"/>
      <w:r w:rsidRPr="000C6CA1">
        <w:rPr>
          <w:rFonts w:ascii="Times New Roman" w:eastAsia="Times New Roman" w:hAnsi="Times New Roman" w:cs="Times New Roman"/>
          <w:sz w:val="24"/>
          <w:szCs w:val="24"/>
          <w:lang w:eastAsia="ru-RU"/>
        </w:rPr>
        <w:t>инфузионных</w:t>
      </w:r>
      <w:proofErr w:type="spellEnd"/>
      <w:r w:rsidRPr="000C6CA1">
        <w:rPr>
          <w:rFonts w:ascii="Times New Roman" w:eastAsia="Times New Roman" w:hAnsi="Times New Roman" w:cs="Times New Roman"/>
          <w:sz w:val="24"/>
          <w:szCs w:val="24"/>
          <w:lang w:eastAsia="ru-RU"/>
        </w:rPr>
        <w:t xml:space="preserve"> реакций введение РТМ осуществляют на фоне </w:t>
      </w:r>
      <w:proofErr w:type="spellStart"/>
      <w:r w:rsidRPr="000C6CA1">
        <w:rPr>
          <w:rFonts w:ascii="Times New Roman" w:eastAsia="Times New Roman" w:hAnsi="Times New Roman" w:cs="Times New Roman"/>
          <w:sz w:val="24"/>
          <w:szCs w:val="24"/>
          <w:lang w:eastAsia="ru-RU"/>
        </w:rPr>
        <w:t>премедикации</w:t>
      </w:r>
      <w:proofErr w:type="spellEnd"/>
      <w:r w:rsidRPr="000C6CA1">
        <w:rPr>
          <w:rFonts w:ascii="Times New Roman" w:eastAsia="Times New Roman" w:hAnsi="Times New Roman" w:cs="Times New Roman"/>
          <w:sz w:val="24"/>
          <w:szCs w:val="24"/>
          <w:lang w:eastAsia="ru-RU"/>
        </w:rPr>
        <w:t xml:space="preserve"> в/в МП 250- 500 мг и антигистаминными препаратами (</w:t>
      </w:r>
      <w:proofErr w:type="spellStart"/>
      <w:r w:rsidRPr="000C6CA1">
        <w:rPr>
          <w:rFonts w:ascii="Times New Roman" w:eastAsia="Times New Roman" w:hAnsi="Times New Roman" w:cs="Times New Roman"/>
          <w:sz w:val="24"/>
          <w:szCs w:val="24"/>
          <w:lang w:eastAsia="ru-RU"/>
        </w:rPr>
        <w:t>хлоропирамина</w:t>
      </w:r>
      <w:proofErr w:type="spellEnd"/>
      <w:r w:rsidRPr="000C6CA1">
        <w:rPr>
          <w:rFonts w:ascii="Times New Roman" w:eastAsia="Times New Roman" w:hAnsi="Times New Roman" w:cs="Times New Roman"/>
          <w:sz w:val="24"/>
          <w:szCs w:val="24"/>
          <w:lang w:eastAsia="ru-RU"/>
        </w:rPr>
        <w:t xml:space="preserve"> гидрохлорид 20 мг в/м</w:t>
      </w:r>
      <w:proofErr w:type="gramStart"/>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Лечение</w:t>
      </w:r>
      <w:proofErr w:type="gramEnd"/>
      <w:r w:rsidRPr="000C6CA1">
        <w:rPr>
          <w:rFonts w:ascii="Times New Roman" w:eastAsia="Times New Roman" w:hAnsi="Times New Roman" w:cs="Times New Roman"/>
          <w:sz w:val="24"/>
          <w:szCs w:val="24"/>
          <w:lang w:eastAsia="ru-RU"/>
        </w:rPr>
        <w:t xml:space="preserve"> РТМ сочетают с назначением ГК в стандартной дозе, поддерживающей терапией АЗА, ММФ. Рутинного сочетания ЦФ и РТМ следует избегать, однако при тяжелом течении заболевания, в том числе при развитии БПГН, </w:t>
      </w:r>
      <w:proofErr w:type="gramStart"/>
      <w:r w:rsidRPr="000C6CA1">
        <w:rPr>
          <w:rFonts w:ascii="Times New Roman" w:eastAsia="Times New Roman" w:hAnsi="Times New Roman" w:cs="Times New Roman"/>
          <w:sz w:val="24"/>
          <w:szCs w:val="24"/>
          <w:lang w:eastAsia="ru-RU"/>
        </w:rPr>
        <w:t>для  ускорения</w:t>
      </w:r>
      <w:proofErr w:type="gramEnd"/>
      <w:r w:rsidRPr="000C6CA1">
        <w:rPr>
          <w:rFonts w:ascii="Times New Roman" w:eastAsia="Times New Roman" w:hAnsi="Times New Roman" w:cs="Times New Roman"/>
          <w:sz w:val="24"/>
          <w:szCs w:val="24"/>
          <w:lang w:eastAsia="ru-RU"/>
        </w:rPr>
        <w:t xml:space="preserve"> лечебного эффекта возможно сочетание РТМ и ЦФ в стандартной дозе на протяжении одного или нескольких месяцев.</w:t>
      </w:r>
      <w:r w:rsidRPr="000C6CA1">
        <w:rPr>
          <w:rFonts w:ascii="Times New Roman" w:eastAsia="Times New Roman" w:hAnsi="Times New Roman" w:cs="Times New Roman"/>
          <w:sz w:val="24"/>
          <w:szCs w:val="24"/>
          <w:lang w:eastAsia="ru-RU"/>
        </w:rPr>
        <w:br/>
        <w:t>После лечения РТМ возможно развитие рецидива АНЦА-СВ, в связи с чем пациенты должны находиться под наблюдением с периодическим (1 раз в 2- 4 месяца) определением содержания СД 20 В- клеток в циркуляции. Надежные предикторы развития рецидива заболевания не установлены. При развитии рецидива после ремиссии, индуцированной РТМ, рекомендован повторный курс РТМ, при этом могут быть эффективны более низкие дозы РТМ (500- 1000 мг). Для снижения риска рецидива можно рассматривать превентивное назначение повторного курса РТМ.</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Альтернативные препараты</w:t>
      </w:r>
      <w:r w:rsidRPr="000C6CA1">
        <w:rPr>
          <w:rFonts w:ascii="Times New Roman" w:eastAsia="Times New Roman" w:hAnsi="Times New Roman" w:cs="Times New Roman"/>
          <w:sz w:val="24"/>
          <w:szCs w:val="24"/>
          <w:lang w:eastAsia="ru-RU"/>
        </w:rPr>
        <w:t> назначают больным с рефрактерным или рецидивирующим течением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ММФ 1- 2 г/сутки в один или несколько приемов </w:t>
      </w:r>
      <w:r w:rsidRPr="000C6CA1">
        <w:rPr>
          <w:rFonts w:ascii="Times New Roman" w:eastAsia="Times New Roman" w:hAnsi="Times New Roman" w:cs="Times New Roman"/>
          <w:sz w:val="24"/>
          <w:szCs w:val="24"/>
          <w:lang w:eastAsia="ru-RU"/>
        </w:rPr>
        <w:t>с продолжительностью не менее 6 месяцев. Сочетают с назначением стандартной дозы ПЗ.</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Нормальный иммуноглобулин человека в/в 0,4- 2 г/кг 1 раз/сутки, 3- 5 суток.</w:t>
      </w:r>
      <w:r w:rsidRPr="000C6CA1">
        <w:rPr>
          <w:rFonts w:ascii="Times New Roman" w:eastAsia="Times New Roman" w:hAnsi="Times New Roman" w:cs="Times New Roman"/>
          <w:sz w:val="24"/>
          <w:szCs w:val="24"/>
          <w:lang w:eastAsia="ru-RU"/>
        </w:rPr>
        <w:t xml:space="preserve"> Возможно проведение повторных курсов 1 раз в месяц на протяжении 6 месяцев. Является вспомогательным </w:t>
      </w:r>
      <w:proofErr w:type="gramStart"/>
      <w:r w:rsidRPr="000C6CA1">
        <w:rPr>
          <w:rFonts w:ascii="Times New Roman" w:eastAsia="Times New Roman" w:hAnsi="Times New Roman" w:cs="Times New Roman"/>
          <w:sz w:val="24"/>
          <w:szCs w:val="24"/>
          <w:lang w:eastAsia="ru-RU"/>
        </w:rPr>
        <w:t>средством.</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А):</w:t>
      </w:r>
      <w:r w:rsidRPr="000C6CA1">
        <w:rPr>
          <w:rFonts w:ascii="Times New Roman" w:eastAsia="Times New Roman" w:hAnsi="Times New Roman" w:cs="Times New Roman"/>
          <w:i/>
          <w:iCs/>
          <w:sz w:val="24"/>
          <w:szCs w:val="24"/>
          <w:lang w:eastAsia="ru-RU"/>
        </w:rPr>
        <w:t> </w:t>
      </w:r>
      <w:proofErr w:type="spellStart"/>
      <w:r w:rsidRPr="000C6CA1">
        <w:rPr>
          <w:rFonts w:ascii="Times New Roman" w:eastAsia="Times New Roman" w:hAnsi="Times New Roman" w:cs="Times New Roman"/>
          <w:i/>
          <w:iCs/>
          <w:sz w:val="24"/>
          <w:szCs w:val="24"/>
          <w:lang w:eastAsia="ru-RU"/>
        </w:rPr>
        <w:t>Плазмаферез</w:t>
      </w:r>
      <w:proofErr w:type="spellEnd"/>
      <w:r w:rsidRPr="000C6CA1">
        <w:rPr>
          <w:rFonts w:ascii="Times New Roman" w:eastAsia="Times New Roman" w:hAnsi="Times New Roman" w:cs="Times New Roman"/>
          <w:i/>
          <w:iCs/>
          <w:sz w:val="24"/>
          <w:szCs w:val="24"/>
          <w:lang w:eastAsia="ru-RU"/>
        </w:rPr>
        <w:t xml:space="preserve"> 7- 10 процедур в течение 14 суток с удалением 60 мл/кг плазмы</w:t>
      </w:r>
      <w:r w:rsidRPr="000C6CA1">
        <w:rPr>
          <w:rFonts w:ascii="Times New Roman" w:eastAsia="Times New Roman" w:hAnsi="Times New Roman" w:cs="Times New Roman"/>
          <w:sz w:val="24"/>
          <w:szCs w:val="24"/>
          <w:lang w:eastAsia="ru-RU"/>
        </w:rPr>
        <w:t> и замещением равным объёмом 4,5- 5% альбумина человека</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xml:space="preserve">  Присоединяют при неэффективности индукционной терапии, в случаях активного тяжелого заболевания с повышением уровня </w:t>
      </w:r>
      <w:proofErr w:type="spellStart"/>
      <w:r w:rsidRPr="000C6CA1">
        <w:rPr>
          <w:rFonts w:ascii="Times New Roman" w:eastAsia="Times New Roman" w:hAnsi="Times New Roman" w:cs="Times New Roman"/>
          <w:sz w:val="24"/>
          <w:szCs w:val="24"/>
          <w:lang w:eastAsia="ru-RU"/>
        </w:rPr>
        <w:t>креатинина</w:t>
      </w:r>
      <w:proofErr w:type="spellEnd"/>
      <w:r w:rsidRPr="000C6CA1">
        <w:rPr>
          <w:rFonts w:ascii="Times New Roman" w:eastAsia="Times New Roman" w:hAnsi="Times New Roman" w:cs="Times New Roman"/>
          <w:sz w:val="24"/>
          <w:szCs w:val="24"/>
          <w:lang w:eastAsia="ru-RU"/>
        </w:rPr>
        <w:t xml:space="preserve"> более 500 </w:t>
      </w:r>
      <w:proofErr w:type="spellStart"/>
      <w:r w:rsidRPr="000C6CA1">
        <w:rPr>
          <w:rFonts w:ascii="Times New Roman" w:eastAsia="Times New Roman" w:hAnsi="Times New Roman" w:cs="Times New Roman"/>
          <w:sz w:val="24"/>
          <w:szCs w:val="24"/>
          <w:lang w:eastAsia="ru-RU"/>
        </w:rPr>
        <w:t>ммоль</w:t>
      </w:r>
      <w:proofErr w:type="spellEnd"/>
      <w:r w:rsidRPr="000C6CA1">
        <w:rPr>
          <w:rFonts w:ascii="Times New Roman" w:eastAsia="Times New Roman" w:hAnsi="Times New Roman" w:cs="Times New Roman"/>
          <w:sz w:val="24"/>
          <w:szCs w:val="24"/>
          <w:lang w:eastAsia="ru-RU"/>
        </w:rPr>
        <w:t xml:space="preserve">/л или с геморрагическим </w:t>
      </w:r>
      <w:proofErr w:type="spellStart"/>
      <w:r w:rsidRPr="000C6CA1">
        <w:rPr>
          <w:rFonts w:ascii="Times New Roman" w:eastAsia="Times New Roman" w:hAnsi="Times New Roman" w:cs="Times New Roman"/>
          <w:sz w:val="24"/>
          <w:szCs w:val="24"/>
          <w:lang w:eastAsia="ru-RU"/>
        </w:rPr>
        <w:t>альвеолитом</w:t>
      </w:r>
      <w:proofErr w:type="spellEnd"/>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Поддерживающее лечение после проведения индукционного курса: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5- 10 мг  </w:t>
      </w:r>
      <w:r w:rsidRPr="000C6CA1">
        <w:rPr>
          <w:rFonts w:ascii="Times New Roman" w:eastAsia="Times New Roman" w:hAnsi="Times New Roman" w:cs="Times New Roman"/>
          <w:sz w:val="24"/>
          <w:szCs w:val="24"/>
          <w:lang w:eastAsia="ru-RU"/>
        </w:rPr>
        <w:t>однократно утром (после еды)</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А):</w:t>
      </w:r>
      <w:r w:rsidRPr="000C6CA1">
        <w:rPr>
          <w:rFonts w:ascii="Times New Roman" w:eastAsia="Times New Roman" w:hAnsi="Times New Roman" w:cs="Times New Roman"/>
          <w:i/>
          <w:iCs/>
          <w:sz w:val="24"/>
          <w:szCs w:val="24"/>
          <w:lang w:eastAsia="ru-RU"/>
        </w:rPr>
        <w:t> АЗА 2 мг/кг/сутки</w:t>
      </w:r>
      <w:r w:rsidRPr="000C6CA1">
        <w:rPr>
          <w:rFonts w:ascii="Times New Roman" w:eastAsia="Times New Roman" w:hAnsi="Times New Roman" w:cs="Times New Roman"/>
          <w:sz w:val="24"/>
          <w:szCs w:val="24"/>
          <w:lang w:eastAsia="ru-RU"/>
        </w:rPr>
        <w:t> с возможным снижением дозы до 1,5 мг/кг/ сутки через год.</w:t>
      </w:r>
      <w:r w:rsidRPr="000C6CA1">
        <w:rPr>
          <w:rFonts w:ascii="Times New Roman" w:eastAsia="Times New Roman" w:hAnsi="Times New Roman" w:cs="Times New Roman"/>
          <w:sz w:val="24"/>
          <w:szCs w:val="24"/>
          <w:lang w:eastAsia="ru-RU"/>
        </w:rPr>
        <w:br/>
        <w:t>Длительность поддерживающей терапии АЗА в сочетании с ГК должна составлять не менее 24 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В):</w:t>
      </w:r>
      <w:r w:rsidRPr="000C6CA1">
        <w:rPr>
          <w:rFonts w:ascii="Times New Roman" w:eastAsia="Times New Roman" w:hAnsi="Times New Roman" w:cs="Times New Roman"/>
          <w:i/>
          <w:iCs/>
          <w:sz w:val="24"/>
          <w:szCs w:val="24"/>
          <w:lang w:eastAsia="ru-RU"/>
        </w:rPr>
        <w:t> </w:t>
      </w:r>
      <w:proofErr w:type="spellStart"/>
      <w:r w:rsidRPr="000C6CA1">
        <w:rPr>
          <w:rFonts w:ascii="Times New Roman" w:eastAsia="Times New Roman" w:hAnsi="Times New Roman" w:cs="Times New Roman"/>
          <w:i/>
          <w:iCs/>
          <w:sz w:val="24"/>
          <w:szCs w:val="24"/>
          <w:lang w:eastAsia="ru-RU"/>
        </w:rPr>
        <w:t>Лефлуномид</w:t>
      </w:r>
      <w:proofErr w:type="spellEnd"/>
      <w:r w:rsidRPr="000C6CA1">
        <w:rPr>
          <w:rFonts w:ascii="Times New Roman" w:eastAsia="Times New Roman" w:hAnsi="Times New Roman" w:cs="Times New Roman"/>
          <w:i/>
          <w:iCs/>
          <w:sz w:val="24"/>
          <w:szCs w:val="24"/>
          <w:lang w:eastAsia="ru-RU"/>
        </w:rPr>
        <w:t xml:space="preserve"> 20- 30 мг/ сутки</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ММФ 1- 2 г/сутки в один или несколько приемов </w:t>
      </w:r>
      <w:r w:rsidRPr="000C6CA1">
        <w:rPr>
          <w:rFonts w:ascii="Times New Roman" w:eastAsia="Times New Roman" w:hAnsi="Times New Roman" w:cs="Times New Roman"/>
          <w:sz w:val="24"/>
          <w:szCs w:val="24"/>
          <w:lang w:eastAsia="ru-RU"/>
        </w:rPr>
        <w:t>с продолжительностью не менее 6 месяцев.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Антимикробные средства</w:t>
      </w:r>
      <w:r w:rsidRPr="000C6CA1">
        <w:rPr>
          <w:rFonts w:ascii="Times New Roman" w:eastAsia="Times New Roman" w:hAnsi="Times New Roman" w:cs="Times New Roman"/>
          <w:sz w:val="24"/>
          <w:szCs w:val="24"/>
          <w:lang w:eastAsia="ru-RU"/>
        </w:rPr>
        <w:t> (</w:t>
      </w:r>
      <w:proofErr w:type="spellStart"/>
      <w:r w:rsidRPr="000C6CA1">
        <w:rPr>
          <w:rFonts w:ascii="Times New Roman" w:eastAsia="Times New Roman" w:hAnsi="Times New Roman" w:cs="Times New Roman"/>
          <w:i/>
          <w:iCs/>
          <w:sz w:val="24"/>
          <w:szCs w:val="24"/>
          <w:lang w:eastAsia="ru-RU"/>
        </w:rPr>
        <w:t>триметоприм</w:t>
      </w:r>
      <w:proofErr w:type="spellEnd"/>
      <w:r w:rsidRPr="000C6CA1">
        <w:rPr>
          <w:rFonts w:ascii="Times New Roman" w:eastAsia="Times New Roman" w:hAnsi="Times New Roman" w:cs="Times New Roman"/>
          <w:i/>
          <w:iCs/>
          <w:sz w:val="24"/>
          <w:szCs w:val="24"/>
          <w:lang w:eastAsia="ru-RU"/>
        </w:rPr>
        <w:t xml:space="preserve">/ </w:t>
      </w:r>
      <w:proofErr w:type="spellStart"/>
      <w:r w:rsidRPr="000C6CA1">
        <w:rPr>
          <w:rFonts w:ascii="Times New Roman" w:eastAsia="Times New Roman" w:hAnsi="Times New Roman" w:cs="Times New Roman"/>
          <w:i/>
          <w:iCs/>
          <w:sz w:val="24"/>
          <w:szCs w:val="24"/>
          <w:lang w:eastAsia="ru-RU"/>
        </w:rPr>
        <w:t>сульфаметоксазол</w:t>
      </w:r>
      <w:proofErr w:type="spellEnd"/>
      <w:r w:rsidRPr="000C6CA1">
        <w:rPr>
          <w:rFonts w:ascii="Times New Roman" w:eastAsia="Times New Roman" w:hAnsi="Times New Roman" w:cs="Times New Roman"/>
          <w:sz w:val="24"/>
          <w:szCs w:val="24"/>
          <w:lang w:eastAsia="ru-RU"/>
        </w:rPr>
        <w:t>) применяют для лечения больных ГПА в случаях с доказанным носительством </w:t>
      </w:r>
      <w:proofErr w:type="spellStart"/>
      <w:r w:rsidRPr="000C6CA1">
        <w:rPr>
          <w:rFonts w:ascii="Times New Roman" w:eastAsia="Times New Roman" w:hAnsi="Times New Roman" w:cs="Times New Roman"/>
          <w:i/>
          <w:iCs/>
          <w:sz w:val="24"/>
          <w:szCs w:val="24"/>
          <w:lang w:eastAsia="ru-RU"/>
        </w:rPr>
        <w:t>Staph</w:t>
      </w:r>
      <w:proofErr w:type="spellEnd"/>
      <w:r w:rsidRPr="000C6CA1">
        <w:rPr>
          <w:rFonts w:ascii="Times New Roman" w:eastAsia="Times New Roman" w:hAnsi="Times New Roman" w:cs="Times New Roman"/>
          <w:i/>
          <w:iCs/>
          <w:sz w:val="24"/>
          <w:szCs w:val="24"/>
          <w:lang w:eastAsia="ru-RU"/>
        </w:rPr>
        <w:t>. </w:t>
      </w:r>
      <w:proofErr w:type="spellStart"/>
      <w:r w:rsidRPr="000C6CA1">
        <w:rPr>
          <w:rFonts w:ascii="Times New Roman" w:eastAsia="Times New Roman" w:hAnsi="Times New Roman" w:cs="Times New Roman"/>
          <w:i/>
          <w:iCs/>
          <w:sz w:val="24"/>
          <w:szCs w:val="24"/>
          <w:lang w:eastAsia="ru-RU"/>
        </w:rPr>
        <w:t>aureus</w:t>
      </w:r>
      <w:proofErr w:type="spellEnd"/>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xml:space="preserve"> для профилактики </w:t>
      </w:r>
      <w:proofErr w:type="spellStart"/>
      <w:r w:rsidRPr="000C6CA1">
        <w:rPr>
          <w:rFonts w:ascii="Times New Roman" w:eastAsia="Times New Roman" w:hAnsi="Times New Roman" w:cs="Times New Roman"/>
          <w:sz w:val="24"/>
          <w:szCs w:val="24"/>
          <w:lang w:eastAsia="ru-RU"/>
        </w:rPr>
        <w:t>пневмоцистной</w:t>
      </w:r>
      <w:proofErr w:type="spellEnd"/>
      <w:r w:rsidRPr="000C6CA1">
        <w:rPr>
          <w:rFonts w:ascii="Times New Roman" w:eastAsia="Times New Roman" w:hAnsi="Times New Roman" w:cs="Times New Roman"/>
          <w:sz w:val="24"/>
          <w:szCs w:val="24"/>
          <w:lang w:eastAsia="ru-RU"/>
        </w:rPr>
        <w:t xml:space="preserve"> инфекции у больных, длительное время получающих лечение ЦФ.</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Программный гемодиализ.</w:t>
      </w:r>
      <w:r w:rsidRPr="000C6CA1">
        <w:rPr>
          <w:rFonts w:ascii="Times New Roman" w:eastAsia="Times New Roman" w:hAnsi="Times New Roman" w:cs="Times New Roman"/>
          <w:sz w:val="24"/>
          <w:szCs w:val="24"/>
          <w:lang w:eastAsia="ru-RU"/>
        </w:rPr>
        <w:br/>
        <w:t>Необходимости проведения программного гемодиализа не мешает активной патогенетической терапии. Более того, при успешном лечении, впоследствии может исчезнуть потребность в гемодиализе.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Хирургическое лечение.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Трансплантация почки</w:t>
      </w:r>
      <w:r w:rsidRPr="000C6CA1">
        <w:rPr>
          <w:rFonts w:ascii="Times New Roman" w:eastAsia="Times New Roman" w:hAnsi="Times New Roman" w:cs="Times New Roman"/>
          <w:sz w:val="24"/>
          <w:szCs w:val="24"/>
          <w:lang w:eastAsia="ru-RU"/>
        </w:rPr>
        <w:t xml:space="preserve"> больным АНЦА-СВ в стадии терминальной почечной недостаточности имеет ограничения в связи повышенным риском инфекций на фоне применения иммунодепрессантов и нередко сопутствующего тяжелого поражения дыхательных путей. Частота рецидивов болезни после трансплантации снижена до 17%. Рецидивы чаще возникают после пересадки почки от донора- родственника. Надежные </w:t>
      </w:r>
      <w:r w:rsidRPr="000C6CA1">
        <w:rPr>
          <w:rFonts w:ascii="Times New Roman" w:eastAsia="Times New Roman" w:hAnsi="Times New Roman" w:cs="Times New Roman"/>
          <w:sz w:val="24"/>
          <w:szCs w:val="24"/>
          <w:lang w:eastAsia="ru-RU"/>
        </w:rPr>
        <w:lastRenderedPageBreak/>
        <w:t>предикторы развития рецидива в пересаженном органе не установлены.</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Реконструктивные операции на ЛОР- органах</w:t>
      </w:r>
      <w:r w:rsidRPr="000C6CA1">
        <w:rPr>
          <w:rFonts w:ascii="Times New Roman" w:eastAsia="Times New Roman" w:hAnsi="Times New Roman" w:cs="Times New Roman"/>
          <w:sz w:val="24"/>
          <w:szCs w:val="24"/>
          <w:lang w:eastAsia="ru-RU"/>
        </w:rPr>
        <w:t> проводят в специализированных центрах в период полной ремиссии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2. Лечение </w:t>
      </w:r>
      <w:r w:rsidRPr="000C6CA1">
        <w:rPr>
          <w:rFonts w:ascii="Times New Roman" w:eastAsia="Times New Roman" w:hAnsi="Times New Roman" w:cs="Times New Roman"/>
          <w:b/>
          <w:bCs/>
          <w:color w:val="FF0000"/>
          <w:sz w:val="24"/>
          <w:szCs w:val="24"/>
          <w:lang w:eastAsia="ru-RU"/>
        </w:rPr>
        <w:t xml:space="preserve">узелкового </w:t>
      </w:r>
      <w:proofErr w:type="spellStart"/>
      <w:r w:rsidRPr="000C6CA1">
        <w:rPr>
          <w:rFonts w:ascii="Times New Roman" w:eastAsia="Times New Roman" w:hAnsi="Times New Roman" w:cs="Times New Roman"/>
          <w:b/>
          <w:bCs/>
          <w:color w:val="FF0000"/>
          <w:sz w:val="24"/>
          <w:szCs w:val="24"/>
          <w:lang w:eastAsia="ru-RU"/>
        </w:rPr>
        <w:t>полиартериита</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А):</w:t>
      </w:r>
      <w:r w:rsidRPr="000C6CA1">
        <w:rPr>
          <w:rFonts w:ascii="Times New Roman" w:eastAsia="Times New Roman" w:hAnsi="Times New Roman" w:cs="Times New Roman"/>
          <w:sz w:val="24"/>
          <w:szCs w:val="24"/>
          <w:lang w:eastAsia="ru-RU"/>
        </w:rPr>
        <w:t> Для индукции ремиссии </w:t>
      </w:r>
      <w:r w:rsidRPr="000C6CA1">
        <w:rPr>
          <w:rFonts w:ascii="Times New Roman" w:eastAsia="Times New Roman" w:hAnsi="Times New Roman" w:cs="Times New Roman"/>
          <w:b/>
          <w:bCs/>
          <w:sz w:val="24"/>
          <w:szCs w:val="24"/>
          <w:lang w:eastAsia="ru-RU"/>
        </w:rPr>
        <w:t>УП без HBV инфекции</w:t>
      </w:r>
      <w:r w:rsidRPr="000C6CA1">
        <w:rPr>
          <w:rFonts w:ascii="Times New Roman" w:eastAsia="Times New Roman" w:hAnsi="Times New Roman" w:cs="Times New Roman"/>
          <w:sz w:val="24"/>
          <w:szCs w:val="24"/>
          <w:lang w:eastAsia="ru-RU"/>
        </w:rPr>
        <w:t> рекомендуется ЦФ в сочетании с ГК.</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При </w:t>
      </w:r>
      <w:r w:rsidRPr="000C6CA1">
        <w:rPr>
          <w:rFonts w:ascii="Times New Roman" w:eastAsia="Times New Roman" w:hAnsi="Times New Roman" w:cs="Times New Roman"/>
          <w:b/>
          <w:bCs/>
          <w:sz w:val="24"/>
          <w:szCs w:val="24"/>
          <w:lang w:eastAsia="ru-RU"/>
        </w:rPr>
        <w:t>HBV- ассоциированном УП</w:t>
      </w:r>
      <w:r w:rsidRPr="000C6CA1">
        <w:rPr>
          <w:rFonts w:ascii="Times New Roman" w:eastAsia="Times New Roman" w:hAnsi="Times New Roman" w:cs="Times New Roman"/>
          <w:sz w:val="24"/>
          <w:szCs w:val="24"/>
          <w:lang w:eastAsia="ru-RU"/>
        </w:rPr>
        <w:t xml:space="preserve"> рекомендуется использовать комбинированную терапию, включающую противовирусные препараты, </w:t>
      </w:r>
      <w:proofErr w:type="spellStart"/>
      <w:r w:rsidRPr="000C6CA1">
        <w:rPr>
          <w:rFonts w:ascii="Times New Roman" w:eastAsia="Times New Roman" w:hAnsi="Times New Roman" w:cs="Times New Roman"/>
          <w:sz w:val="24"/>
          <w:szCs w:val="24"/>
          <w:lang w:eastAsia="ru-RU"/>
        </w:rPr>
        <w:t>плазмаферез</w:t>
      </w:r>
      <w:proofErr w:type="spellEnd"/>
      <w:r w:rsidRPr="000C6CA1">
        <w:rPr>
          <w:rFonts w:ascii="Times New Roman" w:eastAsia="Times New Roman" w:hAnsi="Times New Roman" w:cs="Times New Roman"/>
          <w:sz w:val="24"/>
          <w:szCs w:val="24"/>
          <w:lang w:eastAsia="ru-RU"/>
        </w:rPr>
        <w:t xml:space="preserve"> и ГК.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Лечение УП без инфекции вируса гепатита В:</w:t>
      </w:r>
      <w:r w:rsidRPr="000C6CA1">
        <w:rPr>
          <w:rFonts w:ascii="Times New Roman" w:eastAsia="Times New Roman" w:hAnsi="Times New Roman" w:cs="Times New Roman"/>
          <w:sz w:val="24"/>
          <w:szCs w:val="24"/>
          <w:lang w:eastAsia="ru-RU"/>
        </w:rPr>
        <w:br/>
        <w:t xml:space="preserve">При ограниченном поражении сосудов, отсутствии признаков прогрессирования и невысокой воспалительной активности назначают средние дозы ГК. При тяжелом, быстропрогрессирующем течении целесообразно раннее назначение комбинированной терапии ГК и ЦФ. Развитие почечной недостаточности, периферической гангрены, </w:t>
      </w:r>
      <w:proofErr w:type="spellStart"/>
      <w:r w:rsidRPr="000C6CA1">
        <w:rPr>
          <w:rFonts w:ascii="Times New Roman" w:eastAsia="Times New Roman" w:hAnsi="Times New Roman" w:cs="Times New Roman"/>
          <w:sz w:val="24"/>
          <w:szCs w:val="24"/>
          <w:lang w:eastAsia="ru-RU"/>
        </w:rPr>
        <w:t>полинейропатии</w:t>
      </w:r>
      <w:proofErr w:type="spellEnd"/>
      <w:r w:rsidRPr="000C6CA1">
        <w:rPr>
          <w:rFonts w:ascii="Times New Roman" w:eastAsia="Times New Roman" w:hAnsi="Times New Roman" w:cs="Times New Roman"/>
          <w:sz w:val="24"/>
          <w:szCs w:val="24"/>
          <w:lang w:eastAsia="ru-RU"/>
        </w:rPr>
        <w:t xml:space="preserve">, поражения ЖКТ является показанием для проведения в/в пульс- терапии МП в сочетании с ЦФ. </w:t>
      </w:r>
      <w:proofErr w:type="spellStart"/>
      <w:r w:rsidRPr="000C6CA1">
        <w:rPr>
          <w:rFonts w:ascii="Times New Roman" w:eastAsia="Times New Roman" w:hAnsi="Times New Roman" w:cs="Times New Roman"/>
          <w:sz w:val="24"/>
          <w:szCs w:val="24"/>
          <w:lang w:eastAsia="ru-RU"/>
        </w:rPr>
        <w:t>Цитостатики</w:t>
      </w:r>
      <w:proofErr w:type="spellEnd"/>
      <w:r w:rsidRPr="000C6CA1">
        <w:rPr>
          <w:rFonts w:ascii="Times New Roman" w:eastAsia="Times New Roman" w:hAnsi="Times New Roman" w:cs="Times New Roman"/>
          <w:sz w:val="24"/>
          <w:szCs w:val="24"/>
          <w:lang w:eastAsia="ru-RU"/>
        </w:rPr>
        <w:t xml:space="preserve"> назначают так же в случае невозможности снижения дозы ГК вследствие частых обострений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Быстропрогрессирующее тяжелое течение </w:t>
      </w:r>
      <w:proofErr w:type="gramStart"/>
      <w:r w:rsidRPr="000C6CA1">
        <w:rPr>
          <w:rFonts w:ascii="Times New Roman" w:eastAsia="Times New Roman" w:hAnsi="Times New Roman" w:cs="Times New Roman"/>
          <w:b/>
          <w:bCs/>
          <w:sz w:val="24"/>
          <w:szCs w:val="24"/>
          <w:lang w:eastAsia="ru-RU"/>
        </w:rPr>
        <w:t>УП:</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w:t>
      </w:r>
      <w:proofErr w:type="gramEnd"/>
      <w:r w:rsidRPr="000C6CA1">
        <w:rPr>
          <w:rFonts w:ascii="Times New Roman" w:eastAsia="Times New Roman" w:hAnsi="Times New Roman" w:cs="Times New Roman"/>
          <w:i/>
          <w:iCs/>
          <w:sz w:val="24"/>
          <w:szCs w:val="24"/>
          <w:lang w:eastAsia="ru-RU"/>
        </w:rPr>
        <w:t xml:space="preserve"> в/в пульсовые введения 15 мг/кг (не более 1 г)</w:t>
      </w:r>
      <w:r w:rsidRPr="000C6CA1">
        <w:rPr>
          <w:rFonts w:ascii="Times New Roman" w:eastAsia="Times New Roman" w:hAnsi="Times New Roman" w:cs="Times New Roman"/>
          <w:sz w:val="24"/>
          <w:szCs w:val="24"/>
          <w:lang w:eastAsia="ru-RU"/>
        </w:rPr>
        <w:t> через 2 недели N 1- 3, далее каждые 3 недели.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0,5- 1 г/сутки </w:t>
      </w:r>
      <w:r w:rsidRPr="000C6CA1">
        <w:rPr>
          <w:rFonts w:ascii="Times New Roman" w:eastAsia="Times New Roman" w:hAnsi="Times New Roman" w:cs="Times New Roman"/>
          <w:sz w:val="24"/>
          <w:szCs w:val="24"/>
          <w:lang w:eastAsia="ru-RU"/>
        </w:rPr>
        <w:t>3 дня подряд с последующим назначением </w:t>
      </w:r>
      <w:r w:rsidRPr="000C6CA1">
        <w:rPr>
          <w:rFonts w:ascii="Times New Roman" w:eastAsia="Times New Roman" w:hAnsi="Times New Roman" w:cs="Times New Roman"/>
          <w:i/>
          <w:iCs/>
          <w:sz w:val="24"/>
          <w:szCs w:val="24"/>
          <w:lang w:eastAsia="ru-RU"/>
        </w:rPr>
        <w:t>ПЗ внутрь 1 мг/кг/сутки (не более 80 мг)</w:t>
      </w:r>
      <w:r w:rsidRPr="000C6CA1">
        <w:rPr>
          <w:rFonts w:ascii="Times New Roman" w:eastAsia="Times New Roman" w:hAnsi="Times New Roman" w:cs="Times New Roman"/>
          <w:sz w:val="24"/>
          <w:szCs w:val="24"/>
          <w:lang w:eastAsia="ru-RU"/>
        </w:rPr>
        <w:t xml:space="preserve"> однократно утром до достижения эффекта, как правило, не менее месяца. После достижения эффекта постепенно снижают дозу ПЗ (по 1,25 мг) на 25% в месяц до 20 мг/сутки, затем на 10% каждые 2 недели до 10 мг/сутки. Далее возможно снижение дозы ПЗ на 1,25 мг каждые 4 </w:t>
      </w:r>
      <w:proofErr w:type="gramStart"/>
      <w:r w:rsidRPr="000C6CA1">
        <w:rPr>
          <w:rFonts w:ascii="Times New Roman" w:eastAsia="Times New Roman" w:hAnsi="Times New Roman" w:cs="Times New Roman"/>
          <w:sz w:val="24"/>
          <w:szCs w:val="24"/>
          <w:lang w:eastAsia="ru-RU"/>
        </w:rPr>
        <w:t>недели.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w:t>
      </w:r>
      <w:proofErr w:type="gramEnd"/>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внутрь 4 мг/кг/сутки в 2- 3 приема, 3 суток, затем ЦФ</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внутрь 2 мг/кг/сутки (не более 200 мг/сутки) в 2- 3 приема 7 суток, </w:t>
      </w:r>
      <w:r w:rsidRPr="000C6CA1">
        <w:rPr>
          <w:rFonts w:ascii="Times New Roman" w:eastAsia="Times New Roman" w:hAnsi="Times New Roman" w:cs="Times New Roman"/>
          <w:sz w:val="24"/>
          <w:szCs w:val="24"/>
          <w:lang w:eastAsia="ru-RU"/>
        </w:rPr>
        <w:t xml:space="preserve"> с последующим постепенным снижением дозы на 25- 50 мг/месяц в течение 2- 3 месяцев. При повышении сывороточного </w:t>
      </w:r>
      <w:proofErr w:type="spellStart"/>
      <w:r w:rsidRPr="000C6CA1">
        <w:rPr>
          <w:rFonts w:ascii="Times New Roman" w:eastAsia="Times New Roman" w:hAnsi="Times New Roman" w:cs="Times New Roman"/>
          <w:sz w:val="24"/>
          <w:szCs w:val="24"/>
          <w:lang w:eastAsia="ru-RU"/>
        </w:rPr>
        <w:t>креатинина</w:t>
      </w:r>
      <w:proofErr w:type="spellEnd"/>
      <w:r w:rsidRPr="000C6CA1">
        <w:rPr>
          <w:rFonts w:ascii="Times New Roman" w:eastAsia="Times New Roman" w:hAnsi="Times New Roman" w:cs="Times New Roman"/>
          <w:sz w:val="24"/>
          <w:szCs w:val="24"/>
          <w:lang w:eastAsia="ru-RU"/>
        </w:rPr>
        <w:t xml:space="preserve"> (&gt; 300 </w:t>
      </w:r>
      <w:proofErr w:type="spellStart"/>
      <w:r w:rsidRPr="000C6CA1">
        <w:rPr>
          <w:rFonts w:ascii="Times New Roman" w:eastAsia="Times New Roman" w:hAnsi="Times New Roman" w:cs="Times New Roman"/>
          <w:sz w:val="24"/>
          <w:szCs w:val="24"/>
          <w:lang w:eastAsia="ru-RU"/>
        </w:rPr>
        <w:t>ммоль</w:t>
      </w:r>
      <w:proofErr w:type="spellEnd"/>
      <w:r w:rsidRPr="000C6CA1">
        <w:rPr>
          <w:rFonts w:ascii="Times New Roman" w:eastAsia="Times New Roman" w:hAnsi="Times New Roman" w:cs="Times New Roman"/>
          <w:sz w:val="24"/>
          <w:szCs w:val="24"/>
          <w:lang w:eastAsia="ru-RU"/>
        </w:rPr>
        <w:t>/л) или в пожилом возрасте пациента дозу ЦФ снижают на 25- 50</w:t>
      </w:r>
      <w:proofErr w:type="gramStart"/>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proofErr w:type="gram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1- 2  мг/кг/сутки (не более 80 мг) </w:t>
      </w:r>
      <w:r w:rsidRPr="000C6CA1">
        <w:rPr>
          <w:rFonts w:ascii="Times New Roman" w:eastAsia="Times New Roman" w:hAnsi="Times New Roman" w:cs="Times New Roman"/>
          <w:sz w:val="24"/>
          <w:szCs w:val="24"/>
          <w:lang w:eastAsia="ru-RU"/>
        </w:rPr>
        <w:t>однократно утром до достижения эффекта, как правило, не менее месяца, с последующим постепенным снижением дозы.</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i/>
          <w:iCs/>
          <w:sz w:val="24"/>
          <w:szCs w:val="24"/>
          <w:lang w:eastAsia="ru-RU"/>
        </w:rPr>
        <w:t>Плазмаферез</w:t>
      </w:r>
      <w:proofErr w:type="spellEnd"/>
      <w:r w:rsidRPr="000C6CA1">
        <w:rPr>
          <w:rFonts w:ascii="Times New Roman" w:eastAsia="Times New Roman" w:hAnsi="Times New Roman" w:cs="Times New Roman"/>
          <w:i/>
          <w:iCs/>
          <w:sz w:val="24"/>
          <w:szCs w:val="24"/>
          <w:lang w:eastAsia="ru-RU"/>
        </w:rPr>
        <w:t xml:space="preserve"> 7- 10 процедур в течение 14 суток с удалением 60 мл/кг плазмы</w:t>
      </w:r>
      <w:r w:rsidRPr="000C6CA1">
        <w:rPr>
          <w:rFonts w:ascii="Times New Roman" w:eastAsia="Times New Roman" w:hAnsi="Times New Roman" w:cs="Times New Roman"/>
          <w:sz w:val="24"/>
          <w:szCs w:val="24"/>
          <w:lang w:eastAsia="ru-RU"/>
        </w:rPr>
        <w:t> и замещением равным объёмом 4,5- 5% альбумина человека</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Нормальный иммуноглобулин человека в/в 0,4- 2 г/кг 1 раз/сутки, 3- 5 суток.</w:t>
      </w:r>
      <w:r w:rsidRPr="000C6CA1">
        <w:rPr>
          <w:rFonts w:ascii="Times New Roman" w:eastAsia="Times New Roman" w:hAnsi="Times New Roman" w:cs="Times New Roman"/>
          <w:sz w:val="24"/>
          <w:szCs w:val="24"/>
          <w:lang w:eastAsia="ru-RU"/>
        </w:rPr>
        <w:t> Возможно проведение повторных курсов 1 раз в месяц на протяжении 6 месяцев.</w:t>
      </w:r>
      <w:r w:rsidRPr="000C6CA1">
        <w:rPr>
          <w:rFonts w:ascii="Times New Roman" w:eastAsia="Times New Roman" w:hAnsi="Times New Roman" w:cs="Times New Roman"/>
          <w:sz w:val="24"/>
          <w:szCs w:val="24"/>
          <w:lang w:eastAsia="ru-RU"/>
        </w:rPr>
        <w:br/>
      </w:r>
    </w:p>
    <w:p w:rsidR="000C6CA1" w:rsidRPr="000C6CA1" w:rsidRDefault="000C6CA1" w:rsidP="000C6CA1">
      <w:pPr>
        <w:spacing w:after="15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Ограниченное поражение сосудов, отсутствие признаков прогрессирования УП: </w:t>
      </w:r>
    </w:p>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i/>
          <w:iCs/>
          <w:sz w:val="24"/>
          <w:szCs w:val="24"/>
          <w:lang w:eastAsia="ru-RU"/>
        </w:rPr>
        <w:t>ПЗ внутрь 1- 2 мг/кг/сутки </w:t>
      </w:r>
      <w:r w:rsidRPr="000C6CA1">
        <w:rPr>
          <w:rFonts w:ascii="Times New Roman" w:eastAsia="Times New Roman" w:hAnsi="Times New Roman" w:cs="Times New Roman"/>
          <w:sz w:val="24"/>
          <w:szCs w:val="24"/>
          <w:lang w:eastAsia="ru-RU"/>
        </w:rPr>
        <w:t xml:space="preserve">в 2- 3 приема (после еды) в течение 7- 10 </w:t>
      </w:r>
      <w:proofErr w:type="gramStart"/>
      <w:r w:rsidRPr="000C6CA1">
        <w:rPr>
          <w:rFonts w:ascii="Times New Roman" w:eastAsia="Times New Roman" w:hAnsi="Times New Roman" w:cs="Times New Roman"/>
          <w:sz w:val="24"/>
          <w:szCs w:val="24"/>
          <w:lang w:eastAsia="ru-RU"/>
        </w:rPr>
        <w:t>суток,</w:t>
      </w:r>
      <w:r w:rsidRPr="000C6CA1">
        <w:rPr>
          <w:rFonts w:ascii="Times New Roman" w:eastAsia="Times New Roman" w:hAnsi="Times New Roman" w:cs="Times New Roman"/>
          <w:sz w:val="24"/>
          <w:szCs w:val="24"/>
          <w:lang w:eastAsia="ru-RU"/>
        </w:rPr>
        <w:br/>
        <w:t>затем</w:t>
      </w:r>
      <w:proofErr w:type="gramEnd"/>
      <w:r w:rsidRPr="000C6CA1">
        <w:rPr>
          <w:rFonts w:ascii="Times New Roman" w:eastAsia="Times New Roman" w:hAnsi="Times New Roman" w:cs="Times New Roman"/>
          <w:sz w:val="24"/>
          <w:szCs w:val="24"/>
          <w:lang w:eastAsia="ru-RU"/>
        </w:rPr>
        <w:t>, при положительной динамике клинических и лабораторных показателей:</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1- 2 мг/кг/сутки (не более 80 мг) </w:t>
      </w:r>
      <w:r w:rsidRPr="000C6CA1">
        <w:rPr>
          <w:rFonts w:ascii="Times New Roman" w:eastAsia="Times New Roman" w:hAnsi="Times New Roman" w:cs="Times New Roman"/>
          <w:sz w:val="24"/>
          <w:szCs w:val="24"/>
          <w:lang w:eastAsia="ru-RU"/>
        </w:rPr>
        <w:t>однократно утром до достижения эффекта, как правило, не менее месяца, с последующим постепенным снижением дозы ПЗ. В процессе снижения дозы ПЗ внимательно наблюдают за динамикой клинических симптомов и контролируют СОЭ каждый мес. в течение первых 2- 3 месяцев, затем каждые 2- 3 мес. течение 12- 18 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Обострение УП на фоне снижения дозы ГК:</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внутрь 1- 2 мг/кг/сутки (не более 200 мг/сутки)</w:t>
      </w:r>
      <w:r w:rsidRPr="000C6CA1">
        <w:rPr>
          <w:rFonts w:ascii="Times New Roman" w:eastAsia="Times New Roman" w:hAnsi="Times New Roman" w:cs="Times New Roman"/>
          <w:sz w:val="24"/>
          <w:szCs w:val="24"/>
          <w:lang w:eastAsia="ru-RU"/>
        </w:rPr>
        <w:t> в течение 10- 14 суток,  скорость последующего снижения дозы определяется клинической картиной и данными лабораторных анализов.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lastRenderedPageBreak/>
        <w:br/>
      </w:r>
      <w:proofErr w:type="spellStart"/>
      <w:r w:rsidRPr="000C6CA1">
        <w:rPr>
          <w:rFonts w:ascii="Times New Roman" w:eastAsia="Times New Roman" w:hAnsi="Times New Roman" w:cs="Times New Roman"/>
          <w:b/>
          <w:bCs/>
          <w:sz w:val="24"/>
          <w:szCs w:val="24"/>
          <w:lang w:eastAsia="ru-RU"/>
        </w:rPr>
        <w:t>Поддерживающяя</w:t>
      </w:r>
      <w:proofErr w:type="spellEnd"/>
      <w:r w:rsidRPr="000C6CA1">
        <w:rPr>
          <w:rFonts w:ascii="Times New Roman" w:eastAsia="Times New Roman" w:hAnsi="Times New Roman" w:cs="Times New Roman"/>
          <w:b/>
          <w:bCs/>
          <w:sz w:val="24"/>
          <w:szCs w:val="24"/>
          <w:lang w:eastAsia="ru-RU"/>
        </w:rPr>
        <w:t xml:space="preserve"> терапия</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5- 10 мг  </w:t>
      </w:r>
      <w:r w:rsidRPr="000C6CA1">
        <w:rPr>
          <w:rFonts w:ascii="Times New Roman" w:eastAsia="Times New Roman" w:hAnsi="Times New Roman" w:cs="Times New Roman"/>
          <w:sz w:val="24"/>
          <w:szCs w:val="24"/>
          <w:lang w:eastAsia="ru-RU"/>
        </w:rPr>
        <w:t>однократно утром </w:t>
      </w:r>
      <w:r w:rsidRPr="000C6CA1">
        <w:rPr>
          <w:rFonts w:ascii="Times New Roman" w:eastAsia="Times New Roman" w:hAnsi="Times New Roman" w:cs="Times New Roman"/>
          <w:i/>
          <w:iCs/>
          <w:sz w:val="24"/>
          <w:szCs w:val="24"/>
          <w:lang w:eastAsia="ru-RU"/>
        </w:rPr>
        <w:t>+ АЗА 2 мг/кг/сутки</w:t>
      </w:r>
      <w:r w:rsidRPr="000C6CA1">
        <w:rPr>
          <w:rFonts w:ascii="Times New Roman" w:eastAsia="Times New Roman" w:hAnsi="Times New Roman" w:cs="Times New Roman"/>
          <w:sz w:val="24"/>
          <w:szCs w:val="24"/>
          <w:lang w:eastAsia="ru-RU"/>
        </w:rPr>
        <w:t> с возможным снижением дозы до 1,5 мг/кг/сутки через год с длительностью поддерживающей терапии не менее 24 месяцев.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Лечение УП, ассоциированного с вирусом гепатита В.</w:t>
      </w:r>
      <w:r w:rsidRPr="000C6CA1">
        <w:rPr>
          <w:rFonts w:ascii="Times New Roman" w:eastAsia="Times New Roman" w:hAnsi="Times New Roman" w:cs="Times New Roman"/>
          <w:sz w:val="24"/>
          <w:szCs w:val="24"/>
          <w:lang w:eastAsia="ru-RU"/>
        </w:rPr>
        <w:br/>
        <w:t xml:space="preserve">При обнаружении маркёров активной репликации HBV лечение включает противовирусную терапию в </w:t>
      </w:r>
      <w:proofErr w:type="spellStart"/>
      <w:r w:rsidRPr="000C6CA1">
        <w:rPr>
          <w:rFonts w:ascii="Times New Roman" w:eastAsia="Times New Roman" w:hAnsi="Times New Roman" w:cs="Times New Roman"/>
          <w:sz w:val="24"/>
          <w:szCs w:val="24"/>
          <w:lang w:eastAsia="ru-RU"/>
        </w:rPr>
        <w:t>комбинациии</w:t>
      </w:r>
      <w:proofErr w:type="spellEnd"/>
      <w:r w:rsidRPr="000C6CA1">
        <w:rPr>
          <w:rFonts w:ascii="Times New Roman" w:eastAsia="Times New Roman" w:hAnsi="Times New Roman" w:cs="Times New Roman"/>
          <w:sz w:val="24"/>
          <w:szCs w:val="24"/>
          <w:lang w:eastAsia="ru-RU"/>
        </w:rPr>
        <w:t xml:space="preserve"> со средними дозами ПЗ и повторными сеансами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 xml:space="preserve">. Применение высоких доз </w:t>
      </w:r>
      <w:proofErr w:type="spellStart"/>
      <w:r w:rsidRPr="000C6CA1">
        <w:rPr>
          <w:rFonts w:ascii="Times New Roman" w:eastAsia="Times New Roman" w:hAnsi="Times New Roman" w:cs="Times New Roman"/>
          <w:sz w:val="24"/>
          <w:szCs w:val="24"/>
          <w:lang w:eastAsia="ru-RU"/>
        </w:rPr>
        <w:t>цитостатиков</w:t>
      </w:r>
      <w:proofErr w:type="spellEnd"/>
      <w:r w:rsidRPr="000C6CA1">
        <w:rPr>
          <w:rFonts w:ascii="Times New Roman" w:eastAsia="Times New Roman" w:hAnsi="Times New Roman" w:cs="Times New Roman"/>
          <w:sz w:val="24"/>
          <w:szCs w:val="24"/>
          <w:lang w:eastAsia="ru-RU"/>
        </w:rPr>
        <w:t xml:space="preserve">, способствующих усилению репликации вируса гепатита В и потенциально обладающих </w:t>
      </w:r>
      <w:proofErr w:type="spellStart"/>
      <w:r w:rsidRPr="000C6CA1">
        <w:rPr>
          <w:rFonts w:ascii="Times New Roman" w:eastAsia="Times New Roman" w:hAnsi="Times New Roman" w:cs="Times New Roman"/>
          <w:sz w:val="24"/>
          <w:szCs w:val="24"/>
          <w:lang w:eastAsia="ru-RU"/>
        </w:rPr>
        <w:t>гепатотоксическим</w:t>
      </w:r>
      <w:proofErr w:type="spellEnd"/>
      <w:r w:rsidRPr="000C6CA1">
        <w:rPr>
          <w:rFonts w:ascii="Times New Roman" w:eastAsia="Times New Roman" w:hAnsi="Times New Roman" w:cs="Times New Roman"/>
          <w:sz w:val="24"/>
          <w:szCs w:val="24"/>
          <w:lang w:eastAsia="ru-RU"/>
        </w:rPr>
        <w:t xml:space="preserve"> действием,   противопоказано при серологических признаках активной репликации HBV или нарушении функций печени.</w:t>
      </w:r>
      <w:r w:rsidRPr="000C6CA1">
        <w:rPr>
          <w:rFonts w:ascii="Times New Roman" w:eastAsia="Times New Roman" w:hAnsi="Times New Roman" w:cs="Times New Roman"/>
          <w:sz w:val="24"/>
          <w:szCs w:val="24"/>
          <w:lang w:eastAsia="ru-RU"/>
        </w:rPr>
        <w:br/>
        <w:t>Показаниями к лечению УП противовирусными препаратами являются:</w:t>
      </w:r>
      <w:r w:rsidRPr="000C6CA1">
        <w:rPr>
          <w:rFonts w:ascii="Times New Roman" w:eastAsia="Times New Roman" w:hAnsi="Times New Roman" w:cs="Times New Roman"/>
          <w:sz w:val="24"/>
          <w:szCs w:val="24"/>
          <w:lang w:eastAsia="ru-RU"/>
        </w:rPr>
        <w:br/>
        <w:t xml:space="preserve">·         наличие очевидных признаков активной вирусной инфекции (у </w:t>
      </w:r>
      <w:proofErr w:type="spellStart"/>
      <w:r w:rsidRPr="000C6CA1">
        <w:rPr>
          <w:rFonts w:ascii="Times New Roman" w:eastAsia="Times New Roman" w:hAnsi="Times New Roman" w:cs="Times New Roman"/>
          <w:sz w:val="24"/>
          <w:szCs w:val="24"/>
          <w:lang w:eastAsia="ru-RU"/>
        </w:rPr>
        <w:t>HBeAg</w:t>
      </w:r>
      <w:proofErr w:type="spellEnd"/>
      <w:r w:rsidRPr="000C6CA1">
        <w:rPr>
          <w:rFonts w:ascii="Times New Roman" w:eastAsia="Times New Roman" w:hAnsi="Times New Roman" w:cs="Times New Roman"/>
          <w:sz w:val="24"/>
          <w:szCs w:val="24"/>
          <w:lang w:eastAsia="ru-RU"/>
        </w:rPr>
        <w:t xml:space="preserve">- позитивных больных: HBV DNA &gt; 10 5 копий /мл; при отсутствии </w:t>
      </w:r>
      <w:proofErr w:type="spellStart"/>
      <w:r w:rsidRPr="000C6CA1">
        <w:rPr>
          <w:rFonts w:ascii="Times New Roman" w:eastAsia="Times New Roman" w:hAnsi="Times New Roman" w:cs="Times New Roman"/>
          <w:sz w:val="24"/>
          <w:szCs w:val="24"/>
          <w:lang w:eastAsia="ru-RU"/>
        </w:rPr>
        <w:t>HBeAg</w:t>
      </w:r>
      <w:proofErr w:type="spellEnd"/>
      <w:r w:rsidRPr="000C6CA1">
        <w:rPr>
          <w:rFonts w:ascii="Times New Roman" w:eastAsia="Times New Roman" w:hAnsi="Times New Roman" w:cs="Times New Roman"/>
          <w:sz w:val="24"/>
          <w:szCs w:val="24"/>
          <w:lang w:eastAsia="ru-RU"/>
        </w:rPr>
        <w:t>: HBV DNA &gt; 10 4 копий /мл)</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креатинин</w:t>
      </w:r>
      <w:proofErr w:type="spellEnd"/>
      <w:r w:rsidRPr="000C6CA1">
        <w:rPr>
          <w:rFonts w:ascii="Times New Roman" w:eastAsia="Times New Roman" w:hAnsi="Times New Roman" w:cs="Times New Roman"/>
          <w:sz w:val="24"/>
          <w:szCs w:val="24"/>
          <w:lang w:eastAsia="ru-RU"/>
        </w:rPr>
        <w:t xml:space="preserve"> сыворотки крови &lt; 300 </w:t>
      </w:r>
      <w:proofErr w:type="spellStart"/>
      <w:r w:rsidRPr="000C6CA1">
        <w:rPr>
          <w:rFonts w:ascii="Times New Roman" w:eastAsia="Times New Roman" w:hAnsi="Times New Roman" w:cs="Times New Roman"/>
          <w:sz w:val="24"/>
          <w:szCs w:val="24"/>
          <w:lang w:eastAsia="ru-RU"/>
        </w:rPr>
        <w:t>ммоль</w:t>
      </w:r>
      <w:proofErr w:type="spellEnd"/>
      <w:r w:rsidRPr="000C6CA1">
        <w:rPr>
          <w:rFonts w:ascii="Times New Roman" w:eastAsia="Times New Roman" w:hAnsi="Times New Roman" w:cs="Times New Roman"/>
          <w:sz w:val="24"/>
          <w:szCs w:val="24"/>
          <w:lang w:eastAsia="ru-RU"/>
        </w:rPr>
        <w:t>/л;</w:t>
      </w:r>
      <w:r w:rsidRPr="000C6CA1">
        <w:rPr>
          <w:rFonts w:ascii="Times New Roman" w:eastAsia="Times New Roman" w:hAnsi="Times New Roman" w:cs="Times New Roman"/>
          <w:sz w:val="24"/>
          <w:szCs w:val="24"/>
          <w:lang w:eastAsia="ru-RU"/>
        </w:rPr>
        <w:br/>
        <w:t>·         отсутствие прогрессирующего поражения жизненно- важных органов (сердца, ЦНС), осложненного абдоминального синдрома.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 xml:space="preserve">В начале лечения противовирусные лекарства комбинируют с ГК, которые назначают на короткий срок для подавления высокой активности болезни и при  возможности быстро отменяют без перехода на поддерживающую терапию. Противовирусную терапию сочетают с проведением сеансов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 xml:space="preserve">, который, не влияя на репликацию HBV, позволяет контролировать активность болезни без присоединения </w:t>
      </w:r>
      <w:proofErr w:type="spellStart"/>
      <w:r w:rsidRPr="000C6CA1">
        <w:rPr>
          <w:rFonts w:ascii="Times New Roman" w:eastAsia="Times New Roman" w:hAnsi="Times New Roman" w:cs="Times New Roman"/>
          <w:sz w:val="24"/>
          <w:szCs w:val="24"/>
          <w:lang w:eastAsia="ru-RU"/>
        </w:rPr>
        <w:t>иммуносупрессантов</w:t>
      </w:r>
      <w:proofErr w:type="spellEnd"/>
      <w:r w:rsidRPr="000C6CA1">
        <w:rPr>
          <w:rFonts w:ascii="Times New Roman" w:eastAsia="Times New Roman" w:hAnsi="Times New Roman" w:cs="Times New Roman"/>
          <w:sz w:val="24"/>
          <w:szCs w:val="24"/>
          <w:lang w:eastAsia="ru-RU"/>
        </w:rPr>
        <w:t xml:space="preserve">. Сеансы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 xml:space="preserve"> повторяют до достижения </w:t>
      </w:r>
      <w:proofErr w:type="spellStart"/>
      <w:r w:rsidRPr="000C6CA1">
        <w:rPr>
          <w:rFonts w:ascii="Times New Roman" w:eastAsia="Times New Roman" w:hAnsi="Times New Roman" w:cs="Times New Roman"/>
          <w:sz w:val="24"/>
          <w:szCs w:val="24"/>
          <w:lang w:eastAsia="ru-RU"/>
        </w:rPr>
        <w:t>сероконверсии</w:t>
      </w:r>
      <w:proofErr w:type="spellEnd"/>
      <w:r w:rsidRPr="000C6CA1">
        <w:rPr>
          <w:rFonts w:ascii="Times New Roman" w:eastAsia="Times New Roman" w:hAnsi="Times New Roman" w:cs="Times New Roman"/>
          <w:sz w:val="24"/>
          <w:szCs w:val="24"/>
          <w:lang w:eastAsia="ru-RU"/>
        </w:rPr>
        <w:t xml:space="preserve">. Рекомендуемое очень быстрое снижение дозы ГК до их полной отмены возможно только при условии продолжения проведения полноценных сеансов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Применение одной из таких схем позволяет достичь </w:t>
      </w:r>
      <w:proofErr w:type="spellStart"/>
      <w:r w:rsidRPr="000C6CA1">
        <w:rPr>
          <w:rFonts w:ascii="Times New Roman" w:eastAsia="Times New Roman" w:hAnsi="Times New Roman" w:cs="Times New Roman"/>
          <w:sz w:val="24"/>
          <w:szCs w:val="24"/>
          <w:lang w:eastAsia="ru-RU"/>
        </w:rPr>
        <w:t>сероконверсии</w:t>
      </w:r>
      <w:proofErr w:type="spellEnd"/>
      <w:r w:rsidRPr="000C6CA1">
        <w:rPr>
          <w:rFonts w:ascii="Times New Roman" w:eastAsia="Times New Roman" w:hAnsi="Times New Roman" w:cs="Times New Roman"/>
          <w:sz w:val="24"/>
          <w:szCs w:val="24"/>
          <w:lang w:eastAsia="ru-RU"/>
        </w:rPr>
        <w:t xml:space="preserve"> у половины пациентов с ремиссией УП у 80%, при этом лечение подразделяется на 2 этапа: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1 этап комбинированной терапии (первые 2 недели)</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1 мг/кг/сутки (не более 80 мг)</w:t>
      </w:r>
      <w:r w:rsidRPr="000C6CA1">
        <w:rPr>
          <w:rFonts w:ascii="Times New Roman" w:eastAsia="Times New Roman" w:hAnsi="Times New Roman" w:cs="Times New Roman"/>
          <w:sz w:val="24"/>
          <w:szCs w:val="24"/>
          <w:lang w:eastAsia="ru-RU"/>
        </w:rPr>
        <w:t> однократно утром</w:t>
      </w:r>
      <w:r w:rsidRPr="000C6CA1">
        <w:rPr>
          <w:rFonts w:ascii="Times New Roman" w:eastAsia="Times New Roman" w:hAnsi="Times New Roman" w:cs="Times New Roman"/>
          <w:i/>
          <w:iCs/>
          <w:sz w:val="24"/>
          <w:szCs w:val="24"/>
          <w:lang w:eastAsia="ru-RU"/>
        </w:rPr>
        <w:t>, </w:t>
      </w:r>
      <w:r w:rsidRPr="000C6CA1">
        <w:rPr>
          <w:rFonts w:ascii="Times New Roman" w:eastAsia="Times New Roman" w:hAnsi="Times New Roman" w:cs="Times New Roman"/>
          <w:sz w:val="24"/>
          <w:szCs w:val="24"/>
          <w:lang w:eastAsia="ru-RU"/>
        </w:rPr>
        <w:t>через неделю быстрое снижение дозы  (если возможно до отмены).</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15 мг/кг/сутки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(не более 1 г)</w:t>
      </w:r>
      <w:r w:rsidRPr="000C6CA1">
        <w:rPr>
          <w:rFonts w:ascii="Times New Roman" w:eastAsia="Times New Roman" w:hAnsi="Times New Roman" w:cs="Times New Roman"/>
          <w:sz w:val="24"/>
          <w:szCs w:val="24"/>
          <w:lang w:eastAsia="ru-RU"/>
        </w:rPr>
        <w:t> в течение 3 дней с последующим назначением ПЗ</w:t>
      </w:r>
      <w:r w:rsidRPr="000C6CA1">
        <w:rPr>
          <w:rFonts w:ascii="Times New Roman" w:eastAsia="Times New Roman" w:hAnsi="Times New Roman" w:cs="Times New Roman"/>
          <w:i/>
          <w:iCs/>
          <w:sz w:val="24"/>
          <w:szCs w:val="24"/>
          <w:lang w:eastAsia="ru-RU"/>
        </w:rPr>
        <w:t> внутрь 1 мг/кг/сутки (не более 80 мг)</w:t>
      </w:r>
      <w:r w:rsidRPr="000C6CA1">
        <w:rPr>
          <w:rFonts w:ascii="Times New Roman" w:eastAsia="Times New Roman" w:hAnsi="Times New Roman" w:cs="Times New Roman"/>
          <w:sz w:val="24"/>
          <w:szCs w:val="24"/>
          <w:lang w:eastAsia="ru-RU"/>
        </w:rPr>
        <w:t> однократно утром с быстрым снижением дозы через неделю (если возможно до отмены).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2 этап комбинированной терапии: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Противовирусные препараты </w:t>
      </w:r>
      <w:r w:rsidRPr="000C6CA1">
        <w:rPr>
          <w:rFonts w:ascii="Times New Roman" w:eastAsia="Times New Roman" w:hAnsi="Times New Roman" w:cs="Times New Roman"/>
          <w:sz w:val="24"/>
          <w:szCs w:val="24"/>
          <w:lang w:eastAsia="ru-RU"/>
        </w:rPr>
        <w:t xml:space="preserve">назначают исходя из вирусологических, иммунологических и других объективных параметров в каждом конкретном случае.  Арсенал средств лечения хронической инфекции гепатита В постоянно расширяется, перспективно использование комбинированной терапии (2 или 3 противовирусных препарата, включая интерфероны). Использование </w:t>
      </w:r>
      <w:proofErr w:type="spellStart"/>
      <w:r w:rsidRPr="000C6CA1">
        <w:rPr>
          <w:rFonts w:ascii="Times New Roman" w:eastAsia="Times New Roman" w:hAnsi="Times New Roman" w:cs="Times New Roman"/>
          <w:sz w:val="24"/>
          <w:szCs w:val="24"/>
          <w:lang w:eastAsia="ru-RU"/>
        </w:rPr>
        <w:t>монотерапии</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ламивудином</w:t>
      </w:r>
      <w:proofErr w:type="spellEnd"/>
      <w:r w:rsidRPr="000C6CA1">
        <w:rPr>
          <w:rFonts w:ascii="Times New Roman" w:eastAsia="Times New Roman" w:hAnsi="Times New Roman" w:cs="Times New Roman"/>
          <w:sz w:val="24"/>
          <w:szCs w:val="24"/>
          <w:lang w:eastAsia="ru-RU"/>
        </w:rPr>
        <w:t xml:space="preserve"> (особенно у пациентов с избыточной массой тела и у мужчин) может способствовать появлению новых, устойчивых к </w:t>
      </w:r>
      <w:proofErr w:type="spellStart"/>
      <w:r w:rsidRPr="000C6CA1">
        <w:rPr>
          <w:rFonts w:ascii="Times New Roman" w:eastAsia="Times New Roman" w:hAnsi="Times New Roman" w:cs="Times New Roman"/>
          <w:sz w:val="24"/>
          <w:szCs w:val="24"/>
          <w:lang w:eastAsia="ru-RU"/>
        </w:rPr>
        <w:t>ламивудину</w:t>
      </w:r>
      <w:proofErr w:type="spellEnd"/>
      <w:r w:rsidRPr="000C6CA1">
        <w:rPr>
          <w:rFonts w:ascii="Times New Roman" w:eastAsia="Times New Roman" w:hAnsi="Times New Roman" w:cs="Times New Roman"/>
          <w:sz w:val="24"/>
          <w:szCs w:val="24"/>
          <w:lang w:eastAsia="ru-RU"/>
        </w:rPr>
        <w:t xml:space="preserve">, штаммов вируса гепатита В, провоцирующих обострение УП. С применением </w:t>
      </w:r>
      <w:proofErr w:type="spellStart"/>
      <w:r w:rsidRPr="000C6CA1">
        <w:rPr>
          <w:rFonts w:ascii="Times New Roman" w:eastAsia="Times New Roman" w:hAnsi="Times New Roman" w:cs="Times New Roman"/>
          <w:sz w:val="24"/>
          <w:szCs w:val="24"/>
          <w:lang w:eastAsia="ru-RU"/>
        </w:rPr>
        <w:t>ламивудина</w:t>
      </w:r>
      <w:proofErr w:type="spellEnd"/>
      <w:r w:rsidRPr="000C6CA1">
        <w:rPr>
          <w:rFonts w:ascii="Times New Roman" w:eastAsia="Times New Roman" w:hAnsi="Times New Roman" w:cs="Times New Roman"/>
          <w:sz w:val="24"/>
          <w:szCs w:val="24"/>
          <w:lang w:eastAsia="ru-RU"/>
        </w:rPr>
        <w:t xml:space="preserve"> может быть связано развитие интерстициального нефрита. Интерферон- a назначают в средних дозах (3 млн ЕД в/м 3 раза в неделю на </w:t>
      </w:r>
      <w:proofErr w:type="gramStart"/>
      <w:r w:rsidRPr="000C6CA1">
        <w:rPr>
          <w:rFonts w:ascii="Times New Roman" w:eastAsia="Times New Roman" w:hAnsi="Times New Roman" w:cs="Times New Roman"/>
          <w:sz w:val="24"/>
          <w:szCs w:val="24"/>
          <w:lang w:eastAsia="ru-RU"/>
        </w:rPr>
        <w:t>протяжении  6</w:t>
      </w:r>
      <w:proofErr w:type="gramEnd"/>
      <w:r w:rsidRPr="000C6CA1">
        <w:rPr>
          <w:rFonts w:ascii="Times New Roman" w:eastAsia="Times New Roman" w:hAnsi="Times New Roman" w:cs="Times New Roman"/>
          <w:sz w:val="24"/>
          <w:szCs w:val="24"/>
          <w:lang w:eastAsia="ru-RU"/>
        </w:rPr>
        <w:t xml:space="preserve">- 12 месяцев). Следует помнить, что лечение интерфероном α в ряде случаев вызывает обострение </w:t>
      </w:r>
      <w:proofErr w:type="spellStart"/>
      <w:r w:rsidRPr="000C6CA1">
        <w:rPr>
          <w:rFonts w:ascii="Times New Roman" w:eastAsia="Times New Roman" w:hAnsi="Times New Roman" w:cs="Times New Roman"/>
          <w:sz w:val="24"/>
          <w:szCs w:val="24"/>
          <w:lang w:eastAsia="ru-RU"/>
        </w:rPr>
        <w:t>васкулита</w:t>
      </w:r>
      <w:proofErr w:type="spellEnd"/>
      <w:r w:rsidRPr="000C6CA1">
        <w:rPr>
          <w:rFonts w:ascii="Times New Roman" w:eastAsia="Times New Roman" w:hAnsi="Times New Roman" w:cs="Times New Roman"/>
          <w:sz w:val="24"/>
          <w:szCs w:val="24"/>
          <w:lang w:eastAsia="ru-RU"/>
        </w:rPr>
        <w:t xml:space="preserve">, способствует развитию ряда системных проявлений (лихорадка, диспепсия, </w:t>
      </w:r>
      <w:proofErr w:type="spellStart"/>
      <w:r w:rsidRPr="000C6CA1">
        <w:rPr>
          <w:rFonts w:ascii="Times New Roman" w:eastAsia="Times New Roman" w:hAnsi="Times New Roman" w:cs="Times New Roman"/>
          <w:sz w:val="24"/>
          <w:szCs w:val="24"/>
          <w:lang w:eastAsia="ru-RU"/>
        </w:rPr>
        <w:t>алопеция</w:t>
      </w:r>
      <w:proofErr w:type="spellEnd"/>
      <w:r w:rsidRPr="000C6CA1">
        <w:rPr>
          <w:rFonts w:ascii="Times New Roman" w:eastAsia="Times New Roman" w:hAnsi="Times New Roman" w:cs="Times New Roman"/>
          <w:sz w:val="24"/>
          <w:szCs w:val="24"/>
          <w:lang w:eastAsia="ru-RU"/>
        </w:rPr>
        <w:t xml:space="preserve">, миалгии/миопатия, </w:t>
      </w:r>
      <w:proofErr w:type="spellStart"/>
      <w:r w:rsidRPr="000C6CA1">
        <w:rPr>
          <w:rFonts w:ascii="Times New Roman" w:eastAsia="Times New Roman" w:hAnsi="Times New Roman" w:cs="Times New Roman"/>
          <w:sz w:val="24"/>
          <w:szCs w:val="24"/>
          <w:lang w:eastAsia="ru-RU"/>
        </w:rPr>
        <w:t>тиреоидит</w:t>
      </w:r>
      <w:proofErr w:type="spellEnd"/>
      <w:r w:rsidRPr="000C6CA1">
        <w:rPr>
          <w:rFonts w:ascii="Times New Roman" w:eastAsia="Times New Roman" w:hAnsi="Times New Roman" w:cs="Times New Roman"/>
          <w:sz w:val="24"/>
          <w:szCs w:val="24"/>
          <w:lang w:eastAsia="ru-RU"/>
        </w:rPr>
        <w:t xml:space="preserve">, депрессия, </w:t>
      </w:r>
      <w:proofErr w:type="spellStart"/>
      <w:r w:rsidRPr="000C6CA1">
        <w:rPr>
          <w:rFonts w:ascii="Times New Roman" w:eastAsia="Times New Roman" w:hAnsi="Times New Roman" w:cs="Times New Roman"/>
          <w:sz w:val="24"/>
          <w:szCs w:val="24"/>
          <w:lang w:eastAsia="ru-RU"/>
        </w:rPr>
        <w:t>цитопения</w:t>
      </w:r>
      <w:proofErr w:type="spellEnd"/>
      <w:proofErr w:type="gramStart"/>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proofErr w:type="gramEnd"/>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i/>
          <w:iCs/>
          <w:sz w:val="24"/>
          <w:szCs w:val="24"/>
          <w:lang w:eastAsia="ru-RU"/>
        </w:rPr>
        <w:t>Плазмаферез</w:t>
      </w:r>
      <w:proofErr w:type="spellEnd"/>
      <w:r w:rsidRPr="000C6CA1">
        <w:rPr>
          <w:rFonts w:ascii="Times New Roman" w:eastAsia="Times New Roman" w:hAnsi="Times New Roman" w:cs="Times New Roman"/>
          <w:sz w:val="24"/>
          <w:szCs w:val="24"/>
          <w:lang w:eastAsia="ru-RU"/>
        </w:rPr>
        <w:t xml:space="preserve"> повторно в течение первых 3 недель- 3 раза в неделю, затем в течение 2 </w:t>
      </w:r>
      <w:r w:rsidRPr="000C6CA1">
        <w:rPr>
          <w:rFonts w:ascii="Times New Roman" w:eastAsia="Times New Roman" w:hAnsi="Times New Roman" w:cs="Times New Roman"/>
          <w:sz w:val="24"/>
          <w:szCs w:val="24"/>
          <w:lang w:eastAsia="ru-RU"/>
        </w:rPr>
        <w:lastRenderedPageBreak/>
        <w:t>недель- 2 раза в неделю, далее 1 раз в неделю.</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Нормальный иммуноглобулин человека в/в 0,4- 2 г/кг 1 раз/сутки, 3- 5 суток.</w:t>
      </w:r>
      <w:r w:rsidRPr="000C6CA1">
        <w:rPr>
          <w:rFonts w:ascii="Times New Roman" w:eastAsia="Times New Roman" w:hAnsi="Times New Roman" w:cs="Times New Roman"/>
          <w:sz w:val="24"/>
          <w:szCs w:val="24"/>
          <w:lang w:eastAsia="ru-RU"/>
        </w:rPr>
        <w:t> Возможно проведение повторных курсов 1 раз в месяц на протяжении 6 </w:t>
      </w:r>
      <w:proofErr w:type="gramStart"/>
      <w:r w:rsidRPr="000C6CA1">
        <w:rPr>
          <w:rFonts w:ascii="Times New Roman" w:eastAsia="Times New Roman" w:hAnsi="Times New Roman" w:cs="Times New Roman"/>
          <w:sz w:val="24"/>
          <w:szCs w:val="24"/>
          <w:lang w:eastAsia="ru-RU"/>
        </w:rPr>
        <w:t>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proofErr w:type="gramEnd"/>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(низкие дозы)</w:t>
      </w:r>
      <w:r w:rsidRPr="000C6CA1">
        <w:rPr>
          <w:rFonts w:ascii="Times New Roman" w:eastAsia="Times New Roman" w:hAnsi="Times New Roman" w:cs="Times New Roman"/>
          <w:sz w:val="24"/>
          <w:szCs w:val="24"/>
          <w:lang w:eastAsia="ru-RU"/>
        </w:rPr>
        <w:t> при невозможности его отмены.</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Лечение артериальной гипертензии при УП</w:t>
      </w:r>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При тяжёлом течении требуется одновременное назначение нескольких препаратов: ингибиторов АПФ или блокаторов рецепторов </w:t>
      </w:r>
      <w:proofErr w:type="spellStart"/>
      <w:r w:rsidRPr="000C6CA1">
        <w:rPr>
          <w:rFonts w:ascii="Times New Roman" w:eastAsia="Times New Roman" w:hAnsi="Times New Roman" w:cs="Times New Roman"/>
          <w:sz w:val="24"/>
          <w:szCs w:val="24"/>
          <w:lang w:eastAsia="ru-RU"/>
        </w:rPr>
        <w:t>ангиотензина</w:t>
      </w:r>
      <w:proofErr w:type="spellEnd"/>
      <w:r w:rsidRPr="000C6CA1">
        <w:rPr>
          <w:rFonts w:ascii="Times New Roman" w:eastAsia="Times New Roman" w:hAnsi="Times New Roman" w:cs="Times New Roman"/>
          <w:sz w:val="24"/>
          <w:szCs w:val="24"/>
          <w:lang w:eastAsia="ru-RU"/>
        </w:rPr>
        <w:t xml:space="preserve"> ІІ, блокаторов ß- </w:t>
      </w:r>
      <w:proofErr w:type="spellStart"/>
      <w:r w:rsidRPr="000C6CA1">
        <w:rPr>
          <w:rFonts w:ascii="Times New Roman" w:eastAsia="Times New Roman" w:hAnsi="Times New Roman" w:cs="Times New Roman"/>
          <w:sz w:val="24"/>
          <w:szCs w:val="24"/>
          <w:lang w:eastAsia="ru-RU"/>
        </w:rPr>
        <w:t>адренорецепторов</w:t>
      </w:r>
      <w:proofErr w:type="spellEnd"/>
      <w:r w:rsidRPr="000C6CA1">
        <w:rPr>
          <w:rFonts w:ascii="Times New Roman" w:eastAsia="Times New Roman" w:hAnsi="Times New Roman" w:cs="Times New Roman"/>
          <w:sz w:val="24"/>
          <w:szCs w:val="24"/>
          <w:lang w:eastAsia="ru-RU"/>
        </w:rPr>
        <w:t xml:space="preserve">, которые более эффективны в комбинации с диуретиками и/или блокаторами медленных кальциевых каналов. Стабилизация артериального давления с помощью </w:t>
      </w:r>
      <w:proofErr w:type="spellStart"/>
      <w:r w:rsidRPr="000C6CA1">
        <w:rPr>
          <w:rFonts w:ascii="Times New Roman" w:eastAsia="Times New Roman" w:hAnsi="Times New Roman" w:cs="Times New Roman"/>
          <w:sz w:val="24"/>
          <w:szCs w:val="24"/>
          <w:lang w:eastAsia="ru-RU"/>
        </w:rPr>
        <w:t>антигипертензивных</w:t>
      </w:r>
      <w:proofErr w:type="spellEnd"/>
      <w:r w:rsidRPr="000C6CA1">
        <w:rPr>
          <w:rFonts w:ascii="Times New Roman" w:eastAsia="Times New Roman" w:hAnsi="Times New Roman" w:cs="Times New Roman"/>
          <w:sz w:val="24"/>
          <w:szCs w:val="24"/>
          <w:lang w:eastAsia="ru-RU"/>
        </w:rPr>
        <w:t xml:space="preserve"> лекарств разных групп, назначаемых в различных комбинациях, позволяет затормозить прогрессирование почечной недостаточности, уменьшить риск развития сосудистых катастроф (инфаркт миокарда, инсульт), недостаточности кровообращения.</w:t>
      </w:r>
      <w:r w:rsidRPr="000C6CA1">
        <w:rPr>
          <w:rFonts w:ascii="Times New Roman" w:eastAsia="Times New Roman" w:hAnsi="Times New Roman" w:cs="Times New Roman"/>
          <w:sz w:val="24"/>
          <w:szCs w:val="24"/>
          <w:lang w:eastAsia="ru-RU"/>
        </w:rPr>
        <w:br/>
        <w:t xml:space="preserve">Поскольку ингибиторы АПФ или блокаторы рецепторов </w:t>
      </w:r>
      <w:proofErr w:type="spellStart"/>
      <w:r w:rsidRPr="000C6CA1">
        <w:rPr>
          <w:rFonts w:ascii="Times New Roman" w:eastAsia="Times New Roman" w:hAnsi="Times New Roman" w:cs="Times New Roman"/>
          <w:sz w:val="24"/>
          <w:szCs w:val="24"/>
          <w:lang w:eastAsia="ru-RU"/>
        </w:rPr>
        <w:t>ангиотензина</w:t>
      </w:r>
      <w:proofErr w:type="spellEnd"/>
      <w:r w:rsidRPr="000C6CA1">
        <w:rPr>
          <w:rFonts w:ascii="Times New Roman" w:eastAsia="Times New Roman" w:hAnsi="Times New Roman" w:cs="Times New Roman"/>
          <w:sz w:val="24"/>
          <w:szCs w:val="24"/>
          <w:lang w:eastAsia="ru-RU"/>
        </w:rPr>
        <w:t xml:space="preserve"> II могут ухудшать функцию </w:t>
      </w:r>
      <w:proofErr w:type="spellStart"/>
      <w:r w:rsidRPr="000C6CA1">
        <w:rPr>
          <w:rFonts w:ascii="Times New Roman" w:eastAsia="Times New Roman" w:hAnsi="Times New Roman" w:cs="Times New Roman"/>
          <w:sz w:val="24"/>
          <w:szCs w:val="24"/>
          <w:lang w:eastAsia="ru-RU"/>
        </w:rPr>
        <w:t>стенозированной</w:t>
      </w:r>
      <w:proofErr w:type="spellEnd"/>
      <w:r w:rsidRPr="000C6CA1">
        <w:rPr>
          <w:rFonts w:ascii="Times New Roman" w:eastAsia="Times New Roman" w:hAnsi="Times New Roman" w:cs="Times New Roman"/>
          <w:sz w:val="24"/>
          <w:szCs w:val="24"/>
          <w:lang w:eastAsia="ru-RU"/>
        </w:rPr>
        <w:t xml:space="preserve"> почки и способствовать развитию почечной недостаточности, лечение этими препаратами требует </w:t>
      </w:r>
      <w:proofErr w:type="spellStart"/>
      <w:r w:rsidRPr="000C6CA1">
        <w:rPr>
          <w:rFonts w:ascii="Times New Roman" w:eastAsia="Times New Roman" w:hAnsi="Times New Roman" w:cs="Times New Roman"/>
          <w:sz w:val="24"/>
          <w:szCs w:val="24"/>
          <w:lang w:eastAsia="ru-RU"/>
        </w:rPr>
        <w:t>мониторирования</w:t>
      </w:r>
      <w:proofErr w:type="spellEnd"/>
      <w:r w:rsidRPr="000C6CA1">
        <w:rPr>
          <w:rFonts w:ascii="Times New Roman" w:eastAsia="Times New Roman" w:hAnsi="Times New Roman" w:cs="Times New Roman"/>
          <w:sz w:val="24"/>
          <w:szCs w:val="24"/>
          <w:lang w:eastAsia="ru-RU"/>
        </w:rPr>
        <w:t xml:space="preserve"> функции почек и их размеров и проведение при возможности повторной ультразвуковой допплерографии для оценки скорости кровотока в кортикальном слое.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Программный гемодиализ:</w:t>
      </w:r>
      <w:r w:rsidRPr="000C6CA1">
        <w:rPr>
          <w:rFonts w:ascii="Times New Roman" w:eastAsia="Times New Roman" w:hAnsi="Times New Roman" w:cs="Times New Roman"/>
          <w:sz w:val="24"/>
          <w:szCs w:val="24"/>
          <w:lang w:eastAsia="ru-RU"/>
        </w:rPr>
        <w:br/>
        <w:t>Необходимости проведения программного гемодиализа не мешает активной патогенетической терапии. При успешном лечении, впоследствии может исчезнуть потребность в гемодиализе.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Хирургическое </w:t>
      </w:r>
      <w:proofErr w:type="gramStart"/>
      <w:r w:rsidRPr="000C6CA1">
        <w:rPr>
          <w:rFonts w:ascii="Times New Roman" w:eastAsia="Times New Roman" w:hAnsi="Times New Roman" w:cs="Times New Roman"/>
          <w:b/>
          <w:bCs/>
          <w:sz w:val="24"/>
          <w:szCs w:val="24"/>
          <w:lang w:eastAsia="ru-RU"/>
        </w:rPr>
        <w:t>лечение:</w:t>
      </w:r>
      <w:r w:rsidRPr="000C6CA1">
        <w:rPr>
          <w:rFonts w:ascii="Times New Roman" w:eastAsia="Times New Roman" w:hAnsi="Times New Roman" w:cs="Times New Roman"/>
          <w:sz w:val="24"/>
          <w:szCs w:val="24"/>
          <w:lang w:eastAsia="ru-RU"/>
        </w:rPr>
        <w:br/>
        <w:t>Неотложная</w:t>
      </w:r>
      <w:proofErr w:type="gramEnd"/>
      <w:r w:rsidRPr="000C6CA1">
        <w:rPr>
          <w:rFonts w:ascii="Times New Roman" w:eastAsia="Times New Roman" w:hAnsi="Times New Roman" w:cs="Times New Roman"/>
          <w:sz w:val="24"/>
          <w:szCs w:val="24"/>
          <w:lang w:eastAsia="ru-RU"/>
        </w:rPr>
        <w:t xml:space="preserve"> хирургическая помощь необходима при разрыве аневризмы сосудов внутренних органов. Показаниями для </w:t>
      </w:r>
      <w:proofErr w:type="spellStart"/>
      <w:r w:rsidRPr="000C6CA1">
        <w:rPr>
          <w:rFonts w:ascii="Times New Roman" w:eastAsia="Times New Roman" w:hAnsi="Times New Roman" w:cs="Times New Roman"/>
          <w:sz w:val="24"/>
          <w:szCs w:val="24"/>
          <w:lang w:eastAsia="ru-RU"/>
        </w:rPr>
        <w:t>ангиопластики</w:t>
      </w:r>
      <w:proofErr w:type="spellEnd"/>
      <w:r w:rsidRPr="000C6CA1">
        <w:rPr>
          <w:rFonts w:ascii="Times New Roman" w:eastAsia="Times New Roman" w:hAnsi="Times New Roman" w:cs="Times New Roman"/>
          <w:sz w:val="24"/>
          <w:szCs w:val="24"/>
          <w:lang w:eastAsia="ru-RU"/>
        </w:rPr>
        <w:t xml:space="preserve"> или хирургического лечения при стенозе почечной артерии являются:</w:t>
      </w:r>
      <w:r w:rsidRPr="000C6CA1">
        <w:rPr>
          <w:rFonts w:ascii="Times New Roman" w:eastAsia="Times New Roman" w:hAnsi="Times New Roman" w:cs="Times New Roman"/>
          <w:sz w:val="24"/>
          <w:szCs w:val="24"/>
          <w:lang w:eastAsia="ru-RU"/>
        </w:rPr>
        <w:br/>
        <w:t xml:space="preserve">·         </w:t>
      </w:r>
      <w:proofErr w:type="spellStart"/>
      <w:r w:rsidRPr="000C6CA1">
        <w:rPr>
          <w:rFonts w:ascii="Times New Roman" w:eastAsia="Times New Roman" w:hAnsi="Times New Roman" w:cs="Times New Roman"/>
          <w:sz w:val="24"/>
          <w:szCs w:val="24"/>
          <w:lang w:eastAsia="ru-RU"/>
        </w:rPr>
        <w:t>рефрактерность</w:t>
      </w:r>
      <w:proofErr w:type="spellEnd"/>
      <w:r w:rsidRPr="000C6CA1">
        <w:rPr>
          <w:rFonts w:ascii="Times New Roman" w:eastAsia="Times New Roman" w:hAnsi="Times New Roman" w:cs="Times New Roman"/>
          <w:sz w:val="24"/>
          <w:szCs w:val="24"/>
          <w:lang w:eastAsia="ru-RU"/>
        </w:rPr>
        <w:t xml:space="preserve"> гипертензии, несмотря на адекватно выбранный режим лечения;</w:t>
      </w:r>
      <w:r w:rsidRPr="000C6CA1">
        <w:rPr>
          <w:rFonts w:ascii="Times New Roman" w:eastAsia="Times New Roman" w:hAnsi="Times New Roman" w:cs="Times New Roman"/>
          <w:sz w:val="24"/>
          <w:szCs w:val="24"/>
          <w:lang w:eastAsia="ru-RU"/>
        </w:rPr>
        <w:br/>
        <w:t>·         невозможность лекарственного лечения из- за опасности побочных эффектов;</w:t>
      </w:r>
      <w:r w:rsidRPr="000C6CA1">
        <w:rPr>
          <w:rFonts w:ascii="Times New Roman" w:eastAsia="Times New Roman" w:hAnsi="Times New Roman" w:cs="Times New Roman"/>
          <w:sz w:val="24"/>
          <w:szCs w:val="24"/>
          <w:lang w:eastAsia="ru-RU"/>
        </w:rPr>
        <w:br/>
        <w:t>·         стремление сохранить функцию почки.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color w:val="FF0000"/>
          <w:sz w:val="24"/>
          <w:szCs w:val="24"/>
          <w:lang w:eastAsia="ru-RU"/>
        </w:rPr>
        <w:t xml:space="preserve">3. Лечение геморрагического </w:t>
      </w:r>
      <w:proofErr w:type="spellStart"/>
      <w:r w:rsidRPr="000C6CA1">
        <w:rPr>
          <w:rFonts w:ascii="Times New Roman" w:eastAsia="Times New Roman" w:hAnsi="Times New Roman" w:cs="Times New Roman"/>
          <w:b/>
          <w:bCs/>
          <w:color w:val="FF0000"/>
          <w:sz w:val="24"/>
          <w:szCs w:val="24"/>
          <w:lang w:eastAsia="ru-RU"/>
        </w:rPr>
        <w:t>васкулита</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color w:val="FF0000"/>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 Д):</w:t>
      </w:r>
      <w:r w:rsidRPr="000C6CA1">
        <w:rPr>
          <w:rFonts w:ascii="Times New Roman" w:eastAsia="Times New Roman" w:hAnsi="Times New Roman" w:cs="Times New Roman"/>
          <w:sz w:val="24"/>
          <w:szCs w:val="24"/>
          <w:lang w:eastAsia="ru-RU"/>
        </w:rPr>
        <w:t> лечение ГВ строится на принципах индивидуального подхода с применением комплексных методов (этиотропная, патогенетическая, симптоматическая терапия и лечение осложнений).</w:t>
      </w:r>
      <w:r w:rsidRPr="000C6CA1">
        <w:rPr>
          <w:rFonts w:ascii="Times New Roman" w:eastAsia="Times New Roman" w:hAnsi="Times New Roman" w:cs="Times New Roman"/>
          <w:sz w:val="24"/>
          <w:szCs w:val="24"/>
          <w:lang w:eastAsia="ru-RU"/>
        </w:rPr>
        <w:br/>
        <w:t xml:space="preserve">Двигательный режим должен быть ограничен на высоте кожной пурпуры, при абдоминальном и суставном синдромах. Следует исключать из диеты облигатные аллергены и продукты, на которые в анамнезе были отмечены аллергические реакции, избегать вакцинаций, проведения проб с бактериальными антигенами. Показана санация </w:t>
      </w:r>
      <w:proofErr w:type="spellStart"/>
      <w:r w:rsidRPr="000C6CA1">
        <w:rPr>
          <w:rFonts w:ascii="Times New Roman" w:eastAsia="Times New Roman" w:hAnsi="Times New Roman" w:cs="Times New Roman"/>
          <w:sz w:val="24"/>
          <w:szCs w:val="24"/>
          <w:lang w:eastAsia="ru-RU"/>
        </w:rPr>
        <w:t>хр</w:t>
      </w:r>
      <w:r>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t>очагов</w:t>
      </w:r>
      <w:proofErr w:type="spellEnd"/>
      <w:r w:rsidRPr="000C6CA1">
        <w:rPr>
          <w:rFonts w:ascii="Times New Roman" w:eastAsia="Times New Roman" w:hAnsi="Times New Roman" w:cs="Times New Roman"/>
          <w:sz w:val="24"/>
          <w:szCs w:val="24"/>
          <w:lang w:eastAsia="ru-RU"/>
        </w:rPr>
        <w:t xml:space="preserve"> инфекции (носоглотка, полость рта, желчные пути, желудок и кишечник).</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 пациентов с преимущественным поражением кожи:</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i/>
          <w:iCs/>
          <w:sz w:val="24"/>
          <w:szCs w:val="24"/>
          <w:lang w:eastAsia="ru-RU"/>
        </w:rPr>
        <w:t>Сульфасалазин</w:t>
      </w:r>
      <w:proofErr w:type="spellEnd"/>
      <w:r w:rsidRPr="000C6CA1">
        <w:rPr>
          <w:rFonts w:ascii="Times New Roman" w:eastAsia="Times New Roman" w:hAnsi="Times New Roman" w:cs="Times New Roman"/>
          <w:i/>
          <w:iCs/>
          <w:sz w:val="24"/>
          <w:szCs w:val="24"/>
          <w:lang w:eastAsia="ru-RU"/>
        </w:rPr>
        <w:t xml:space="preserve"> 500- 1000 мг 2 раза в сутки длительно.</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Колхицин 1- 2 мг/ сутки длительно.</w:t>
      </w:r>
      <w:r w:rsidRPr="000C6CA1">
        <w:rPr>
          <w:rFonts w:ascii="Times New Roman" w:eastAsia="Times New Roman" w:hAnsi="Times New Roman" w:cs="Times New Roman"/>
          <w:sz w:val="24"/>
          <w:szCs w:val="24"/>
          <w:lang w:eastAsia="ru-RU"/>
        </w:rPr>
        <w:br/>
        <w:t>Как правило, эффективны ГК, однако, их длительное применение при отсутствии вовлечения внутренних органов нежелательно в связи с конкурирующей тяжестью побочных эффектов ГК</w:t>
      </w:r>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При поражении ЖКТ с интенсивным болевым синдромом, желудочно- кишечным кровотечением, обусловленным </w:t>
      </w:r>
      <w:proofErr w:type="spellStart"/>
      <w:r w:rsidRPr="000C6CA1">
        <w:rPr>
          <w:rFonts w:ascii="Times New Roman" w:eastAsia="Times New Roman" w:hAnsi="Times New Roman" w:cs="Times New Roman"/>
          <w:b/>
          <w:bCs/>
          <w:sz w:val="24"/>
          <w:szCs w:val="24"/>
          <w:lang w:eastAsia="ru-RU"/>
        </w:rPr>
        <w:t>васкулитом</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300- 500 мг/сутки</w:t>
      </w:r>
      <w:r w:rsidRPr="000C6CA1">
        <w:rPr>
          <w:rFonts w:ascii="Times New Roman" w:eastAsia="Times New Roman" w:hAnsi="Times New Roman" w:cs="Times New Roman"/>
          <w:sz w:val="24"/>
          <w:szCs w:val="24"/>
          <w:lang w:eastAsia="ru-RU"/>
        </w:rPr>
        <w:t xml:space="preserve"> 3 дня подряд  с последующим назначением однократно утром ПЗ внутрь 0,5 мг/кг/сутки в течение 2-  3 недель с быстрым последующим снижением </w:t>
      </w:r>
      <w:r w:rsidRPr="000C6CA1">
        <w:rPr>
          <w:rFonts w:ascii="Times New Roman" w:eastAsia="Times New Roman" w:hAnsi="Times New Roman" w:cs="Times New Roman"/>
          <w:sz w:val="24"/>
          <w:szCs w:val="24"/>
          <w:lang w:eastAsia="ru-RU"/>
        </w:rPr>
        <w:lastRenderedPageBreak/>
        <w:t>дозы (по 5 мг каждые 3 суток) до полной отмены.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При тяжелом поражении почек</w:t>
      </w:r>
      <w:r w:rsidRPr="000C6CA1">
        <w:rPr>
          <w:rFonts w:ascii="Times New Roman" w:eastAsia="Times New Roman" w:hAnsi="Times New Roman" w:cs="Times New Roman"/>
          <w:sz w:val="24"/>
          <w:szCs w:val="24"/>
          <w:lang w:eastAsia="ru-RU"/>
        </w:rPr>
        <w:t xml:space="preserve"> оправдано применение высоких доз ГК, </w:t>
      </w:r>
      <w:proofErr w:type="spellStart"/>
      <w:r w:rsidRPr="000C6CA1">
        <w:rPr>
          <w:rFonts w:ascii="Times New Roman" w:eastAsia="Times New Roman" w:hAnsi="Times New Roman" w:cs="Times New Roman"/>
          <w:sz w:val="24"/>
          <w:szCs w:val="24"/>
          <w:lang w:eastAsia="ru-RU"/>
        </w:rPr>
        <w:t>цитостатиков</w:t>
      </w:r>
      <w:proofErr w:type="spellEnd"/>
      <w:r w:rsidRPr="000C6CA1">
        <w:rPr>
          <w:rFonts w:ascii="Times New Roman" w:eastAsia="Times New Roman" w:hAnsi="Times New Roman" w:cs="Times New Roman"/>
          <w:sz w:val="24"/>
          <w:szCs w:val="24"/>
          <w:lang w:eastAsia="ru-RU"/>
        </w:rPr>
        <w:t xml:space="preserve"> (ЦФ, АЗА, </w:t>
      </w:r>
      <w:proofErr w:type="spellStart"/>
      <w:r w:rsidRPr="000C6CA1">
        <w:rPr>
          <w:rFonts w:ascii="Times New Roman" w:eastAsia="Times New Roman" w:hAnsi="Times New Roman" w:cs="Times New Roman"/>
          <w:sz w:val="24"/>
          <w:szCs w:val="24"/>
          <w:lang w:eastAsia="ru-RU"/>
        </w:rPr>
        <w:t>циклоспорина</w:t>
      </w:r>
      <w:proofErr w:type="spellEnd"/>
      <w:r w:rsidRPr="000C6CA1">
        <w:rPr>
          <w:rFonts w:ascii="Times New Roman" w:eastAsia="Times New Roman" w:hAnsi="Times New Roman" w:cs="Times New Roman"/>
          <w:sz w:val="24"/>
          <w:szCs w:val="24"/>
          <w:lang w:eastAsia="ru-RU"/>
        </w:rPr>
        <w:t xml:space="preserve">, ММФ) и/или сеансов </w:t>
      </w:r>
      <w:proofErr w:type="spellStart"/>
      <w:r w:rsidRPr="000C6CA1">
        <w:rPr>
          <w:rFonts w:ascii="Times New Roman" w:eastAsia="Times New Roman" w:hAnsi="Times New Roman" w:cs="Times New Roman"/>
          <w:sz w:val="24"/>
          <w:szCs w:val="24"/>
          <w:lang w:eastAsia="ru-RU"/>
        </w:rPr>
        <w:t>плазмафереза</w:t>
      </w:r>
      <w:proofErr w:type="spellEnd"/>
      <w:r w:rsidRPr="000C6CA1">
        <w:rPr>
          <w:rFonts w:ascii="Times New Roman" w:eastAsia="Times New Roman" w:hAnsi="Times New Roman" w:cs="Times New Roman"/>
          <w:sz w:val="24"/>
          <w:szCs w:val="24"/>
          <w:lang w:eastAsia="ru-RU"/>
        </w:rPr>
        <w:t>, в/в нормального человеческого иммуноглобулина</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xml:space="preserve"> Имеются сообщения об эффективности при тяжёлом поражении почек комбинации ГК и АЗА, ГК и ЦФ с </w:t>
      </w:r>
      <w:proofErr w:type="spellStart"/>
      <w:r w:rsidRPr="000C6CA1">
        <w:rPr>
          <w:rFonts w:ascii="Times New Roman" w:eastAsia="Times New Roman" w:hAnsi="Times New Roman" w:cs="Times New Roman"/>
          <w:sz w:val="24"/>
          <w:szCs w:val="24"/>
          <w:lang w:eastAsia="ru-RU"/>
        </w:rPr>
        <w:t>антиагрегантами</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дипиридамол</w:t>
      </w:r>
      <w:proofErr w:type="spellEnd"/>
      <w:r w:rsidRPr="000C6CA1">
        <w:rPr>
          <w:rFonts w:ascii="Times New Roman" w:eastAsia="Times New Roman" w:hAnsi="Times New Roman" w:cs="Times New Roman"/>
          <w:sz w:val="24"/>
          <w:szCs w:val="24"/>
          <w:lang w:eastAsia="ru-RU"/>
        </w:rPr>
        <w:t xml:space="preserve">) и/или антикоагулянтами (гепарин, </w:t>
      </w:r>
      <w:proofErr w:type="spellStart"/>
      <w:r w:rsidRPr="000C6CA1">
        <w:rPr>
          <w:rFonts w:ascii="Times New Roman" w:eastAsia="Times New Roman" w:hAnsi="Times New Roman" w:cs="Times New Roman"/>
          <w:sz w:val="24"/>
          <w:szCs w:val="24"/>
          <w:lang w:eastAsia="ru-RU"/>
        </w:rPr>
        <w:t>варфарин</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 мг/кг/сутки (не более 80 мг) </w:t>
      </w:r>
      <w:r w:rsidRPr="000C6CA1">
        <w:rPr>
          <w:rFonts w:ascii="Times New Roman" w:eastAsia="Times New Roman" w:hAnsi="Times New Roman" w:cs="Times New Roman"/>
          <w:sz w:val="24"/>
          <w:szCs w:val="24"/>
          <w:lang w:eastAsia="ru-RU"/>
        </w:rPr>
        <w:t>однократно утром (после еды) в течение 4- 6 недель с последующим снижением дозы по 2,5 мг в неделю до полной отмены.</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15 мг/кг/сутки (разовая доза не более 1 г) </w:t>
      </w:r>
      <w:r w:rsidRPr="000C6CA1">
        <w:rPr>
          <w:rFonts w:ascii="Times New Roman" w:eastAsia="Times New Roman" w:hAnsi="Times New Roman" w:cs="Times New Roman"/>
          <w:sz w:val="24"/>
          <w:szCs w:val="24"/>
          <w:lang w:eastAsia="ru-RU"/>
        </w:rPr>
        <w:t>3 дня подряд повторно каждые 3- 4 недели (всего 6–20 курсов).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 в/в пульсовые введения 15 мг/кг (не более 1 г)</w:t>
      </w:r>
      <w:r w:rsidRPr="000C6CA1">
        <w:rPr>
          <w:rFonts w:ascii="Times New Roman" w:eastAsia="Times New Roman" w:hAnsi="Times New Roman" w:cs="Times New Roman"/>
          <w:sz w:val="24"/>
          <w:szCs w:val="24"/>
          <w:lang w:eastAsia="ru-RU"/>
        </w:rPr>
        <w:t> 1 раз в 3– 4 недели, в течение 6- 18 месяцев.  </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i/>
          <w:iCs/>
          <w:sz w:val="24"/>
          <w:szCs w:val="24"/>
          <w:lang w:eastAsia="ru-RU"/>
        </w:rPr>
        <w:t>Плазмаферез</w:t>
      </w:r>
      <w:proofErr w:type="spellEnd"/>
      <w:r w:rsidRPr="000C6CA1">
        <w:rPr>
          <w:rFonts w:ascii="Times New Roman" w:eastAsia="Times New Roman" w:hAnsi="Times New Roman" w:cs="Times New Roman"/>
          <w:i/>
          <w:iCs/>
          <w:sz w:val="24"/>
          <w:szCs w:val="24"/>
          <w:lang w:eastAsia="ru-RU"/>
        </w:rPr>
        <w:t xml:space="preserve"> 10- 14 процедур с удалением 60 мл/кг плазмы</w:t>
      </w:r>
      <w:r w:rsidRPr="000C6CA1">
        <w:rPr>
          <w:rFonts w:ascii="Times New Roman" w:eastAsia="Times New Roman" w:hAnsi="Times New Roman" w:cs="Times New Roman"/>
          <w:sz w:val="24"/>
          <w:szCs w:val="24"/>
          <w:lang w:eastAsia="ru-RU"/>
        </w:rPr>
        <w:t> и замещением равным объёмом 4,5- 5% альбумина человека</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Нормальный иммуноглобулин человека в/в 0,4- 2 г/кг 1 раз/сутки, 1- 5 суток.</w:t>
      </w:r>
      <w:r w:rsidRPr="000C6CA1">
        <w:rPr>
          <w:rFonts w:ascii="Times New Roman" w:eastAsia="Times New Roman" w:hAnsi="Times New Roman" w:cs="Times New Roman"/>
          <w:sz w:val="24"/>
          <w:szCs w:val="24"/>
          <w:lang w:eastAsia="ru-RU"/>
        </w:rPr>
        <w:t> Возможно проведение повторных курсов 1 раз в месяц на протяжении 6 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При ГН с умеренной протеинурией (0,5–1 г/сутки)</w:t>
      </w:r>
      <w:r w:rsidRPr="000C6CA1">
        <w:rPr>
          <w:rFonts w:ascii="Times New Roman" w:eastAsia="Times New Roman" w:hAnsi="Times New Roman" w:cs="Times New Roman"/>
          <w:sz w:val="24"/>
          <w:szCs w:val="24"/>
          <w:lang w:eastAsia="ru-RU"/>
        </w:rPr>
        <w:t xml:space="preserve"> обосновано назначение лекарственных средств, влияющих на </w:t>
      </w:r>
      <w:proofErr w:type="spellStart"/>
      <w:r w:rsidRPr="000C6CA1">
        <w:rPr>
          <w:rFonts w:ascii="Times New Roman" w:eastAsia="Times New Roman" w:hAnsi="Times New Roman" w:cs="Times New Roman"/>
          <w:sz w:val="24"/>
          <w:szCs w:val="24"/>
          <w:lang w:eastAsia="ru-RU"/>
        </w:rPr>
        <w:t>неиммунные</w:t>
      </w:r>
      <w:proofErr w:type="spellEnd"/>
      <w:r w:rsidRPr="000C6CA1">
        <w:rPr>
          <w:rFonts w:ascii="Times New Roman" w:eastAsia="Times New Roman" w:hAnsi="Times New Roman" w:cs="Times New Roman"/>
          <w:sz w:val="24"/>
          <w:szCs w:val="24"/>
          <w:lang w:eastAsia="ru-RU"/>
        </w:rPr>
        <w:t xml:space="preserve"> механизмы прогрессирования поражения </w:t>
      </w:r>
      <w:proofErr w:type="gramStart"/>
      <w:r w:rsidRPr="000C6CA1">
        <w:rPr>
          <w:rFonts w:ascii="Times New Roman" w:eastAsia="Times New Roman" w:hAnsi="Times New Roman" w:cs="Times New Roman"/>
          <w:sz w:val="24"/>
          <w:szCs w:val="24"/>
          <w:lang w:eastAsia="ru-RU"/>
        </w:rPr>
        <w:t xml:space="preserve">почек:  </w:t>
      </w:r>
      <w:proofErr w:type="spellStart"/>
      <w:r w:rsidRPr="000C6CA1">
        <w:rPr>
          <w:rFonts w:ascii="Times New Roman" w:eastAsia="Times New Roman" w:hAnsi="Times New Roman" w:cs="Times New Roman"/>
          <w:sz w:val="24"/>
          <w:szCs w:val="24"/>
          <w:lang w:eastAsia="ru-RU"/>
        </w:rPr>
        <w:t>иАПФ</w:t>
      </w:r>
      <w:proofErr w:type="spellEnd"/>
      <w:proofErr w:type="gramEnd"/>
      <w:r w:rsidRPr="000C6CA1">
        <w:rPr>
          <w:rFonts w:ascii="Times New Roman" w:eastAsia="Times New Roman" w:hAnsi="Times New Roman" w:cs="Times New Roman"/>
          <w:sz w:val="24"/>
          <w:szCs w:val="24"/>
          <w:lang w:eastAsia="ru-RU"/>
        </w:rPr>
        <w:t xml:space="preserve"> или антагонистов рецепторов </w:t>
      </w:r>
      <w:proofErr w:type="spellStart"/>
      <w:r w:rsidRPr="000C6CA1">
        <w:rPr>
          <w:rFonts w:ascii="Times New Roman" w:eastAsia="Times New Roman" w:hAnsi="Times New Roman" w:cs="Times New Roman"/>
          <w:sz w:val="24"/>
          <w:szCs w:val="24"/>
          <w:lang w:eastAsia="ru-RU"/>
        </w:rPr>
        <w:t>ангиотензина</w:t>
      </w:r>
      <w:proofErr w:type="spellEnd"/>
      <w:r w:rsidRPr="000C6CA1">
        <w:rPr>
          <w:rFonts w:ascii="Times New Roman" w:eastAsia="Times New Roman" w:hAnsi="Times New Roman" w:cs="Times New Roman"/>
          <w:sz w:val="24"/>
          <w:szCs w:val="24"/>
          <w:lang w:eastAsia="ru-RU"/>
        </w:rPr>
        <w:t xml:space="preserve"> II, </w:t>
      </w:r>
      <w:proofErr w:type="spellStart"/>
      <w:r w:rsidRPr="000C6CA1">
        <w:rPr>
          <w:rFonts w:ascii="Times New Roman" w:eastAsia="Times New Roman" w:hAnsi="Times New Roman" w:cs="Times New Roman"/>
          <w:sz w:val="24"/>
          <w:szCs w:val="24"/>
          <w:lang w:eastAsia="ru-RU"/>
        </w:rPr>
        <w:t>статинов</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w:t>
      </w:r>
      <w:r w:rsidRPr="000C6CA1">
        <w:rPr>
          <w:rFonts w:ascii="Times New Roman" w:eastAsia="Times New Roman" w:hAnsi="Times New Roman" w:cs="Times New Roman"/>
          <w:b/>
          <w:bCs/>
          <w:sz w:val="24"/>
          <w:szCs w:val="24"/>
          <w:lang w:eastAsia="ru-RU"/>
        </w:rPr>
        <w:t>Хирургическое лечение</w:t>
      </w:r>
      <w:r w:rsidRPr="000C6CA1">
        <w:rPr>
          <w:rFonts w:ascii="Times New Roman" w:eastAsia="Times New Roman" w:hAnsi="Times New Roman" w:cs="Times New Roman"/>
          <w:sz w:val="24"/>
          <w:szCs w:val="24"/>
          <w:lang w:eastAsia="ru-RU"/>
        </w:rPr>
        <w:br/>
        <w:t>Проводят больным с тяжёлым поражением желудочно- кишечного тракта и развитием хирургических осложнений (инвагинация или перфорация кишки</w:t>
      </w:r>
      <w:proofErr w:type="gramStart"/>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В</w:t>
      </w:r>
      <w:proofErr w:type="gramEnd"/>
      <w:r w:rsidRPr="000C6CA1">
        <w:rPr>
          <w:rFonts w:ascii="Times New Roman" w:eastAsia="Times New Roman" w:hAnsi="Times New Roman" w:cs="Times New Roman"/>
          <w:sz w:val="24"/>
          <w:szCs w:val="24"/>
          <w:lang w:eastAsia="ru-RU"/>
        </w:rPr>
        <w:t xml:space="preserve"> случае развития терминальной почечной недостаточности может быть проведена </w:t>
      </w:r>
      <w:r w:rsidRPr="000C6CA1">
        <w:rPr>
          <w:rFonts w:ascii="Times New Roman" w:eastAsia="Times New Roman" w:hAnsi="Times New Roman" w:cs="Times New Roman"/>
          <w:b/>
          <w:bCs/>
          <w:sz w:val="24"/>
          <w:szCs w:val="24"/>
          <w:lang w:eastAsia="ru-RU"/>
        </w:rPr>
        <w:t>трансплантация почки</w:t>
      </w:r>
      <w:r w:rsidRPr="000C6CA1">
        <w:rPr>
          <w:rFonts w:ascii="Times New Roman" w:eastAsia="Times New Roman" w:hAnsi="Times New Roman" w:cs="Times New Roman"/>
          <w:sz w:val="24"/>
          <w:szCs w:val="24"/>
          <w:lang w:eastAsia="ru-RU"/>
        </w:rPr>
        <w:t>. В связи с возможностью рецидива болезни в пересаженном органе рекомендуют проводить трансплантацию не ранее, чем через 1- 2 года после исчезновения пурпуры. Риск рецидива ГН в трансплантате может быть выше в случае родственной трансплантации.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4. Лечение </w:t>
      </w:r>
      <w:r w:rsidRPr="000C6CA1">
        <w:rPr>
          <w:rFonts w:ascii="Times New Roman" w:eastAsia="Times New Roman" w:hAnsi="Times New Roman" w:cs="Times New Roman"/>
          <w:b/>
          <w:bCs/>
          <w:color w:val="FF0000"/>
          <w:sz w:val="24"/>
          <w:szCs w:val="24"/>
          <w:lang w:eastAsia="ru-RU"/>
        </w:rPr>
        <w:t xml:space="preserve">гигантоклеточного артериита и ревматической </w:t>
      </w:r>
      <w:proofErr w:type="spellStart"/>
      <w:r w:rsidRPr="000C6CA1">
        <w:rPr>
          <w:rFonts w:ascii="Times New Roman" w:eastAsia="Times New Roman" w:hAnsi="Times New Roman" w:cs="Times New Roman"/>
          <w:b/>
          <w:bCs/>
          <w:color w:val="FF0000"/>
          <w:sz w:val="24"/>
          <w:szCs w:val="24"/>
          <w:lang w:eastAsia="ru-RU"/>
        </w:rPr>
        <w:t>полимиалгии</w:t>
      </w:r>
      <w:proofErr w:type="spellEnd"/>
      <w:r w:rsidRPr="000C6CA1">
        <w:rPr>
          <w:rFonts w:ascii="Times New Roman" w:eastAsia="Times New Roman" w:hAnsi="Times New Roman" w:cs="Times New Roman"/>
          <w:b/>
          <w:bCs/>
          <w:color w:val="FF0000"/>
          <w:sz w:val="24"/>
          <w:szCs w:val="24"/>
          <w:lang w:eastAsia="ru-RU"/>
        </w:rPr>
        <w:t>.</w:t>
      </w:r>
      <w:r w:rsidRPr="000C6CA1">
        <w:rPr>
          <w:rFonts w:ascii="Times New Roman" w:eastAsia="Times New Roman" w:hAnsi="Times New Roman" w:cs="Times New Roman"/>
          <w:color w:val="FF0000"/>
          <w:sz w:val="24"/>
          <w:szCs w:val="24"/>
          <w:lang w:eastAsia="ru-RU"/>
        </w:rPr>
        <w:br/>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 xml:space="preserve">Лечение ревматической </w:t>
      </w:r>
      <w:proofErr w:type="spellStart"/>
      <w:proofErr w:type="gramStart"/>
      <w:r w:rsidRPr="000C6CA1">
        <w:rPr>
          <w:rFonts w:ascii="Times New Roman" w:eastAsia="Times New Roman" w:hAnsi="Times New Roman" w:cs="Times New Roman"/>
          <w:b/>
          <w:bCs/>
          <w:sz w:val="24"/>
          <w:szCs w:val="24"/>
          <w:lang w:eastAsia="ru-RU"/>
        </w:rPr>
        <w:t>полимиалгии</w:t>
      </w:r>
      <w:proofErr w:type="spellEnd"/>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w:t>
      </w:r>
      <w:proofErr w:type="spellStart"/>
      <w:r w:rsidRPr="000C6CA1">
        <w:rPr>
          <w:rFonts w:ascii="Times New Roman" w:eastAsia="Times New Roman" w:hAnsi="Times New Roman" w:cs="Times New Roman"/>
          <w:sz w:val="24"/>
          <w:szCs w:val="24"/>
          <w:lang w:eastAsia="ru-RU"/>
        </w:rPr>
        <w:t>Монотерапия</w:t>
      </w:r>
      <w:proofErr w:type="spellEnd"/>
      <w:r w:rsidRPr="000C6CA1">
        <w:rPr>
          <w:rFonts w:ascii="Times New Roman" w:eastAsia="Times New Roman" w:hAnsi="Times New Roman" w:cs="Times New Roman"/>
          <w:sz w:val="24"/>
          <w:szCs w:val="24"/>
          <w:lang w:eastAsia="ru-RU"/>
        </w:rPr>
        <w:t xml:space="preserve"> ГК</w:t>
      </w:r>
      <w:r w:rsidRPr="000C6CA1">
        <w:rPr>
          <w:rFonts w:ascii="Times New Roman" w:eastAsia="Times New Roman" w:hAnsi="Times New Roman" w:cs="Times New Roman"/>
          <w:b/>
          <w:bCs/>
          <w:sz w:val="24"/>
          <w:szCs w:val="24"/>
          <w:lang w:eastAsia="ru-RU"/>
        </w:rPr>
        <w:t>- </w:t>
      </w:r>
      <w:r w:rsidRPr="000C6CA1">
        <w:rPr>
          <w:rFonts w:ascii="Times New Roman" w:eastAsia="Times New Roman" w:hAnsi="Times New Roman" w:cs="Times New Roman"/>
          <w:sz w:val="24"/>
          <w:szCs w:val="24"/>
          <w:lang w:eastAsia="ru-RU"/>
        </w:rPr>
        <w:t>основной метод лечения РПМ</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Очень быстрый ответ на применение ГК может рассматриваться как диагностический признак ГКА.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10- 20 мг </w:t>
      </w:r>
      <w:r w:rsidRPr="000C6CA1">
        <w:rPr>
          <w:rFonts w:ascii="Times New Roman" w:eastAsia="Times New Roman" w:hAnsi="Times New Roman" w:cs="Times New Roman"/>
          <w:sz w:val="24"/>
          <w:szCs w:val="24"/>
          <w:lang w:eastAsia="ru-RU"/>
        </w:rPr>
        <w:t>1 раз в сутки утром несколько дней. В отсутствие эффекта в течение 2- 3 недель первоначальную дозу ГК постепенно увеличивают. После нормализации СОЭ и исчезновения симптомов заболевания дозу ПЗ снижают на 1,25 мг каждые 4 недели до 10 мг/сутки, после этого снижать по 1 мг/сутки каждые 4 недели..</w:t>
      </w:r>
      <w:r w:rsidRPr="000C6CA1">
        <w:rPr>
          <w:rFonts w:ascii="Times New Roman" w:eastAsia="Times New Roman" w:hAnsi="Times New Roman" w:cs="Times New Roman"/>
          <w:sz w:val="24"/>
          <w:szCs w:val="24"/>
          <w:lang w:eastAsia="ru-RU"/>
        </w:rPr>
        <w:br/>
        <w:t>В процессе снижения дозы ПЗ тщательно наблюдают за динамикой клинических симптомов, контролируют СОЭ и С-РБ каждые 4 недели в течение первых 2- 3 месяцев, затем каждые 8- 12 недель в течение 12 месяцев после завершения лечения.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Лечение</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гигантоклеточного артериита.</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sz w:val="24"/>
          <w:szCs w:val="24"/>
          <w:lang w:eastAsia="ru-RU"/>
        </w:rPr>
        <w:t>Монотерапия</w:t>
      </w:r>
      <w:proofErr w:type="spellEnd"/>
      <w:r w:rsidRPr="000C6CA1">
        <w:rPr>
          <w:rFonts w:ascii="Times New Roman" w:eastAsia="Times New Roman" w:hAnsi="Times New Roman" w:cs="Times New Roman"/>
          <w:sz w:val="24"/>
          <w:szCs w:val="24"/>
          <w:lang w:eastAsia="ru-RU"/>
        </w:rPr>
        <w:t xml:space="preserve"> ГК так же позволяет достигать ремиссии ГКА и поддерживать ее</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Рекомендовано раннее назначение ГК, очень быстрый ответ на применение ГК может рассматриваться как диагностический признак ГКА.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20- 30 мг/кг/сутки </w:t>
      </w:r>
      <w:r w:rsidRPr="000C6CA1">
        <w:rPr>
          <w:rFonts w:ascii="Times New Roman" w:eastAsia="Times New Roman" w:hAnsi="Times New Roman" w:cs="Times New Roman"/>
          <w:sz w:val="24"/>
          <w:szCs w:val="24"/>
          <w:lang w:eastAsia="ru-RU"/>
        </w:rPr>
        <w:t xml:space="preserve">до достижения эффекта, как правило, не менее месяца. По мнению некоторых исследователей, при наличии ограничений для применения ГК, при ГКА без нарушения зрения или поражения крупных сосудов, начальная доза ПЗ может быть 20 мг/сутки. В отсутствие эффекта в течение 2- 3 недель первоначальную дозу ГК постепенно увеличивают. После достижения эффекта, под контролем клинического состояния, уровня </w:t>
      </w:r>
      <w:proofErr w:type="gramStart"/>
      <w:r w:rsidRPr="000C6CA1">
        <w:rPr>
          <w:rFonts w:ascii="Times New Roman" w:eastAsia="Times New Roman" w:hAnsi="Times New Roman" w:cs="Times New Roman"/>
          <w:sz w:val="24"/>
          <w:szCs w:val="24"/>
          <w:lang w:eastAsia="ru-RU"/>
        </w:rPr>
        <w:t>СОЭ  и</w:t>
      </w:r>
      <w:proofErr w:type="gramEnd"/>
      <w:r w:rsidRPr="000C6CA1">
        <w:rPr>
          <w:rFonts w:ascii="Times New Roman" w:eastAsia="Times New Roman" w:hAnsi="Times New Roman" w:cs="Times New Roman"/>
          <w:sz w:val="24"/>
          <w:szCs w:val="24"/>
          <w:lang w:eastAsia="ru-RU"/>
        </w:rPr>
        <w:t xml:space="preserve"> С-РБ постепенно снижают дозу ПЗ (по 1,25 мг) на 20- 25% в месяц до достижения дозы 20 мг/сутки, затем на 10% каждые 2 недели до 10 мг/сутки. В </w:t>
      </w:r>
      <w:r w:rsidRPr="000C6CA1">
        <w:rPr>
          <w:rFonts w:ascii="Times New Roman" w:eastAsia="Times New Roman" w:hAnsi="Times New Roman" w:cs="Times New Roman"/>
          <w:sz w:val="24"/>
          <w:szCs w:val="24"/>
          <w:lang w:eastAsia="ru-RU"/>
        </w:rPr>
        <w:lastRenderedPageBreak/>
        <w:t>дальнейшем возможно снижение дозы ПЗ на 1,25 мг каждые 4 недели. Больным ГКА не следует назначать ГК в альтернирующем режиме, поскольку это может повышать риск рецидива. Длительность лечения оценивают индивидуально у каждого больного. Если в течение 6 месяцев на фоне приема ПЗ 2,5 мг/сутки клинические проявления ГКА отсутствуют, то лечение может быть прекращено.</w:t>
      </w:r>
      <w:r w:rsidRPr="000C6CA1">
        <w:rPr>
          <w:rFonts w:ascii="Times New Roman" w:eastAsia="Times New Roman" w:hAnsi="Times New Roman" w:cs="Times New Roman"/>
          <w:sz w:val="24"/>
          <w:szCs w:val="24"/>
          <w:lang w:eastAsia="ru-RU"/>
        </w:rPr>
        <w:br/>
        <w:t>В процессе снижения дозы ПЗ тщательно наблюдают за динамикой клинических симптомов, контролируют СОЭ и С-РБ каждые 4 недели в течение первых 2- 3 месяцев, затем каждые 8- 12 недель в течение 12 месяцев после завершения лечения.</w:t>
      </w:r>
      <w:r w:rsidRPr="000C6CA1">
        <w:rPr>
          <w:rFonts w:ascii="Times New Roman" w:eastAsia="Times New Roman" w:hAnsi="Times New Roman" w:cs="Times New Roman"/>
          <w:sz w:val="24"/>
          <w:szCs w:val="24"/>
          <w:lang w:eastAsia="ru-RU"/>
        </w:rPr>
        <w:br/>
        <w:t>В случае рецидива ГКА после отмены ГК, при отсутствии симптомов поражения органа зрения или нервной системы могут быть эффективны редуцированные дозы ПЗ (5- 10 мг/ сутки).</w:t>
      </w:r>
      <w:r w:rsidRPr="000C6CA1">
        <w:rPr>
          <w:rFonts w:ascii="Times New Roman" w:eastAsia="Times New Roman" w:hAnsi="Times New Roman" w:cs="Times New Roman"/>
          <w:sz w:val="24"/>
          <w:szCs w:val="24"/>
          <w:lang w:eastAsia="ru-RU"/>
        </w:rPr>
        <w:br/>
        <w:t>Низкие дозы аспирина рекомендуется назначать всем больным ГКА для снижения риска развития цереброваскулярных и кардиоваскулярных катастроф.</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i/>
          <w:iCs/>
          <w:sz w:val="24"/>
          <w:szCs w:val="24"/>
          <w:lang w:eastAsia="ru-RU"/>
        </w:rPr>
        <w:t> Аспирин 75- 150 мг/ сутки длительно </w:t>
      </w:r>
      <w:r w:rsidRPr="000C6CA1">
        <w:rPr>
          <w:rFonts w:ascii="Times New Roman" w:eastAsia="Times New Roman" w:hAnsi="Times New Roman" w:cs="Times New Roman"/>
          <w:sz w:val="24"/>
          <w:szCs w:val="24"/>
          <w:lang w:eastAsia="ru-RU"/>
        </w:rPr>
        <w:t>снижает риск развития слепоты, цереброваскулярных и сосудистых катастроф (ИБС) у больных ГКА.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При тяжелом течении ГКА (офтальмологические осложнения, </w:t>
      </w:r>
      <w:proofErr w:type="spellStart"/>
      <w:r w:rsidRPr="000C6CA1">
        <w:rPr>
          <w:rFonts w:ascii="Times New Roman" w:eastAsia="Times New Roman" w:hAnsi="Times New Roman" w:cs="Times New Roman"/>
          <w:b/>
          <w:bCs/>
          <w:sz w:val="24"/>
          <w:szCs w:val="24"/>
          <w:lang w:eastAsia="ru-RU"/>
        </w:rPr>
        <w:t>коронарит</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Назначают высокие дозы ПЗ или применяют в/в пульсовые введения МП.</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 внутрь 1 мг/кг/сутки (не более 80 мг) </w:t>
      </w:r>
      <w:r w:rsidRPr="000C6CA1">
        <w:rPr>
          <w:rFonts w:ascii="Times New Roman" w:eastAsia="Times New Roman" w:hAnsi="Times New Roman" w:cs="Times New Roman"/>
          <w:sz w:val="24"/>
          <w:szCs w:val="24"/>
          <w:lang w:eastAsia="ru-RU"/>
        </w:rPr>
        <w:t>однократно утром (после еды)       до достижения эффекта, как правило, не менее месяца.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0,5- 1 г/сутки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(разовая доза не более 1 г) </w:t>
      </w:r>
      <w:r w:rsidRPr="000C6CA1">
        <w:rPr>
          <w:rFonts w:ascii="Times New Roman" w:eastAsia="Times New Roman" w:hAnsi="Times New Roman" w:cs="Times New Roman"/>
          <w:sz w:val="24"/>
          <w:szCs w:val="24"/>
          <w:lang w:eastAsia="ru-RU"/>
        </w:rPr>
        <w:t xml:space="preserve">3 дня подряд с последующим назначением преднизолона однократно утром внутрь 0,5- 1 мг/кг/ сутки (не более 80 мг) до достижения эффекта, как правило, не менее месяца с дальнейшим снижением дозы. Неотложное в/в пульсовое введение МП рекомендовано при поражении органа зрения, поскольку при раннем активном лечении возможно полное или частичное восстановление </w:t>
      </w:r>
      <w:proofErr w:type="gramStart"/>
      <w:r w:rsidRPr="000C6CA1">
        <w:rPr>
          <w:rFonts w:ascii="Times New Roman" w:eastAsia="Times New Roman" w:hAnsi="Times New Roman" w:cs="Times New Roman"/>
          <w:sz w:val="24"/>
          <w:szCs w:val="24"/>
          <w:lang w:eastAsia="ru-RU"/>
        </w:rPr>
        <w:t>зрения.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В):</w:t>
      </w:r>
      <w:r w:rsidRPr="000C6CA1">
        <w:rPr>
          <w:rFonts w:ascii="Times New Roman" w:eastAsia="Times New Roman" w:hAnsi="Times New Roman" w:cs="Times New Roman"/>
          <w:sz w:val="24"/>
          <w:szCs w:val="24"/>
          <w:lang w:eastAsia="ru-RU"/>
        </w:rPr>
        <w:t> Применение иммунодепрессантов рассматривают в качестве дополнительной терапии при тяжелом или рефрактерном течении ГКА:</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МТ 10- 25 мг/ неделю. </w:t>
      </w:r>
      <w:r w:rsidRPr="000C6CA1">
        <w:rPr>
          <w:rFonts w:ascii="Times New Roman" w:eastAsia="Times New Roman" w:hAnsi="Times New Roman" w:cs="Times New Roman"/>
          <w:sz w:val="24"/>
          <w:szCs w:val="24"/>
          <w:lang w:eastAsia="ru-RU"/>
        </w:rPr>
        <w:t>Сочетают с назначением стандартной дозы ПЗ и фолиевой кислоты. Применение МТ при ГКА снижает риск рецидива заболевания и уменьшает кумулятивную дозу ГК.</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АЗА 2 мг/кг/сутки</w:t>
      </w:r>
      <w:r w:rsidRPr="000C6CA1">
        <w:rPr>
          <w:rFonts w:ascii="Times New Roman" w:eastAsia="Times New Roman" w:hAnsi="Times New Roman" w:cs="Times New Roman"/>
          <w:sz w:val="24"/>
          <w:szCs w:val="24"/>
          <w:lang w:eastAsia="ru-RU"/>
        </w:rPr>
        <w:t> с возможным снижением дозы до 1,5 мг/кг/ сутки через год. Сочетают с назначением стандартной дозы ПЗ. Назначают в случаях неэффективности или непереносимости МТ.</w:t>
      </w:r>
      <w:r w:rsidRPr="000C6CA1">
        <w:rPr>
          <w:rFonts w:ascii="Times New Roman" w:eastAsia="Times New Roman" w:hAnsi="Times New Roman" w:cs="Times New Roman"/>
          <w:sz w:val="24"/>
          <w:szCs w:val="24"/>
          <w:lang w:eastAsia="ru-RU"/>
        </w:rPr>
        <w:br/>
        <w:t>При ГКА сочетанное применение ГК и ингибиторов ФНО-α не рекомендовано, поскольку не снижает риск рецидива 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5. Лечение </w:t>
      </w:r>
      <w:r w:rsidRPr="000E3313">
        <w:rPr>
          <w:rFonts w:ascii="Times New Roman" w:eastAsia="Times New Roman" w:hAnsi="Times New Roman" w:cs="Times New Roman"/>
          <w:b/>
          <w:bCs/>
          <w:color w:val="FF0000"/>
          <w:sz w:val="24"/>
          <w:szCs w:val="24"/>
          <w:lang w:eastAsia="ru-RU"/>
        </w:rPr>
        <w:t xml:space="preserve">артериита </w:t>
      </w:r>
      <w:proofErr w:type="spellStart"/>
      <w:proofErr w:type="gramStart"/>
      <w:r w:rsidRPr="000E3313">
        <w:rPr>
          <w:rFonts w:ascii="Times New Roman" w:eastAsia="Times New Roman" w:hAnsi="Times New Roman" w:cs="Times New Roman"/>
          <w:b/>
          <w:bCs/>
          <w:color w:val="FF0000"/>
          <w:sz w:val="24"/>
          <w:szCs w:val="24"/>
          <w:lang w:eastAsia="ru-RU"/>
        </w:rPr>
        <w:t>Такаясу</w:t>
      </w:r>
      <w:proofErr w:type="spellEnd"/>
      <w:r w:rsidRPr="000E3313">
        <w:rPr>
          <w:rFonts w:ascii="Times New Roman" w:eastAsia="Times New Roman" w:hAnsi="Times New Roman" w:cs="Times New Roman"/>
          <w:b/>
          <w:bCs/>
          <w:color w:val="FF0000"/>
          <w:sz w:val="24"/>
          <w:szCs w:val="24"/>
          <w:lang w:eastAsia="ru-RU"/>
        </w:rPr>
        <w:t>.</w:t>
      </w:r>
      <w:r w:rsidRPr="000E3313">
        <w:rPr>
          <w:rFonts w:ascii="Times New Roman" w:eastAsia="Times New Roman" w:hAnsi="Times New Roman" w:cs="Times New Roman"/>
          <w:color w:val="FF0000"/>
          <w:sz w:val="24"/>
          <w:szCs w:val="24"/>
          <w:lang w:eastAsia="ru-RU"/>
        </w:rPr>
        <w:br/>
      </w:r>
      <w:r w:rsidRPr="000C6CA1">
        <w:rPr>
          <w:rFonts w:ascii="Times New Roman" w:eastAsia="Times New Roman" w:hAnsi="Times New Roman" w:cs="Times New Roman"/>
          <w:b/>
          <w:bCs/>
          <w:sz w:val="24"/>
          <w:szCs w:val="24"/>
          <w:lang w:eastAsia="ru-RU"/>
        </w:rPr>
        <w:t>(</w:t>
      </w:r>
      <w:proofErr w:type="gramEnd"/>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w:t>
      </w:r>
      <w:proofErr w:type="spellStart"/>
      <w:r w:rsidRPr="000C6CA1">
        <w:rPr>
          <w:rFonts w:ascii="Times New Roman" w:eastAsia="Times New Roman" w:hAnsi="Times New Roman" w:cs="Times New Roman"/>
          <w:sz w:val="24"/>
          <w:szCs w:val="24"/>
          <w:lang w:eastAsia="ru-RU"/>
        </w:rPr>
        <w:t>Монотерапия</w:t>
      </w:r>
      <w:proofErr w:type="spellEnd"/>
      <w:r w:rsidRPr="000C6CA1">
        <w:rPr>
          <w:rFonts w:ascii="Times New Roman" w:eastAsia="Times New Roman" w:hAnsi="Times New Roman" w:cs="Times New Roman"/>
          <w:sz w:val="24"/>
          <w:szCs w:val="24"/>
          <w:lang w:eastAsia="ru-RU"/>
        </w:rPr>
        <w:t xml:space="preserve"> ГК позволяет достигать ремиссии и поддерживать ее</w:t>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t xml:space="preserve"> Назначают на ранних стадиях </w:t>
      </w:r>
      <w:proofErr w:type="gramStart"/>
      <w:r w:rsidRPr="000C6CA1">
        <w:rPr>
          <w:rFonts w:ascii="Times New Roman" w:eastAsia="Times New Roman" w:hAnsi="Times New Roman" w:cs="Times New Roman"/>
          <w:sz w:val="24"/>
          <w:szCs w:val="24"/>
          <w:lang w:eastAsia="ru-RU"/>
        </w:rPr>
        <w:t>заболевания: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ПЗ</w:t>
      </w:r>
      <w:proofErr w:type="gramEnd"/>
      <w:r w:rsidRPr="000C6CA1">
        <w:rPr>
          <w:rFonts w:ascii="Times New Roman" w:eastAsia="Times New Roman" w:hAnsi="Times New Roman" w:cs="Times New Roman"/>
          <w:i/>
          <w:iCs/>
          <w:sz w:val="24"/>
          <w:szCs w:val="24"/>
          <w:lang w:eastAsia="ru-RU"/>
        </w:rPr>
        <w:t xml:space="preserve"> внутрь 1 мг/кг/сутки (не более 80 мг</w:t>
      </w:r>
      <w:r w:rsidRPr="000C6CA1">
        <w:rPr>
          <w:rFonts w:ascii="Times New Roman" w:eastAsia="Times New Roman" w:hAnsi="Times New Roman" w:cs="Times New Roman"/>
          <w:sz w:val="24"/>
          <w:szCs w:val="24"/>
          <w:lang w:eastAsia="ru-RU"/>
        </w:rPr>
        <w:t xml:space="preserve">) в 2- 3 приема в течение 1 месяца. Затем переходят на однократный прием утром (после </w:t>
      </w:r>
      <w:proofErr w:type="gramStart"/>
      <w:r w:rsidRPr="000C6CA1">
        <w:rPr>
          <w:rFonts w:ascii="Times New Roman" w:eastAsia="Times New Roman" w:hAnsi="Times New Roman" w:cs="Times New Roman"/>
          <w:sz w:val="24"/>
          <w:szCs w:val="24"/>
          <w:lang w:eastAsia="ru-RU"/>
        </w:rPr>
        <w:t>еды)  и</w:t>
      </w:r>
      <w:proofErr w:type="gramEnd"/>
      <w:r w:rsidRPr="000C6CA1">
        <w:rPr>
          <w:rFonts w:ascii="Times New Roman" w:eastAsia="Times New Roman" w:hAnsi="Times New Roman" w:cs="Times New Roman"/>
          <w:sz w:val="24"/>
          <w:szCs w:val="24"/>
          <w:lang w:eastAsia="ru-RU"/>
        </w:rPr>
        <w:t xml:space="preserve"> постепенно снижают дозу ПЗ (по 1,25 мг) на 5 мг в 2 недели до достижения дозы 20 мг/сутки, далее на 10% каждые 2 недели до 10 мг/сутки. Длительность терапии ГК зависит от динамики клинических проявлений и величины СОЭ. Как правило, лечение продолжают не менее 2- 5 лет. Поддерживающая доза не должна превышать 10 мг/</w:t>
      </w:r>
      <w:proofErr w:type="spellStart"/>
      <w:r w:rsidRPr="000C6CA1">
        <w:rPr>
          <w:rFonts w:ascii="Times New Roman" w:eastAsia="Times New Roman" w:hAnsi="Times New Roman" w:cs="Times New Roman"/>
          <w:sz w:val="24"/>
          <w:szCs w:val="24"/>
          <w:lang w:eastAsia="ru-RU"/>
        </w:rPr>
        <w:t>сут</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t xml:space="preserve">После отмены ГК у 50% больных может наступать обострение, для лечения которого присоединяют </w:t>
      </w:r>
      <w:proofErr w:type="spellStart"/>
      <w:r w:rsidRPr="000C6CA1">
        <w:rPr>
          <w:rFonts w:ascii="Times New Roman" w:eastAsia="Times New Roman" w:hAnsi="Times New Roman" w:cs="Times New Roman"/>
          <w:sz w:val="24"/>
          <w:szCs w:val="24"/>
          <w:lang w:eastAsia="ru-RU"/>
        </w:rPr>
        <w:t>цитостатики</w:t>
      </w:r>
      <w:proofErr w:type="spellEnd"/>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Лечение артериита </w:t>
      </w:r>
      <w:proofErr w:type="spellStart"/>
      <w:r w:rsidRPr="000C6CA1">
        <w:rPr>
          <w:rFonts w:ascii="Times New Roman" w:eastAsia="Times New Roman" w:hAnsi="Times New Roman" w:cs="Times New Roman"/>
          <w:b/>
          <w:bCs/>
          <w:sz w:val="24"/>
          <w:szCs w:val="24"/>
          <w:lang w:eastAsia="ru-RU"/>
        </w:rPr>
        <w:t>Такаясу</w:t>
      </w:r>
      <w:proofErr w:type="spellEnd"/>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рефрактерного течения.</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xml:space="preserve"> Включает присоединение МТ, а в случаях его неэффективности или непереносимости- АЗА. Может быть </w:t>
      </w:r>
      <w:proofErr w:type="spellStart"/>
      <w:r w:rsidRPr="000C6CA1">
        <w:rPr>
          <w:rFonts w:ascii="Times New Roman" w:eastAsia="Times New Roman" w:hAnsi="Times New Roman" w:cs="Times New Roman"/>
          <w:sz w:val="24"/>
          <w:szCs w:val="24"/>
          <w:lang w:eastAsia="ru-RU"/>
        </w:rPr>
        <w:t>эффективено</w:t>
      </w:r>
      <w:proofErr w:type="spellEnd"/>
      <w:r w:rsidRPr="000C6CA1">
        <w:rPr>
          <w:rFonts w:ascii="Times New Roman" w:eastAsia="Times New Roman" w:hAnsi="Times New Roman" w:cs="Times New Roman"/>
          <w:sz w:val="24"/>
          <w:szCs w:val="24"/>
          <w:lang w:eastAsia="ru-RU"/>
        </w:rPr>
        <w:t xml:space="preserve"> применение </w:t>
      </w:r>
      <w:r w:rsidRPr="000C6CA1">
        <w:rPr>
          <w:rFonts w:ascii="Times New Roman" w:eastAsia="Times New Roman" w:hAnsi="Times New Roman" w:cs="Times New Roman"/>
          <w:sz w:val="24"/>
          <w:szCs w:val="24"/>
          <w:lang w:eastAsia="ru-RU"/>
        </w:rPr>
        <w:lastRenderedPageBreak/>
        <w:t xml:space="preserve">ежемесячных в/в пульсовых введений МП в сочетании с ЦФ, генно- инженерных биологических препаратов, в частности, ингибиторов ФНО-α. Общепринятый протокол лечения артериита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биологическими препаратами не разработан до настоящего времени.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МТ 20- 25 мг/ неделю. </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АЗА 2 мг/кг/сутки</w:t>
      </w:r>
      <w:r w:rsidRPr="000C6CA1">
        <w:rPr>
          <w:rFonts w:ascii="Times New Roman" w:eastAsia="Times New Roman" w:hAnsi="Times New Roman" w:cs="Times New Roman"/>
          <w:sz w:val="24"/>
          <w:szCs w:val="24"/>
          <w:lang w:eastAsia="ru-RU"/>
        </w:rPr>
        <w:t> с возможным снижением дозы до 1,5 мг/кг/</w:t>
      </w:r>
      <w:proofErr w:type="spellStart"/>
      <w:r w:rsidRPr="000C6CA1">
        <w:rPr>
          <w:rFonts w:ascii="Times New Roman" w:eastAsia="Times New Roman" w:hAnsi="Times New Roman" w:cs="Times New Roman"/>
          <w:sz w:val="24"/>
          <w:szCs w:val="24"/>
          <w:lang w:eastAsia="ru-RU"/>
        </w:rPr>
        <w:t>сут</w:t>
      </w:r>
      <w:proofErr w:type="spellEnd"/>
      <w:r w:rsidRPr="000C6CA1">
        <w:rPr>
          <w:rFonts w:ascii="Times New Roman" w:eastAsia="Times New Roman" w:hAnsi="Times New Roman" w:cs="Times New Roman"/>
          <w:sz w:val="24"/>
          <w:szCs w:val="24"/>
          <w:lang w:eastAsia="ru-RU"/>
        </w:rPr>
        <w:t xml:space="preserve"> через год.</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или:</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МП в/в 10 мг/кг (не более 1 г)</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1 раз в месяц, 9- 12 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i/>
          <w:iCs/>
          <w:sz w:val="24"/>
          <w:szCs w:val="24"/>
          <w:lang w:eastAsia="ru-RU"/>
        </w:rPr>
        <w:t>ЦФ в/в 10- 15 мг/ кг (не более 1 г)</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i/>
          <w:iCs/>
          <w:sz w:val="24"/>
          <w:szCs w:val="24"/>
          <w:lang w:eastAsia="ru-RU"/>
        </w:rPr>
        <w:t>1 раз в месяц, 9- 12 месяцев.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Хирургическое лечение артериита </w:t>
      </w:r>
      <w:proofErr w:type="spellStart"/>
      <w:r w:rsidRPr="000C6CA1">
        <w:rPr>
          <w:rFonts w:ascii="Times New Roman" w:eastAsia="Times New Roman" w:hAnsi="Times New Roman" w:cs="Times New Roman"/>
          <w:b/>
          <w:bCs/>
          <w:sz w:val="24"/>
          <w:szCs w:val="24"/>
          <w:lang w:eastAsia="ru-RU"/>
        </w:rPr>
        <w:t>Такаясу</w:t>
      </w:r>
      <w:proofErr w:type="spellEnd"/>
      <w:r w:rsidRPr="000C6CA1">
        <w:rPr>
          <w:rFonts w:ascii="Times New Roman" w:eastAsia="Times New Roman" w:hAnsi="Times New Roman" w:cs="Times New Roman"/>
          <w:b/>
          <w:bCs/>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(Уровень доказательности</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С):</w:t>
      </w:r>
      <w:r w:rsidRPr="000C6CA1">
        <w:rPr>
          <w:rFonts w:ascii="Times New Roman" w:eastAsia="Times New Roman" w:hAnsi="Times New Roman" w:cs="Times New Roman"/>
          <w:sz w:val="24"/>
          <w:szCs w:val="24"/>
          <w:lang w:eastAsia="ru-RU"/>
        </w:rPr>
        <w:t> Реконструктивные хирургические вмешательства следует проводить в неактивную фазу болезни и в центрах, имеющих достаточный опыт их проведения.</w:t>
      </w:r>
      <w:r w:rsidRPr="000C6CA1">
        <w:rPr>
          <w:rFonts w:ascii="Times New Roman" w:eastAsia="Times New Roman" w:hAnsi="Times New Roman" w:cs="Times New Roman"/>
          <w:sz w:val="24"/>
          <w:szCs w:val="24"/>
          <w:lang w:eastAsia="ru-RU"/>
        </w:rPr>
        <w:br/>
        <w:t xml:space="preserve">70% больных артериитом </w:t>
      </w:r>
      <w:proofErr w:type="spellStart"/>
      <w:r w:rsidRPr="000C6CA1">
        <w:rPr>
          <w:rFonts w:ascii="Times New Roman" w:eastAsia="Times New Roman" w:hAnsi="Times New Roman" w:cs="Times New Roman"/>
          <w:sz w:val="24"/>
          <w:szCs w:val="24"/>
          <w:lang w:eastAsia="ru-RU"/>
        </w:rPr>
        <w:t>Такаясу</w:t>
      </w:r>
      <w:proofErr w:type="spellEnd"/>
      <w:r w:rsidRPr="000C6CA1">
        <w:rPr>
          <w:rFonts w:ascii="Times New Roman" w:eastAsia="Times New Roman" w:hAnsi="Times New Roman" w:cs="Times New Roman"/>
          <w:sz w:val="24"/>
          <w:szCs w:val="24"/>
          <w:lang w:eastAsia="ru-RU"/>
        </w:rPr>
        <w:t xml:space="preserve"> имеют показания для хирургического лечения (расслаивающая аневризма аорты, </w:t>
      </w:r>
      <w:proofErr w:type="spellStart"/>
      <w:r w:rsidRPr="000C6CA1">
        <w:rPr>
          <w:rFonts w:ascii="Times New Roman" w:eastAsia="Times New Roman" w:hAnsi="Times New Roman" w:cs="Times New Roman"/>
          <w:sz w:val="24"/>
          <w:szCs w:val="24"/>
          <w:lang w:eastAsia="ru-RU"/>
        </w:rPr>
        <w:t>гемодинамически</w:t>
      </w:r>
      <w:proofErr w:type="spellEnd"/>
      <w:r w:rsidRPr="000C6CA1">
        <w:rPr>
          <w:rFonts w:ascii="Times New Roman" w:eastAsia="Times New Roman" w:hAnsi="Times New Roman" w:cs="Times New Roman"/>
          <w:sz w:val="24"/>
          <w:szCs w:val="24"/>
          <w:lang w:eastAsia="ru-RU"/>
        </w:rPr>
        <w:t xml:space="preserve"> значимые стенозы/ окклюзии сонных артерий, АГ сосудистого генеза, стеноз почечной артерии). Реконструктивные операции сопряжены с меньшим риском </w:t>
      </w:r>
      <w:proofErr w:type="spellStart"/>
      <w:r w:rsidRPr="000C6CA1">
        <w:rPr>
          <w:rFonts w:ascii="Times New Roman" w:eastAsia="Times New Roman" w:hAnsi="Times New Roman" w:cs="Times New Roman"/>
          <w:sz w:val="24"/>
          <w:szCs w:val="24"/>
          <w:lang w:eastAsia="ru-RU"/>
        </w:rPr>
        <w:t>рестеноза</w:t>
      </w:r>
      <w:proofErr w:type="spellEnd"/>
      <w:r w:rsidRPr="000C6CA1">
        <w:rPr>
          <w:rFonts w:ascii="Times New Roman" w:eastAsia="Times New Roman" w:hAnsi="Times New Roman" w:cs="Times New Roman"/>
          <w:sz w:val="24"/>
          <w:szCs w:val="24"/>
          <w:lang w:eastAsia="ru-RU"/>
        </w:rPr>
        <w:t xml:space="preserve">, чем </w:t>
      </w:r>
      <w:proofErr w:type="spellStart"/>
      <w:r w:rsidRPr="000C6CA1">
        <w:rPr>
          <w:rFonts w:ascii="Times New Roman" w:eastAsia="Times New Roman" w:hAnsi="Times New Roman" w:cs="Times New Roman"/>
          <w:sz w:val="24"/>
          <w:szCs w:val="24"/>
          <w:lang w:eastAsia="ru-RU"/>
        </w:rPr>
        <w:t>ангиопластика</w:t>
      </w:r>
      <w:proofErr w:type="spellEnd"/>
      <w:r w:rsidRPr="000C6CA1">
        <w:rPr>
          <w:rFonts w:ascii="Times New Roman" w:eastAsia="Times New Roman" w:hAnsi="Times New Roman" w:cs="Times New Roman"/>
          <w:sz w:val="24"/>
          <w:szCs w:val="24"/>
          <w:lang w:eastAsia="ru-RU"/>
        </w:rPr>
        <w:t xml:space="preserve"> или </w:t>
      </w:r>
      <w:proofErr w:type="spellStart"/>
      <w:r w:rsidRPr="000C6CA1">
        <w:rPr>
          <w:rFonts w:ascii="Times New Roman" w:eastAsia="Times New Roman" w:hAnsi="Times New Roman" w:cs="Times New Roman"/>
          <w:sz w:val="24"/>
          <w:szCs w:val="24"/>
          <w:lang w:eastAsia="ru-RU"/>
        </w:rPr>
        <w:t>стентирование</w:t>
      </w:r>
      <w:proofErr w:type="spellEnd"/>
      <w:r w:rsidRPr="000C6CA1">
        <w:rPr>
          <w:rFonts w:ascii="Times New Roman" w:eastAsia="Times New Roman" w:hAnsi="Times New Roman" w:cs="Times New Roman"/>
          <w:sz w:val="24"/>
          <w:szCs w:val="24"/>
          <w:lang w:eastAsia="ru-RU"/>
        </w:rPr>
        <w:t xml:space="preserve">. Больным со стенозами коронарных артерий может потребоваться операция коронарного шунтирования или проведение </w:t>
      </w:r>
      <w:proofErr w:type="spellStart"/>
      <w:r w:rsidRPr="000C6CA1">
        <w:rPr>
          <w:rFonts w:ascii="Times New Roman" w:eastAsia="Times New Roman" w:hAnsi="Times New Roman" w:cs="Times New Roman"/>
          <w:sz w:val="24"/>
          <w:szCs w:val="24"/>
          <w:lang w:eastAsia="ru-RU"/>
        </w:rPr>
        <w:t>чрескожной</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транслюминальной</w:t>
      </w:r>
      <w:proofErr w:type="spellEnd"/>
      <w:r w:rsidRPr="000C6CA1">
        <w:rPr>
          <w:rFonts w:ascii="Times New Roman" w:eastAsia="Times New Roman" w:hAnsi="Times New Roman" w:cs="Times New Roman"/>
          <w:sz w:val="24"/>
          <w:szCs w:val="24"/>
          <w:lang w:eastAsia="ru-RU"/>
        </w:rPr>
        <w:t xml:space="preserve"> баллонной </w:t>
      </w:r>
      <w:proofErr w:type="spellStart"/>
      <w:r w:rsidRPr="000C6CA1">
        <w:rPr>
          <w:rFonts w:ascii="Times New Roman" w:eastAsia="Times New Roman" w:hAnsi="Times New Roman" w:cs="Times New Roman"/>
          <w:sz w:val="24"/>
          <w:szCs w:val="24"/>
          <w:lang w:eastAsia="ru-RU"/>
        </w:rPr>
        <w:t>ангиопластики</w:t>
      </w:r>
      <w:proofErr w:type="spellEnd"/>
      <w:r w:rsidRPr="000C6CA1">
        <w:rPr>
          <w:rFonts w:ascii="Times New Roman" w:eastAsia="Times New Roman" w:hAnsi="Times New Roman" w:cs="Times New Roman"/>
          <w:sz w:val="24"/>
          <w:szCs w:val="24"/>
          <w:lang w:eastAsia="ru-RU"/>
        </w:rPr>
        <w:t>.</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 xml:space="preserve">Мониторинг активности системных </w:t>
      </w:r>
      <w:proofErr w:type="spellStart"/>
      <w:r w:rsidRPr="000C6CA1">
        <w:rPr>
          <w:rFonts w:ascii="Times New Roman" w:eastAsia="Times New Roman" w:hAnsi="Times New Roman" w:cs="Times New Roman"/>
          <w:b/>
          <w:bCs/>
          <w:sz w:val="24"/>
          <w:szCs w:val="24"/>
          <w:lang w:eastAsia="ru-RU"/>
        </w:rPr>
        <w:t>васкулитов</w:t>
      </w:r>
      <w:proofErr w:type="spellEnd"/>
      <w:r w:rsidRPr="000C6CA1">
        <w:rPr>
          <w:rFonts w:ascii="Times New Roman" w:eastAsia="Times New Roman" w:hAnsi="Times New Roman" w:cs="Times New Roman"/>
          <w:sz w:val="24"/>
          <w:szCs w:val="24"/>
          <w:lang w:eastAsia="ru-RU"/>
        </w:rPr>
        <w:br/>
        <w:t xml:space="preserve">Оценка активности СКВ имеет огромное значение для выбора терапии. Мониторинг активности СВ на современном этапе развития ревматологии включает в себя специально созданные инструменты – индексы активности, для расчета </w:t>
      </w:r>
      <w:proofErr w:type="gramStart"/>
      <w:r w:rsidRPr="000C6CA1">
        <w:rPr>
          <w:rFonts w:ascii="Times New Roman" w:eastAsia="Times New Roman" w:hAnsi="Times New Roman" w:cs="Times New Roman"/>
          <w:sz w:val="24"/>
          <w:szCs w:val="24"/>
          <w:lang w:eastAsia="ru-RU"/>
        </w:rPr>
        <w:t>которого  в</w:t>
      </w:r>
      <w:proofErr w:type="gramEnd"/>
      <w:r w:rsidRPr="000C6CA1">
        <w:rPr>
          <w:rFonts w:ascii="Times New Roman" w:eastAsia="Times New Roman" w:hAnsi="Times New Roman" w:cs="Times New Roman"/>
          <w:sz w:val="24"/>
          <w:szCs w:val="24"/>
          <w:lang w:eastAsia="ru-RU"/>
        </w:rPr>
        <w:t xml:space="preserve"> баллах предложен </w:t>
      </w:r>
      <w:proofErr w:type="spellStart"/>
      <w:r w:rsidRPr="000C6CA1">
        <w:rPr>
          <w:rFonts w:ascii="Times New Roman" w:eastAsia="Times New Roman" w:hAnsi="Times New Roman" w:cs="Times New Roman"/>
          <w:b/>
          <w:bCs/>
          <w:sz w:val="24"/>
          <w:szCs w:val="24"/>
          <w:lang w:eastAsia="ru-RU"/>
        </w:rPr>
        <w:t>Бирмингемский</w:t>
      </w:r>
      <w:proofErr w:type="spellEnd"/>
      <w:r w:rsidRPr="000C6CA1">
        <w:rPr>
          <w:rFonts w:ascii="Times New Roman" w:eastAsia="Times New Roman" w:hAnsi="Times New Roman" w:cs="Times New Roman"/>
          <w:b/>
          <w:bCs/>
          <w:sz w:val="24"/>
          <w:szCs w:val="24"/>
          <w:lang w:eastAsia="ru-RU"/>
        </w:rPr>
        <w:t xml:space="preserve"> индекс клинической активности</w:t>
      </w:r>
      <w:r w:rsidRPr="000C6CA1">
        <w:rPr>
          <w:rFonts w:ascii="Times New Roman" w:eastAsia="Times New Roman" w:hAnsi="Times New Roman" w:cs="Times New Roman"/>
          <w:sz w:val="24"/>
          <w:szCs w:val="24"/>
          <w:lang w:eastAsia="ru-RU"/>
        </w:rPr>
        <w:t> (</w:t>
      </w:r>
      <w:proofErr w:type="spellStart"/>
      <w:r w:rsidRPr="000C6CA1">
        <w:rPr>
          <w:rFonts w:ascii="Times New Roman" w:eastAsia="Times New Roman" w:hAnsi="Times New Roman" w:cs="Times New Roman"/>
          <w:sz w:val="24"/>
          <w:szCs w:val="24"/>
          <w:lang w:eastAsia="ru-RU"/>
        </w:rPr>
        <w:t>Birmingham</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Vasculitis</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Activity</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Score</w:t>
      </w:r>
      <w:proofErr w:type="spellEnd"/>
      <w:r w:rsidRPr="000C6CA1">
        <w:rPr>
          <w:rFonts w:ascii="Times New Roman" w:eastAsia="Times New Roman" w:hAnsi="Times New Roman" w:cs="Times New Roman"/>
          <w:sz w:val="24"/>
          <w:szCs w:val="24"/>
          <w:lang w:eastAsia="ru-RU"/>
        </w:rPr>
        <w:t xml:space="preserve">). В зависимости от локализации поражения признаки заболевания разделены на 9 групп, при расчете индекса активности суммируются максимальные значения баллов, полученные в каждой группе (максимально возможный суммарный индекс составляет 63 балла). При оценке клинической активности принимают во внимание обусловленные </w:t>
      </w:r>
      <w:proofErr w:type="spellStart"/>
      <w:r w:rsidRPr="000C6CA1">
        <w:rPr>
          <w:rFonts w:ascii="Times New Roman" w:eastAsia="Times New Roman" w:hAnsi="Times New Roman" w:cs="Times New Roman"/>
          <w:sz w:val="24"/>
          <w:szCs w:val="24"/>
          <w:lang w:eastAsia="ru-RU"/>
        </w:rPr>
        <w:t>васкулитом</w:t>
      </w:r>
      <w:proofErr w:type="spellEnd"/>
      <w:r w:rsidRPr="000C6CA1">
        <w:rPr>
          <w:rFonts w:ascii="Times New Roman" w:eastAsia="Times New Roman" w:hAnsi="Times New Roman" w:cs="Times New Roman"/>
          <w:sz w:val="24"/>
          <w:szCs w:val="24"/>
          <w:lang w:eastAsia="ru-RU"/>
        </w:rPr>
        <w:t xml:space="preserve"> симптомы, имеющиеся на момент осмотра, а также появившиеся или прогрессировавшие в течение последнего месяца. </w:t>
      </w:r>
      <w:r w:rsidRPr="000C6CA1">
        <w:rPr>
          <w:rFonts w:ascii="Times New Roman" w:eastAsia="Times New Roman" w:hAnsi="Times New Roman" w:cs="Times New Roman"/>
          <w:sz w:val="24"/>
          <w:szCs w:val="24"/>
          <w:lang w:eastAsia="ru-RU"/>
        </w:rPr>
        <w:br/>
      </w:r>
      <w:proofErr w:type="spellStart"/>
      <w:r w:rsidRPr="000C6CA1">
        <w:rPr>
          <w:rFonts w:ascii="Times New Roman" w:eastAsia="Times New Roman" w:hAnsi="Times New Roman" w:cs="Times New Roman"/>
          <w:b/>
          <w:bCs/>
          <w:sz w:val="24"/>
          <w:szCs w:val="24"/>
          <w:lang w:eastAsia="ru-RU"/>
        </w:rPr>
        <w:t>Бирмингемский</w:t>
      </w:r>
      <w:proofErr w:type="spellEnd"/>
      <w:r w:rsidRPr="000C6CA1">
        <w:rPr>
          <w:rFonts w:ascii="Times New Roman" w:eastAsia="Times New Roman" w:hAnsi="Times New Roman" w:cs="Times New Roman"/>
          <w:b/>
          <w:bCs/>
          <w:sz w:val="24"/>
          <w:szCs w:val="24"/>
          <w:lang w:eastAsia="ru-RU"/>
        </w:rPr>
        <w:t xml:space="preserve"> индекс клинической активности СВ.</w:t>
      </w:r>
    </w:p>
    <w:tbl>
      <w:tblPr>
        <w:tblW w:w="0" w:type="auto"/>
        <w:tblCellMar>
          <w:left w:w="0" w:type="dxa"/>
          <w:right w:w="0" w:type="dxa"/>
        </w:tblCellMar>
        <w:tblLook w:val="04A0" w:firstRow="1" w:lastRow="0" w:firstColumn="1" w:lastColumn="0" w:noHBand="0" w:noVBand="1"/>
      </w:tblPr>
      <w:tblGrid>
        <w:gridCol w:w="2089"/>
        <w:gridCol w:w="150"/>
        <w:gridCol w:w="391"/>
        <w:gridCol w:w="193"/>
        <w:gridCol w:w="5529"/>
        <w:gridCol w:w="1003"/>
      </w:tblGrid>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1. Системные</w:t>
            </w: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b/>
                <w:bCs/>
                <w:sz w:val="24"/>
                <w:szCs w:val="24"/>
                <w:lang w:eastAsia="ru-RU"/>
              </w:rPr>
              <w:t>проявления:</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2. Кожные покровы: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Миалгии/ артралгии/ артрит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1. Пурпура/ другой </w:t>
            </w:r>
            <w:proofErr w:type="spellStart"/>
            <w:r w:rsidRPr="000C6CA1">
              <w:rPr>
                <w:rFonts w:ascii="Times New Roman" w:eastAsia="Times New Roman" w:hAnsi="Times New Roman" w:cs="Times New Roman"/>
                <w:sz w:val="24"/>
                <w:szCs w:val="24"/>
                <w:lang w:eastAsia="ru-RU"/>
              </w:rPr>
              <w:t>васкулит</w:t>
            </w:r>
            <w:proofErr w:type="spellEnd"/>
            <w:r w:rsidRPr="000C6CA1">
              <w:rPr>
                <w:rFonts w:ascii="Times New Roman" w:eastAsia="Times New Roman" w:hAnsi="Times New Roman" w:cs="Times New Roman"/>
                <w:sz w:val="24"/>
                <w:szCs w:val="24"/>
                <w:lang w:eastAsia="ru-RU"/>
              </w:rPr>
              <w:t xml:space="preserve"> кожи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Лихорадка (&lt;38.5°</w:t>
            </w:r>
            <w:proofErr w:type="gramStart"/>
            <w:r w:rsidRPr="000C6CA1">
              <w:rPr>
                <w:rFonts w:ascii="Times New Roman" w:eastAsia="Times New Roman" w:hAnsi="Times New Roman" w:cs="Times New Roman"/>
                <w:sz w:val="24"/>
                <w:szCs w:val="24"/>
                <w:lang w:eastAsia="ru-RU"/>
              </w:rPr>
              <w:t>C)`</w:t>
            </w:r>
            <w:proofErr w:type="gramEnd"/>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Язвы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3. Лихорадка </w:t>
            </w:r>
            <w:proofErr w:type="gramStart"/>
            <w:r w:rsidRPr="000C6CA1">
              <w:rPr>
                <w:rFonts w:ascii="Times New Roman" w:eastAsia="Times New Roman" w:hAnsi="Times New Roman" w:cs="Times New Roman"/>
                <w:sz w:val="24"/>
                <w:szCs w:val="24"/>
                <w:lang w:eastAsia="ru-RU"/>
              </w:rPr>
              <w:t>(&gt;38.5</w:t>
            </w:r>
            <w:proofErr w:type="gramEnd"/>
            <w:r w:rsidRPr="000C6CA1">
              <w:rPr>
                <w:rFonts w:ascii="Times New Roman" w:eastAsia="Times New Roman" w:hAnsi="Times New Roman" w:cs="Times New Roman"/>
                <w:sz w:val="24"/>
                <w:szCs w:val="24"/>
                <w:lang w:eastAsia="ru-RU"/>
              </w:rPr>
              <w:t>°C)`</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Гангрена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Потеря массы тела (&lt;2 кг)</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Множественные гангрены пальцев</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5. Потеря массы тела (&gt;2 кг)</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3</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6</w:t>
            </w:r>
          </w:p>
        </w:tc>
      </w:tr>
      <w:tr w:rsidR="000C6CA1" w:rsidRPr="000C6CA1" w:rsidTr="000C6CA1">
        <w:tc>
          <w:tcPr>
            <w:tcW w:w="0" w:type="auto"/>
            <w:gridSpan w:val="3"/>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3</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4. ЛОР- органы: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lastRenderedPageBreak/>
              <w:t>3. Слизистые оболочки/ глаза:</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Выделения/</w:t>
            </w:r>
            <w:proofErr w:type="spellStart"/>
            <w:r w:rsidRPr="000C6CA1">
              <w:rPr>
                <w:rFonts w:ascii="Times New Roman" w:eastAsia="Times New Roman" w:hAnsi="Times New Roman" w:cs="Times New Roman"/>
                <w:sz w:val="24"/>
                <w:szCs w:val="24"/>
                <w:lang w:eastAsia="ru-RU"/>
              </w:rPr>
              <w:t>затруд</w:t>
            </w:r>
            <w:proofErr w:type="spellEnd"/>
            <w:r w:rsidRPr="000C6CA1">
              <w:rPr>
                <w:rFonts w:ascii="Times New Roman" w:eastAsia="Times New Roman" w:hAnsi="Times New Roman" w:cs="Times New Roman"/>
                <w:sz w:val="24"/>
                <w:szCs w:val="24"/>
                <w:lang w:eastAsia="ru-RU"/>
              </w:rPr>
              <w:t>. нос. дыхания</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Язвы полости рта</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Синусит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Язвы половых органов</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Носовое кровотечение</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Конъюнктивит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Кровяные корочки в носу</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4. </w:t>
            </w:r>
            <w:proofErr w:type="spellStart"/>
            <w:r w:rsidRPr="000C6CA1">
              <w:rPr>
                <w:rFonts w:ascii="Times New Roman" w:eastAsia="Times New Roman" w:hAnsi="Times New Roman" w:cs="Times New Roman"/>
                <w:sz w:val="24"/>
                <w:szCs w:val="24"/>
                <w:lang w:eastAsia="ru-RU"/>
              </w:rPr>
              <w:t>Эписклерит</w:t>
            </w:r>
            <w:proofErr w:type="spellEnd"/>
            <w:r w:rsidRPr="000C6CA1">
              <w:rPr>
                <w:rFonts w:ascii="Times New Roman" w:eastAsia="Times New Roman" w:hAnsi="Times New Roman" w:cs="Times New Roman"/>
                <w:sz w:val="24"/>
                <w:szCs w:val="24"/>
                <w:lang w:eastAsia="ru-RU"/>
              </w:rPr>
              <w:t>/ склерит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5. Выделения из ушей</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5. </w:t>
            </w:r>
            <w:proofErr w:type="spellStart"/>
            <w:r w:rsidRPr="000C6CA1">
              <w:rPr>
                <w:rFonts w:ascii="Times New Roman" w:eastAsia="Times New Roman" w:hAnsi="Times New Roman" w:cs="Times New Roman"/>
                <w:sz w:val="24"/>
                <w:szCs w:val="24"/>
                <w:lang w:eastAsia="ru-RU"/>
              </w:rPr>
              <w:t>Увеит</w:t>
            </w:r>
            <w:proofErr w:type="spellEnd"/>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6. Средний отит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6. Отек/ </w:t>
            </w:r>
            <w:proofErr w:type="gramStart"/>
            <w:r w:rsidRPr="000C6CA1">
              <w:rPr>
                <w:rFonts w:ascii="Times New Roman" w:eastAsia="Times New Roman" w:hAnsi="Times New Roman" w:cs="Times New Roman"/>
                <w:sz w:val="24"/>
                <w:szCs w:val="24"/>
                <w:lang w:eastAsia="ru-RU"/>
              </w:rPr>
              <w:t>геморрагии  сетчатки</w:t>
            </w:r>
            <w:proofErr w:type="gramEnd"/>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7. Глухота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7. Ретро- орбитальная гранулема</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8. Охриплость/ ларингит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r>
      <w:tr w:rsidR="000C6CA1" w:rsidRPr="000C6CA1" w:rsidTr="000C6CA1">
        <w:tc>
          <w:tcPr>
            <w:tcW w:w="0" w:type="auto"/>
            <w:gridSpan w:val="3"/>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9. Стеноз гортани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5. Легкие:</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6                                                                                                                                                </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Одышка/ астма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6. Сердечно- сосудистая система: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Узелки или фиброз</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Шумы</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Инфильтрат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2. Отсутствие пульса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Кровохаркание</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Аортальная недостаточность</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5. Плевральный выпот/ плеврит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Перикардит</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6. Легочное кровотечение</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5. ОИМ</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gridSpan w:val="3"/>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6. НК/ </w:t>
            </w:r>
            <w:proofErr w:type="spellStart"/>
            <w:r w:rsidRPr="000C6CA1">
              <w:rPr>
                <w:rFonts w:ascii="Times New Roman" w:eastAsia="Times New Roman" w:hAnsi="Times New Roman" w:cs="Times New Roman"/>
                <w:sz w:val="24"/>
                <w:szCs w:val="24"/>
                <w:lang w:eastAsia="ru-RU"/>
              </w:rPr>
              <w:t>кардиомиопатия</w:t>
            </w:r>
            <w:proofErr w:type="spellEnd"/>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7. Желудочно- кишечный тракт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6</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1. Боль в животе</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3</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8. Почки</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o      2. Кровавая диарея</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1. Диастолическое АД&gt; 90 </w:t>
            </w:r>
            <w:proofErr w:type="spellStart"/>
            <w:r w:rsidRPr="000C6CA1">
              <w:rPr>
                <w:rFonts w:ascii="Times New Roman" w:eastAsia="Times New Roman" w:hAnsi="Times New Roman" w:cs="Times New Roman"/>
                <w:sz w:val="24"/>
                <w:szCs w:val="24"/>
                <w:lang w:eastAsia="ru-RU"/>
              </w:rPr>
              <w:t>мм.рт.ст</w:t>
            </w:r>
            <w:proofErr w:type="spellEnd"/>
            <w:r w:rsidRPr="000C6CA1">
              <w:rPr>
                <w:rFonts w:ascii="Times New Roman" w:eastAsia="Times New Roman" w:hAnsi="Times New Roman" w:cs="Times New Roman"/>
                <w:sz w:val="24"/>
                <w:szCs w:val="24"/>
                <w:lang w:eastAsia="ru-RU"/>
              </w:rPr>
              <w:t>.</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3. Инфаркт кишечника</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2. Протеинурия (&gt;1г </w:t>
            </w:r>
            <w:proofErr w:type="gramStart"/>
            <w:r w:rsidRPr="000C6CA1">
              <w:rPr>
                <w:rFonts w:ascii="Times New Roman" w:eastAsia="Times New Roman" w:hAnsi="Times New Roman" w:cs="Times New Roman"/>
                <w:sz w:val="24"/>
                <w:szCs w:val="24"/>
                <w:lang w:eastAsia="ru-RU"/>
              </w:rPr>
              <w:t>или &gt;</w:t>
            </w:r>
            <w:proofErr w:type="gramEnd"/>
            <w:r w:rsidRPr="000C6CA1">
              <w:rPr>
                <w:rFonts w:ascii="Times New Roman" w:eastAsia="Times New Roman" w:hAnsi="Times New Roman" w:cs="Times New Roman"/>
                <w:sz w:val="24"/>
                <w:szCs w:val="24"/>
                <w:lang w:eastAsia="ru-RU"/>
              </w:rPr>
              <w:t xml:space="preserve"> 0.2 г/с)</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4</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4. Панкреатит/перфорация </w:t>
            </w:r>
            <w:proofErr w:type="spellStart"/>
            <w:r w:rsidRPr="000C6CA1">
              <w:rPr>
                <w:rFonts w:ascii="Times New Roman" w:eastAsia="Times New Roman" w:hAnsi="Times New Roman" w:cs="Times New Roman"/>
                <w:sz w:val="24"/>
                <w:szCs w:val="24"/>
                <w:lang w:eastAsia="ru-RU"/>
              </w:rPr>
              <w:t>ж.п</w:t>
            </w:r>
            <w:proofErr w:type="spellEnd"/>
            <w:r w:rsidRPr="000C6CA1">
              <w:rPr>
                <w:rFonts w:ascii="Times New Roman" w:eastAsia="Times New Roman" w:hAnsi="Times New Roman" w:cs="Times New Roman"/>
                <w:sz w:val="24"/>
                <w:szCs w:val="24"/>
                <w:lang w:eastAsia="ru-RU"/>
              </w:rPr>
              <w:t>.</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3. Гематурия </w:t>
            </w:r>
            <w:proofErr w:type="gramStart"/>
            <w:r w:rsidRPr="000C6CA1">
              <w:rPr>
                <w:rFonts w:ascii="Times New Roman" w:eastAsia="Times New Roman" w:hAnsi="Times New Roman" w:cs="Times New Roman"/>
                <w:sz w:val="24"/>
                <w:szCs w:val="24"/>
                <w:lang w:eastAsia="ru-RU"/>
              </w:rPr>
              <w:t>(&gt;1эр.или</w:t>
            </w:r>
            <w:proofErr w:type="gramEnd"/>
            <w:r w:rsidRPr="000C6CA1">
              <w:rPr>
                <w:rFonts w:ascii="Times New Roman" w:eastAsia="Times New Roman" w:hAnsi="Times New Roman" w:cs="Times New Roman"/>
                <w:sz w:val="24"/>
                <w:szCs w:val="24"/>
                <w:lang w:eastAsia="ru-RU"/>
              </w:rPr>
              <w:t>&gt;0.2эр./мл)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8</w:t>
            </w:r>
          </w:p>
        </w:tc>
      </w:tr>
      <w:tr w:rsidR="000C6CA1" w:rsidRPr="000C6CA1" w:rsidTr="000C6CA1">
        <w:tc>
          <w:tcPr>
            <w:tcW w:w="0" w:type="auto"/>
            <w:gridSpan w:val="3"/>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4. </w:t>
            </w:r>
            <w:proofErr w:type="spellStart"/>
            <w:r w:rsidRPr="000C6CA1">
              <w:rPr>
                <w:rFonts w:ascii="Times New Roman" w:eastAsia="Times New Roman" w:hAnsi="Times New Roman" w:cs="Times New Roman"/>
                <w:sz w:val="24"/>
                <w:szCs w:val="24"/>
                <w:lang w:eastAsia="ru-RU"/>
              </w:rPr>
              <w:t>Креатинин</w:t>
            </w:r>
            <w:proofErr w:type="spellEnd"/>
            <w:r w:rsidRPr="000C6CA1">
              <w:rPr>
                <w:rFonts w:ascii="Times New Roman" w:eastAsia="Times New Roman" w:hAnsi="Times New Roman" w:cs="Times New Roman"/>
                <w:sz w:val="24"/>
                <w:szCs w:val="24"/>
                <w:lang w:eastAsia="ru-RU"/>
              </w:rPr>
              <w:t xml:space="preserve"> 125-249 </w:t>
            </w:r>
            <w:proofErr w:type="spellStart"/>
            <w:r w:rsidRPr="000C6CA1">
              <w:rPr>
                <w:rFonts w:ascii="Times New Roman" w:eastAsia="Times New Roman" w:hAnsi="Times New Roman" w:cs="Times New Roman"/>
                <w:sz w:val="24"/>
                <w:szCs w:val="24"/>
                <w:lang w:eastAsia="ru-RU"/>
              </w:rPr>
              <w:t>мкмоль</w:t>
            </w:r>
            <w:proofErr w:type="spellEnd"/>
            <w:r w:rsidRPr="000C6CA1">
              <w:rPr>
                <w:rFonts w:ascii="Times New Roman" w:eastAsia="Times New Roman" w:hAnsi="Times New Roman" w:cs="Times New Roman"/>
                <w:sz w:val="24"/>
                <w:szCs w:val="24"/>
                <w:lang w:eastAsia="ru-RU"/>
              </w:rPr>
              <w:t>/л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8</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9. Нервная система</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5. </w:t>
            </w:r>
            <w:proofErr w:type="spellStart"/>
            <w:r w:rsidRPr="000C6CA1">
              <w:rPr>
                <w:rFonts w:ascii="Times New Roman" w:eastAsia="Times New Roman" w:hAnsi="Times New Roman" w:cs="Times New Roman"/>
                <w:sz w:val="24"/>
                <w:szCs w:val="24"/>
                <w:lang w:eastAsia="ru-RU"/>
              </w:rPr>
              <w:t>Креатинин</w:t>
            </w:r>
            <w:proofErr w:type="spellEnd"/>
            <w:r w:rsidRPr="000C6CA1">
              <w:rPr>
                <w:rFonts w:ascii="Times New Roman" w:eastAsia="Times New Roman" w:hAnsi="Times New Roman" w:cs="Times New Roman"/>
                <w:sz w:val="24"/>
                <w:szCs w:val="24"/>
                <w:lang w:eastAsia="ru-RU"/>
              </w:rPr>
              <w:t xml:space="preserve"> 250-499 </w:t>
            </w:r>
            <w:proofErr w:type="spellStart"/>
            <w:r w:rsidRPr="000C6CA1">
              <w:rPr>
                <w:rFonts w:ascii="Times New Roman" w:eastAsia="Times New Roman" w:hAnsi="Times New Roman" w:cs="Times New Roman"/>
                <w:sz w:val="24"/>
                <w:szCs w:val="24"/>
                <w:lang w:eastAsia="ru-RU"/>
              </w:rPr>
              <w:t>мкмоль</w:t>
            </w:r>
            <w:proofErr w:type="spellEnd"/>
            <w:r w:rsidRPr="000C6CA1">
              <w:rPr>
                <w:rFonts w:ascii="Times New Roman" w:eastAsia="Times New Roman" w:hAnsi="Times New Roman" w:cs="Times New Roman"/>
                <w:sz w:val="24"/>
                <w:szCs w:val="24"/>
                <w:lang w:eastAsia="ru-RU"/>
              </w:rPr>
              <w:t>/л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10</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1. </w:t>
            </w:r>
            <w:proofErr w:type="spellStart"/>
            <w:r w:rsidRPr="000C6CA1">
              <w:rPr>
                <w:rFonts w:ascii="Times New Roman" w:eastAsia="Times New Roman" w:hAnsi="Times New Roman" w:cs="Times New Roman"/>
                <w:sz w:val="24"/>
                <w:szCs w:val="24"/>
                <w:lang w:eastAsia="ru-RU"/>
              </w:rPr>
              <w:t>Органич.нарушения</w:t>
            </w:r>
            <w:proofErr w:type="spellEnd"/>
            <w:r w:rsidRPr="000C6CA1">
              <w:rPr>
                <w:rFonts w:ascii="Times New Roman" w:eastAsia="Times New Roman" w:hAnsi="Times New Roman" w:cs="Times New Roman"/>
                <w:sz w:val="24"/>
                <w:szCs w:val="24"/>
                <w:lang w:eastAsia="ru-RU"/>
              </w:rPr>
              <w:t>, деменция</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3</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6. </w:t>
            </w:r>
            <w:proofErr w:type="spellStart"/>
            <w:proofErr w:type="gramStart"/>
            <w:r w:rsidRPr="000C6CA1">
              <w:rPr>
                <w:rFonts w:ascii="Times New Roman" w:eastAsia="Times New Roman" w:hAnsi="Times New Roman" w:cs="Times New Roman"/>
                <w:sz w:val="24"/>
                <w:szCs w:val="24"/>
                <w:lang w:eastAsia="ru-RU"/>
              </w:rPr>
              <w:t>Креатинин</w:t>
            </w:r>
            <w:proofErr w:type="spellEnd"/>
            <w:r w:rsidRPr="000C6CA1">
              <w:rPr>
                <w:rFonts w:ascii="Times New Roman" w:eastAsia="Times New Roman" w:hAnsi="Times New Roman" w:cs="Times New Roman"/>
                <w:sz w:val="24"/>
                <w:szCs w:val="24"/>
                <w:lang w:eastAsia="ru-RU"/>
              </w:rPr>
              <w:t xml:space="preserve"> &gt;</w:t>
            </w:r>
            <w:proofErr w:type="gramEnd"/>
            <w:r w:rsidRPr="000C6CA1">
              <w:rPr>
                <w:rFonts w:ascii="Times New Roman" w:eastAsia="Times New Roman" w:hAnsi="Times New Roman" w:cs="Times New Roman"/>
                <w:sz w:val="24"/>
                <w:szCs w:val="24"/>
                <w:lang w:eastAsia="ru-RU"/>
              </w:rPr>
              <w:t xml:space="preserve"> 500 </w:t>
            </w:r>
            <w:proofErr w:type="spellStart"/>
            <w:r w:rsidRPr="000C6CA1">
              <w:rPr>
                <w:rFonts w:ascii="Times New Roman" w:eastAsia="Times New Roman" w:hAnsi="Times New Roman" w:cs="Times New Roman"/>
                <w:sz w:val="24"/>
                <w:szCs w:val="24"/>
                <w:lang w:eastAsia="ru-RU"/>
              </w:rPr>
              <w:t>мкмоль</w:t>
            </w:r>
            <w:proofErr w:type="spellEnd"/>
            <w:r w:rsidRPr="000C6CA1">
              <w:rPr>
                <w:rFonts w:ascii="Times New Roman" w:eastAsia="Times New Roman" w:hAnsi="Times New Roman" w:cs="Times New Roman"/>
                <w:sz w:val="24"/>
                <w:szCs w:val="24"/>
                <w:lang w:eastAsia="ru-RU"/>
              </w:rPr>
              <w:t>/л</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2. Периферическая </w:t>
            </w:r>
            <w:proofErr w:type="spellStart"/>
            <w:r w:rsidRPr="000C6CA1">
              <w:rPr>
                <w:rFonts w:ascii="Times New Roman" w:eastAsia="Times New Roman" w:hAnsi="Times New Roman" w:cs="Times New Roman"/>
                <w:sz w:val="24"/>
                <w:szCs w:val="24"/>
                <w:lang w:eastAsia="ru-RU"/>
              </w:rPr>
              <w:t>нейропатия</w:t>
            </w:r>
            <w:proofErr w:type="spellEnd"/>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6</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7. Быстропрогрессирующий ГН*</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o      3. Множеств. </w:t>
            </w:r>
            <w:proofErr w:type="spellStart"/>
            <w:r w:rsidRPr="000C6CA1">
              <w:rPr>
                <w:rFonts w:ascii="Times New Roman" w:eastAsia="Times New Roman" w:hAnsi="Times New Roman" w:cs="Times New Roman"/>
                <w:sz w:val="24"/>
                <w:szCs w:val="24"/>
                <w:lang w:eastAsia="ru-RU"/>
              </w:rPr>
              <w:t>двигат</w:t>
            </w:r>
            <w:proofErr w:type="spellEnd"/>
            <w:r w:rsidRPr="000C6CA1">
              <w:rPr>
                <w:rFonts w:ascii="Times New Roman" w:eastAsia="Times New Roman" w:hAnsi="Times New Roman" w:cs="Times New Roman"/>
                <w:sz w:val="24"/>
                <w:szCs w:val="24"/>
                <w:lang w:eastAsia="ru-RU"/>
              </w:rPr>
              <w:t>. мононеврит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12</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4. Судороги</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vMerge w:val="restart"/>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Общая максимально возможная сумма баллов: 63</w:t>
            </w: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5. Инсульт</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r>
      <w:tr w:rsidR="000C6CA1" w:rsidRPr="000C6CA1" w:rsidTr="000C6CA1">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o      6. Поражение спинного мозга</w:t>
            </w:r>
          </w:p>
        </w:tc>
        <w:tc>
          <w:tcPr>
            <w:tcW w:w="0" w:type="auto"/>
            <w:gridSpan w:val="2"/>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r>
      <w:tr w:rsidR="000C6CA1" w:rsidRPr="000C6CA1" w:rsidTr="000C6CA1">
        <w:tc>
          <w:tcPr>
            <w:tcW w:w="0" w:type="auto"/>
            <w:gridSpan w:val="3"/>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максимально: 9</w:t>
            </w:r>
          </w:p>
        </w:tc>
        <w:tc>
          <w:tcPr>
            <w:tcW w:w="0" w:type="auto"/>
            <w:tcBorders>
              <w:bottom w:val="single" w:sz="6" w:space="0" w:color="808080"/>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c>
          <w:tcPr>
            <w:tcW w:w="0" w:type="auto"/>
            <w:gridSpan w:val="2"/>
            <w:vMerge/>
            <w:tcBorders>
              <w:bottom w:val="single" w:sz="6" w:space="0" w:color="808080"/>
            </w:tcBorders>
            <w:shd w:val="clear" w:color="auto" w:fill="auto"/>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br/>
        <w:t xml:space="preserve">* Быстропрогрессирующий </w:t>
      </w:r>
      <w:proofErr w:type="spellStart"/>
      <w:r w:rsidRPr="000C6CA1">
        <w:rPr>
          <w:rFonts w:ascii="Times New Roman" w:eastAsia="Times New Roman" w:hAnsi="Times New Roman" w:cs="Times New Roman"/>
          <w:sz w:val="24"/>
          <w:szCs w:val="24"/>
          <w:lang w:eastAsia="ru-RU"/>
        </w:rPr>
        <w:t>гломерулонефрит</w:t>
      </w:r>
      <w:proofErr w:type="spellEnd"/>
      <w:r w:rsidRPr="000C6CA1">
        <w:rPr>
          <w:rFonts w:ascii="Times New Roman" w:eastAsia="Times New Roman" w:hAnsi="Times New Roman" w:cs="Times New Roman"/>
          <w:sz w:val="24"/>
          <w:szCs w:val="24"/>
          <w:lang w:eastAsia="ru-RU"/>
        </w:rPr>
        <w:t>- характеризуется снижением скорости клубочковой фильтрации более чем на 50% в течение нескольких недель или месяцев.</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sz w:val="24"/>
          <w:szCs w:val="24"/>
          <w:lang w:eastAsia="ru-RU"/>
        </w:rPr>
        <w:br/>
        <w:t>Прогноз заболевания определяется не только активностью сосудистого воспаления, но и степенью повреждения органов или тканей (индексы повреждения), которое не поддается обратному развитию, несмотря на проводимое лечение, в отличие от воспалительной активности.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Индекс повреждения </w:t>
      </w:r>
      <w:r w:rsidRPr="000C6CA1">
        <w:rPr>
          <w:rFonts w:ascii="Times New Roman" w:eastAsia="Times New Roman" w:hAnsi="Times New Roman" w:cs="Times New Roman"/>
          <w:sz w:val="24"/>
          <w:szCs w:val="24"/>
          <w:lang w:eastAsia="ru-RU"/>
        </w:rPr>
        <w:t>(</w:t>
      </w:r>
      <w:proofErr w:type="spellStart"/>
      <w:r w:rsidRPr="000C6CA1">
        <w:rPr>
          <w:rFonts w:ascii="Times New Roman" w:eastAsia="Times New Roman" w:hAnsi="Times New Roman" w:cs="Times New Roman"/>
          <w:sz w:val="24"/>
          <w:szCs w:val="24"/>
          <w:lang w:eastAsia="ru-RU"/>
        </w:rPr>
        <w:t>Damage</w:t>
      </w:r>
      <w:proofErr w:type="spellEnd"/>
      <w:r w:rsidRPr="000C6CA1">
        <w:rPr>
          <w:rFonts w:ascii="Times New Roman" w:eastAsia="Times New Roman" w:hAnsi="Times New Roman" w:cs="Times New Roman"/>
          <w:sz w:val="24"/>
          <w:szCs w:val="24"/>
          <w:lang w:eastAsia="ru-RU"/>
        </w:rPr>
        <w:t xml:space="preserve"> </w:t>
      </w:r>
      <w:proofErr w:type="spellStart"/>
      <w:r w:rsidRPr="000C6CA1">
        <w:rPr>
          <w:rFonts w:ascii="Times New Roman" w:eastAsia="Times New Roman" w:hAnsi="Times New Roman" w:cs="Times New Roman"/>
          <w:sz w:val="24"/>
          <w:szCs w:val="24"/>
          <w:lang w:eastAsia="ru-RU"/>
        </w:rPr>
        <w:t>Index</w:t>
      </w:r>
      <w:proofErr w:type="spellEnd"/>
      <w:r w:rsidRPr="000C6CA1">
        <w:rPr>
          <w:rFonts w:ascii="Times New Roman" w:eastAsia="Times New Roman" w:hAnsi="Times New Roman" w:cs="Times New Roman"/>
          <w:sz w:val="24"/>
          <w:szCs w:val="24"/>
          <w:lang w:eastAsia="ru-RU"/>
        </w:rPr>
        <w:t xml:space="preserve">) устанавливает наличие потенциально необратимых поражений различных органов и включает описание состояния 12 систем органов, максимальный счет по отдельным системам органов составляет от 1 до 7 баллов, в зависимости от количества оцениваемых параметров. Общий максимально возможный счет составляет 47 баллов. В балльную оценку включаются все типы повреждения с момента начала заболевания (обусловленные непосредственно СВ или </w:t>
      </w:r>
      <w:proofErr w:type="spellStart"/>
      <w:r w:rsidRPr="000C6CA1">
        <w:rPr>
          <w:rFonts w:ascii="Times New Roman" w:eastAsia="Times New Roman" w:hAnsi="Times New Roman" w:cs="Times New Roman"/>
          <w:sz w:val="24"/>
          <w:szCs w:val="24"/>
          <w:lang w:eastAsia="ru-RU"/>
        </w:rPr>
        <w:t>развившееся</w:t>
      </w:r>
      <w:proofErr w:type="spellEnd"/>
      <w:r w:rsidRPr="000C6CA1">
        <w:rPr>
          <w:rFonts w:ascii="Times New Roman" w:eastAsia="Times New Roman" w:hAnsi="Times New Roman" w:cs="Times New Roman"/>
          <w:sz w:val="24"/>
          <w:szCs w:val="24"/>
          <w:lang w:eastAsia="ru-RU"/>
        </w:rPr>
        <w:t xml:space="preserve"> вследствие проводимой терапии), при этом учитываются только </w:t>
      </w:r>
      <w:proofErr w:type="gramStart"/>
      <w:r w:rsidRPr="000C6CA1">
        <w:rPr>
          <w:rFonts w:ascii="Times New Roman" w:eastAsia="Times New Roman" w:hAnsi="Times New Roman" w:cs="Times New Roman"/>
          <w:sz w:val="24"/>
          <w:szCs w:val="24"/>
          <w:lang w:eastAsia="ru-RU"/>
        </w:rPr>
        <w:t>признаки,  сохраняющиеся</w:t>
      </w:r>
      <w:proofErr w:type="gramEnd"/>
      <w:r w:rsidRPr="000C6CA1">
        <w:rPr>
          <w:rFonts w:ascii="Times New Roman" w:eastAsia="Times New Roman" w:hAnsi="Times New Roman" w:cs="Times New Roman"/>
          <w:sz w:val="24"/>
          <w:szCs w:val="24"/>
          <w:lang w:eastAsia="ru-RU"/>
        </w:rPr>
        <w:t xml:space="preserve"> в течение 6 месяцев и более.</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Индекс повреждения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1"/>
        <w:gridCol w:w="838"/>
      </w:tblGrid>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Признак (продолжительностью не менее 6 месяцев)</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Баллы</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Орган зрения (каждый глаз) при клинической оценке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lastRenderedPageBreak/>
              <w:t>Любая катаракта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Изменения сетчатки или атрофия зрительного нерва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Нервная система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Когнитивные нарушения (снижение памяти, трудности со счетом, плохая концентрация, трудности в разговорной речи или письме, нарушенный уровень исполнения) или большие психозы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Судорожные припадки, требующие лечения более 6 </w:t>
            </w:r>
            <w:proofErr w:type="spellStart"/>
            <w:r w:rsidRPr="000C6CA1">
              <w:rPr>
                <w:rFonts w:ascii="Times New Roman" w:eastAsia="Times New Roman" w:hAnsi="Times New Roman" w:cs="Times New Roman"/>
                <w:sz w:val="24"/>
                <w:szCs w:val="24"/>
                <w:lang w:eastAsia="ru-RU"/>
              </w:rPr>
              <w:t>мес</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Инсульты когда-либо (счет 2 балла, если &gt;1)</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1 - 2</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Черепно-мозговая или периферическая невропатия (исключая зрительную)</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Поперечный миелит</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Почки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Клубочковая фильтрация </w:t>
            </w:r>
            <w:proofErr w:type="gramStart"/>
            <w:r w:rsidRPr="000C6CA1">
              <w:rPr>
                <w:rFonts w:ascii="Times New Roman" w:eastAsia="Times New Roman" w:hAnsi="Times New Roman" w:cs="Times New Roman"/>
                <w:sz w:val="24"/>
                <w:szCs w:val="24"/>
                <w:lang w:eastAsia="ru-RU"/>
              </w:rPr>
              <w:t>&lt; 50</w:t>
            </w:r>
            <w:proofErr w:type="gramEnd"/>
            <w:r w:rsidRPr="000C6CA1">
              <w:rPr>
                <w:rFonts w:ascii="Times New Roman" w:eastAsia="Times New Roman" w:hAnsi="Times New Roman" w:cs="Times New Roman"/>
                <w:sz w:val="24"/>
                <w:szCs w:val="24"/>
                <w:lang w:eastAsia="ru-RU"/>
              </w:rPr>
              <w:t xml:space="preserve"> мл/мин</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Протеинурия &gt;3,5 г/24 часа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ИЛИ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Конечная стадия почечного заболевания (независимо от диализа или трансплантации)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3</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Легкие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Легочная гипертензия (выбухание правого желудочка или звонкий II тон)</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Легочный фиброз (</w:t>
            </w:r>
            <w:proofErr w:type="spellStart"/>
            <w:r w:rsidRPr="000C6CA1">
              <w:rPr>
                <w:rFonts w:ascii="Times New Roman" w:eastAsia="Times New Roman" w:hAnsi="Times New Roman" w:cs="Times New Roman"/>
                <w:sz w:val="24"/>
                <w:szCs w:val="24"/>
                <w:lang w:eastAsia="ru-RU"/>
              </w:rPr>
              <w:t>физикально</w:t>
            </w:r>
            <w:proofErr w:type="spellEnd"/>
            <w:r w:rsidRPr="000C6CA1">
              <w:rPr>
                <w:rFonts w:ascii="Times New Roman" w:eastAsia="Times New Roman" w:hAnsi="Times New Roman" w:cs="Times New Roman"/>
                <w:sz w:val="24"/>
                <w:szCs w:val="24"/>
                <w:lang w:eastAsia="ru-RU"/>
              </w:rPr>
              <w:t xml:space="preserve"> и рентгенологически)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Сморщенное легкое (рентгенологически)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Плевральный фиброз (рентгенологически)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Инфаркт легкого (рентгенологически)</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Сердечно-сосудистая система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Стенокардия или </w:t>
            </w:r>
            <w:proofErr w:type="gramStart"/>
            <w:r w:rsidRPr="000C6CA1">
              <w:rPr>
                <w:rFonts w:ascii="Times New Roman" w:eastAsia="Times New Roman" w:hAnsi="Times New Roman" w:cs="Times New Roman"/>
                <w:sz w:val="24"/>
                <w:szCs w:val="24"/>
                <w:lang w:eastAsia="ru-RU"/>
              </w:rPr>
              <w:t>аорто-коронарное</w:t>
            </w:r>
            <w:proofErr w:type="gramEnd"/>
            <w:r w:rsidRPr="000C6CA1">
              <w:rPr>
                <w:rFonts w:ascii="Times New Roman" w:eastAsia="Times New Roman" w:hAnsi="Times New Roman" w:cs="Times New Roman"/>
                <w:sz w:val="24"/>
                <w:szCs w:val="24"/>
                <w:lang w:eastAsia="ru-RU"/>
              </w:rPr>
              <w:t xml:space="preserve"> шунтирование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Инфаркт миокарда когда-либо (счет 2 балла, если &gt;1)</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1 - 2</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Кардиомиопатия</w:t>
            </w:r>
            <w:proofErr w:type="spellEnd"/>
            <w:r w:rsidRPr="000C6CA1">
              <w:rPr>
                <w:rFonts w:ascii="Times New Roman" w:eastAsia="Times New Roman" w:hAnsi="Times New Roman" w:cs="Times New Roman"/>
                <w:sz w:val="24"/>
                <w:szCs w:val="24"/>
                <w:lang w:eastAsia="ru-RU"/>
              </w:rPr>
              <w:t xml:space="preserve"> (дисфункция желудочков)</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Поражение клапанов (диастолический или систолический шум &gt;3/6)</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Перикардит в течение 6 </w:t>
            </w:r>
            <w:proofErr w:type="spellStart"/>
            <w:r w:rsidRPr="000C6CA1">
              <w:rPr>
                <w:rFonts w:ascii="Times New Roman" w:eastAsia="Times New Roman" w:hAnsi="Times New Roman" w:cs="Times New Roman"/>
                <w:sz w:val="24"/>
                <w:szCs w:val="24"/>
                <w:lang w:eastAsia="ru-RU"/>
              </w:rPr>
              <w:t>мес</w:t>
            </w:r>
            <w:proofErr w:type="spellEnd"/>
            <w:r w:rsidRPr="000C6CA1">
              <w:rPr>
                <w:rFonts w:ascii="Times New Roman" w:eastAsia="Times New Roman" w:hAnsi="Times New Roman" w:cs="Times New Roman"/>
                <w:sz w:val="24"/>
                <w:szCs w:val="24"/>
                <w:lang w:eastAsia="ru-RU"/>
              </w:rPr>
              <w:t xml:space="preserve"> (или </w:t>
            </w:r>
            <w:proofErr w:type="spellStart"/>
            <w:r w:rsidRPr="000C6CA1">
              <w:rPr>
                <w:rFonts w:ascii="Times New Roman" w:eastAsia="Times New Roman" w:hAnsi="Times New Roman" w:cs="Times New Roman"/>
                <w:sz w:val="24"/>
                <w:szCs w:val="24"/>
                <w:lang w:eastAsia="ru-RU"/>
              </w:rPr>
              <w:t>перикардэктомия</w:t>
            </w:r>
            <w:proofErr w:type="spellEnd"/>
            <w:r w:rsidRPr="000C6CA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Периферические сосуды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Перемежающаяся хромота в течение 6 </w:t>
            </w:r>
            <w:proofErr w:type="spellStart"/>
            <w:r w:rsidRPr="000C6CA1">
              <w:rPr>
                <w:rFonts w:ascii="Times New Roman" w:eastAsia="Times New Roman" w:hAnsi="Times New Roman" w:cs="Times New Roman"/>
                <w:sz w:val="24"/>
                <w:szCs w:val="24"/>
                <w:lang w:eastAsia="ru-RU"/>
              </w:rPr>
              <w:t>мес</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Небольшая потеря ткани («подушечка» пальца)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Значительная потеря ткани когда-либо (потеря пальца или конечности) (счет 2 </w:t>
            </w:r>
            <w:proofErr w:type="gramStart"/>
            <w:r w:rsidRPr="000C6CA1">
              <w:rPr>
                <w:rFonts w:ascii="Times New Roman" w:eastAsia="Times New Roman" w:hAnsi="Times New Roman" w:cs="Times New Roman"/>
                <w:sz w:val="24"/>
                <w:szCs w:val="24"/>
                <w:lang w:eastAsia="ru-RU"/>
              </w:rPr>
              <w:t>если &gt;</w:t>
            </w:r>
            <w:proofErr w:type="gramEnd"/>
            <w:r w:rsidRPr="000C6CA1">
              <w:rPr>
                <w:rFonts w:ascii="Times New Roman" w:eastAsia="Times New Roman" w:hAnsi="Times New Roman" w:cs="Times New Roman"/>
                <w:sz w:val="24"/>
                <w:szCs w:val="24"/>
                <w:lang w:eastAsia="ru-RU"/>
              </w:rPr>
              <w:t xml:space="preserve"> чем в одном месте)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1 - 2</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Венозный тромбоз с отеком, изъязвлением или венозным стазом</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lastRenderedPageBreak/>
              <w:t>Желудочно-кишечный тракт</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Инфаркт, резекция кишечника (ниже 12-перстной кишки), селезенки, печени или желчного пузыря, когда-либо по любым причинам (счет 2 если более чем в одном месте)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1 - 2</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proofErr w:type="spellStart"/>
            <w:r w:rsidRPr="000C6CA1">
              <w:rPr>
                <w:rFonts w:ascii="Times New Roman" w:eastAsia="Times New Roman" w:hAnsi="Times New Roman" w:cs="Times New Roman"/>
                <w:sz w:val="24"/>
                <w:szCs w:val="24"/>
                <w:lang w:eastAsia="ru-RU"/>
              </w:rPr>
              <w:t>Мезентериальная</w:t>
            </w:r>
            <w:proofErr w:type="spellEnd"/>
            <w:r w:rsidRPr="000C6CA1">
              <w:rPr>
                <w:rFonts w:ascii="Times New Roman" w:eastAsia="Times New Roman" w:hAnsi="Times New Roman" w:cs="Times New Roman"/>
                <w:sz w:val="24"/>
                <w:szCs w:val="24"/>
                <w:lang w:eastAsia="ru-RU"/>
              </w:rPr>
              <w:t xml:space="preserve"> недостаточность</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Хронический перитонит</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Стриктуры или хирургические операции на верхней части ЖКТ</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Костно-мышечная система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Мышечная атрофия или слабость</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Деформирующий или эрозивный артрит (включая вправимые деформации, исключая аваскулярные некрозы)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Остеопороз с переломами или коллапсом позвонков (исключая аваскулярный некроз)</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Аваскулярный некроз (счет 2 балла, если &gt;1)</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1 - 2</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Остеомиелит</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i/>
                <w:iCs/>
                <w:sz w:val="24"/>
                <w:szCs w:val="24"/>
                <w:lang w:eastAsia="ru-RU"/>
              </w:rPr>
              <w:t>Кожа</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Рубцовая хроническая </w:t>
            </w:r>
            <w:proofErr w:type="spellStart"/>
            <w:r w:rsidRPr="000C6CA1">
              <w:rPr>
                <w:rFonts w:ascii="Times New Roman" w:eastAsia="Times New Roman" w:hAnsi="Times New Roman" w:cs="Times New Roman"/>
                <w:sz w:val="24"/>
                <w:szCs w:val="24"/>
                <w:lang w:eastAsia="ru-RU"/>
              </w:rPr>
              <w:t>алопеция</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Обширное рубцевание или </w:t>
            </w:r>
            <w:proofErr w:type="spellStart"/>
            <w:r w:rsidRPr="000C6CA1">
              <w:rPr>
                <w:rFonts w:ascii="Times New Roman" w:eastAsia="Times New Roman" w:hAnsi="Times New Roman" w:cs="Times New Roman"/>
                <w:sz w:val="24"/>
                <w:szCs w:val="24"/>
                <w:lang w:eastAsia="ru-RU"/>
              </w:rPr>
              <w:t>панникулит</w:t>
            </w:r>
            <w:proofErr w:type="spellEnd"/>
            <w:r w:rsidRPr="000C6CA1">
              <w:rPr>
                <w:rFonts w:ascii="Times New Roman" w:eastAsia="Times New Roman" w:hAnsi="Times New Roman" w:cs="Times New Roman"/>
                <w:sz w:val="24"/>
                <w:szCs w:val="24"/>
                <w:lang w:eastAsia="ru-RU"/>
              </w:rPr>
              <w:t xml:space="preserve"> (кроме волосистой части и подушечек пальцев)</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xml:space="preserve">Изъязвления кожи (исключая тромбоз) в течение 6 </w:t>
            </w:r>
            <w:proofErr w:type="spellStart"/>
            <w:r w:rsidRPr="000C6CA1">
              <w:rPr>
                <w:rFonts w:ascii="Times New Roman" w:eastAsia="Times New Roman" w:hAnsi="Times New Roman" w:cs="Times New Roman"/>
                <w:sz w:val="24"/>
                <w:szCs w:val="24"/>
                <w:lang w:eastAsia="ru-RU"/>
              </w:rPr>
              <w:t>мес</w:t>
            </w:r>
            <w:proofErr w:type="spellEnd"/>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Поражение половой системы</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Сахарный диабет (вне зависимости от лечения)</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Малигнизация (исключая дисплазии) (счет 2 балла, если более чем в одном месте)</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1</w:t>
            </w:r>
          </w:p>
        </w:tc>
      </w:tr>
      <w:tr w:rsidR="000C6CA1" w:rsidRPr="000C6CA1" w:rsidTr="000C6CA1">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Общий балл</w:t>
            </w:r>
          </w:p>
        </w:tc>
        <w:tc>
          <w:tcPr>
            <w:tcW w:w="0" w:type="auto"/>
            <w:tcBorders>
              <w:top w:val="outset" w:sz="6" w:space="0" w:color="auto"/>
              <w:left w:val="outset" w:sz="6" w:space="0" w:color="auto"/>
              <w:bottom w:val="single" w:sz="6" w:space="0" w:color="808080"/>
              <w:right w:val="outset" w:sz="6" w:space="0" w:color="auto"/>
            </w:tcBorders>
            <w:shd w:val="clear" w:color="auto" w:fill="auto"/>
            <w:tcMar>
              <w:top w:w="75" w:type="dxa"/>
              <w:left w:w="75" w:type="dxa"/>
              <w:bottom w:w="75" w:type="dxa"/>
              <w:right w:w="75" w:type="dxa"/>
            </w:tcMar>
            <w:vAlign w:val="center"/>
            <w:hideMark/>
          </w:tcPr>
          <w:p w:rsidR="000C6CA1" w:rsidRPr="000C6CA1" w:rsidRDefault="000C6CA1" w:rsidP="000C6CA1">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sz w:val="24"/>
                <w:szCs w:val="24"/>
                <w:lang w:eastAsia="ru-RU"/>
              </w:rPr>
              <w:t> </w:t>
            </w:r>
            <w:r w:rsidRPr="000C6CA1">
              <w:rPr>
                <w:rFonts w:ascii="Times New Roman" w:eastAsia="Times New Roman" w:hAnsi="Times New Roman" w:cs="Times New Roman"/>
                <w:sz w:val="24"/>
                <w:szCs w:val="24"/>
                <w:lang w:eastAsia="ru-RU"/>
              </w:rPr>
              <w:br/>
            </w:r>
            <w:r w:rsidRPr="000C6CA1">
              <w:rPr>
                <w:rFonts w:ascii="Times New Roman" w:eastAsia="Times New Roman" w:hAnsi="Times New Roman" w:cs="Times New Roman"/>
                <w:b/>
                <w:bCs/>
                <w:sz w:val="24"/>
                <w:szCs w:val="24"/>
                <w:lang w:eastAsia="ru-RU"/>
              </w:rPr>
              <w:t>Мах 47</w:t>
            </w:r>
          </w:p>
        </w:tc>
      </w:tr>
    </w:tbl>
    <w:p w:rsidR="000C6CA1" w:rsidRPr="000C6CA1" w:rsidRDefault="000C6CA1" w:rsidP="000C6CA1">
      <w:pPr>
        <w:spacing w:after="135" w:line="240" w:lineRule="auto"/>
        <w:rPr>
          <w:rFonts w:ascii="Times New Roman" w:eastAsia="Times New Roman" w:hAnsi="Times New Roman" w:cs="Times New Roman"/>
          <w:sz w:val="24"/>
          <w:szCs w:val="24"/>
          <w:lang w:eastAsia="ru-RU"/>
        </w:rPr>
      </w:pPr>
    </w:p>
    <w:p w:rsidR="000C6CA1" w:rsidRPr="000C6CA1" w:rsidRDefault="000C6CA1" w:rsidP="000C6CA1">
      <w:pPr>
        <w:shd w:val="clear" w:color="auto" w:fill="6A9FBE"/>
        <w:spacing w:after="0" w:line="240" w:lineRule="auto"/>
        <w:jc w:val="center"/>
        <w:outlineLvl w:val="1"/>
        <w:rPr>
          <w:rFonts w:ascii="inherit" w:eastAsia="Times New Roman" w:hAnsi="inherit" w:cs="Times New Roman"/>
          <w:b/>
          <w:bCs/>
          <w:color w:val="FFFFFF"/>
          <w:sz w:val="41"/>
          <w:szCs w:val="41"/>
          <w:lang w:eastAsia="ru-RU"/>
        </w:rPr>
      </w:pPr>
      <w:r w:rsidRPr="000C6CA1">
        <w:rPr>
          <w:rFonts w:ascii="inherit" w:eastAsia="Times New Roman" w:hAnsi="inherit" w:cs="Times New Roman"/>
          <w:b/>
          <w:bCs/>
          <w:color w:val="FFFFFF"/>
          <w:sz w:val="41"/>
          <w:szCs w:val="41"/>
          <w:lang w:eastAsia="ru-RU"/>
        </w:rPr>
        <w:t>Профилактика</w:t>
      </w:r>
    </w:p>
    <w:p w:rsidR="000C6CA1" w:rsidRPr="000C6CA1" w:rsidRDefault="000C6CA1" w:rsidP="000E3313">
      <w:pPr>
        <w:spacing w:after="0" w:line="240" w:lineRule="auto"/>
        <w:rPr>
          <w:rFonts w:ascii="Times New Roman" w:eastAsia="Times New Roman" w:hAnsi="Times New Roman" w:cs="Times New Roman"/>
          <w:sz w:val="24"/>
          <w:szCs w:val="24"/>
          <w:lang w:eastAsia="ru-RU"/>
        </w:rPr>
      </w:pPr>
      <w:r w:rsidRPr="000C6CA1">
        <w:rPr>
          <w:rFonts w:ascii="Times New Roman" w:eastAsia="Times New Roman" w:hAnsi="Times New Roman" w:cs="Times New Roman"/>
          <w:b/>
          <w:bCs/>
          <w:sz w:val="24"/>
          <w:szCs w:val="24"/>
          <w:lang w:eastAsia="ru-RU"/>
        </w:rPr>
        <w:t>Профилактика</w:t>
      </w:r>
      <w:r w:rsidRPr="000C6CA1">
        <w:rPr>
          <w:rFonts w:ascii="Times New Roman" w:eastAsia="Times New Roman" w:hAnsi="Times New Roman" w:cs="Times New Roman"/>
          <w:sz w:val="24"/>
          <w:szCs w:val="24"/>
          <w:lang w:eastAsia="ru-RU"/>
        </w:rPr>
        <w:br/>
        <w:t>Этиология большинства СВ неизвестна. Большое значение в возникновении УП придают HВV-инфекции: 30- 70% больных УП инфицированы HBV с наличием в сыворотке крови маркёров репликации вируса.</w:t>
      </w:r>
      <w:r w:rsidRPr="000C6CA1">
        <w:rPr>
          <w:rFonts w:ascii="Times New Roman" w:eastAsia="Times New Roman" w:hAnsi="Times New Roman" w:cs="Times New Roman"/>
          <w:sz w:val="24"/>
          <w:szCs w:val="24"/>
          <w:lang w:eastAsia="ru-RU"/>
        </w:rPr>
        <w:br/>
        <w:t>Профилактика СВ не проводится.</w:t>
      </w:r>
    </w:p>
    <w:p w:rsidR="00AE4309" w:rsidRDefault="00AE4309"/>
    <w:sectPr w:rsidR="00AE4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17E8"/>
    <w:multiLevelType w:val="multilevel"/>
    <w:tmpl w:val="CF5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E593A"/>
    <w:multiLevelType w:val="multilevel"/>
    <w:tmpl w:val="B58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F7CC4"/>
    <w:multiLevelType w:val="multilevel"/>
    <w:tmpl w:val="8F649C9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F091DB5"/>
    <w:multiLevelType w:val="multilevel"/>
    <w:tmpl w:val="CBFC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41129"/>
    <w:multiLevelType w:val="multilevel"/>
    <w:tmpl w:val="FCE6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318A9"/>
    <w:multiLevelType w:val="multilevel"/>
    <w:tmpl w:val="6A3C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74B13"/>
    <w:multiLevelType w:val="multilevel"/>
    <w:tmpl w:val="CD8A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11B17"/>
    <w:multiLevelType w:val="multilevel"/>
    <w:tmpl w:val="CDE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71D5F"/>
    <w:multiLevelType w:val="multilevel"/>
    <w:tmpl w:val="0DD8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5"/>
  </w:num>
  <w:num w:numId="5">
    <w:abstractNumId w:val="0"/>
  </w:num>
  <w:num w:numId="6">
    <w:abstractNumId w:val="6"/>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B9A"/>
    <w:rsid w:val="000C6CA1"/>
    <w:rsid w:val="000E3313"/>
    <w:rsid w:val="00A32715"/>
    <w:rsid w:val="00AE4309"/>
    <w:rsid w:val="00DE2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1662A-8DD4-4EBE-BD10-40102F39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6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6C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C6C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C6CA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C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6C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C6CA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C6CA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C6CA1"/>
  </w:style>
  <w:style w:type="paragraph" w:customStyle="1" w:styleId="lead">
    <w:name w:val="lead"/>
    <w:basedOn w:val="a"/>
    <w:rsid w:val="000C6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C6CA1"/>
    <w:rPr>
      <w:color w:val="0000FF"/>
      <w:u w:val="single"/>
    </w:rPr>
  </w:style>
  <w:style w:type="character" w:styleId="a4">
    <w:name w:val="FollowedHyperlink"/>
    <w:basedOn w:val="a0"/>
    <w:uiPriority w:val="99"/>
    <w:semiHidden/>
    <w:unhideWhenUsed/>
    <w:rsid w:val="000C6CA1"/>
    <w:rPr>
      <w:color w:val="800080"/>
      <w:u w:val="single"/>
    </w:rPr>
  </w:style>
  <w:style w:type="character" w:styleId="a5">
    <w:name w:val="Strong"/>
    <w:basedOn w:val="a0"/>
    <w:uiPriority w:val="22"/>
    <w:qFormat/>
    <w:rsid w:val="000C6CA1"/>
    <w:rPr>
      <w:b/>
      <w:bCs/>
    </w:rPr>
  </w:style>
  <w:style w:type="character" w:styleId="a6">
    <w:name w:val="Emphasis"/>
    <w:basedOn w:val="a0"/>
    <w:uiPriority w:val="20"/>
    <w:qFormat/>
    <w:rsid w:val="000C6CA1"/>
    <w:rPr>
      <w:i/>
      <w:iCs/>
    </w:rPr>
  </w:style>
  <w:style w:type="paragraph" w:styleId="a7">
    <w:name w:val="Normal (Web)"/>
    <w:basedOn w:val="a"/>
    <w:uiPriority w:val="99"/>
    <w:semiHidden/>
    <w:unhideWhenUsed/>
    <w:rsid w:val="000C6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C6CA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6CA1"/>
    <w:rPr>
      <w:rFonts w:ascii="Arial" w:eastAsia="Times New Roman" w:hAnsi="Arial" w:cs="Arial"/>
      <w:vanish/>
      <w:sz w:val="16"/>
      <w:szCs w:val="16"/>
      <w:lang w:eastAsia="ru-RU"/>
    </w:rPr>
  </w:style>
  <w:style w:type="character" w:customStyle="1" w:styleId="js-btn-send-caption">
    <w:name w:val="js-btn-send-caption"/>
    <w:basedOn w:val="a0"/>
    <w:rsid w:val="000C6CA1"/>
  </w:style>
  <w:style w:type="paragraph" w:styleId="z-1">
    <w:name w:val="HTML Bottom of Form"/>
    <w:basedOn w:val="a"/>
    <w:next w:val="a"/>
    <w:link w:val="z-2"/>
    <w:hidden/>
    <w:uiPriority w:val="99"/>
    <w:semiHidden/>
    <w:unhideWhenUsed/>
    <w:rsid w:val="000C6CA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6CA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83182">
      <w:bodyDiv w:val="1"/>
      <w:marLeft w:val="0"/>
      <w:marRight w:val="0"/>
      <w:marTop w:val="0"/>
      <w:marBottom w:val="0"/>
      <w:divBdr>
        <w:top w:val="none" w:sz="0" w:space="0" w:color="auto"/>
        <w:left w:val="none" w:sz="0" w:space="0" w:color="auto"/>
        <w:bottom w:val="none" w:sz="0" w:space="0" w:color="auto"/>
        <w:right w:val="none" w:sz="0" w:space="0" w:color="auto"/>
      </w:divBdr>
      <w:divsChild>
        <w:div w:id="514735558">
          <w:marLeft w:val="0"/>
          <w:marRight w:val="0"/>
          <w:marTop w:val="0"/>
          <w:marBottom w:val="0"/>
          <w:divBdr>
            <w:top w:val="none" w:sz="0" w:space="0" w:color="auto"/>
            <w:left w:val="none" w:sz="0" w:space="0" w:color="auto"/>
            <w:bottom w:val="none" w:sz="0" w:space="0" w:color="auto"/>
            <w:right w:val="none" w:sz="0" w:space="0" w:color="auto"/>
          </w:divBdr>
          <w:divsChild>
            <w:div w:id="1996058042">
              <w:marLeft w:val="0"/>
              <w:marRight w:val="0"/>
              <w:marTop w:val="0"/>
              <w:marBottom w:val="0"/>
              <w:divBdr>
                <w:top w:val="none" w:sz="0" w:space="0" w:color="auto"/>
                <w:left w:val="none" w:sz="0" w:space="0" w:color="auto"/>
                <w:bottom w:val="none" w:sz="0" w:space="0" w:color="auto"/>
                <w:right w:val="none" w:sz="0" w:space="0" w:color="auto"/>
              </w:divBdr>
            </w:div>
            <w:div w:id="820117725">
              <w:marLeft w:val="0"/>
              <w:marRight w:val="0"/>
              <w:marTop w:val="0"/>
              <w:marBottom w:val="0"/>
              <w:divBdr>
                <w:top w:val="none" w:sz="0" w:space="0" w:color="auto"/>
                <w:left w:val="none" w:sz="0" w:space="0" w:color="auto"/>
                <w:bottom w:val="none" w:sz="0" w:space="0" w:color="auto"/>
                <w:right w:val="none" w:sz="0" w:space="0" w:color="auto"/>
              </w:divBdr>
            </w:div>
            <w:div w:id="553585472">
              <w:marLeft w:val="0"/>
              <w:marRight w:val="0"/>
              <w:marTop w:val="0"/>
              <w:marBottom w:val="0"/>
              <w:divBdr>
                <w:top w:val="none" w:sz="0" w:space="0" w:color="auto"/>
                <w:left w:val="none" w:sz="0" w:space="0" w:color="auto"/>
                <w:bottom w:val="none" w:sz="0" w:space="0" w:color="auto"/>
                <w:right w:val="none" w:sz="0" w:space="0" w:color="auto"/>
              </w:divBdr>
            </w:div>
          </w:divsChild>
        </w:div>
        <w:div w:id="1803423035">
          <w:marLeft w:val="0"/>
          <w:marRight w:val="0"/>
          <w:marTop w:val="0"/>
          <w:marBottom w:val="0"/>
          <w:divBdr>
            <w:top w:val="none" w:sz="0" w:space="0" w:color="auto"/>
            <w:left w:val="none" w:sz="0" w:space="0" w:color="auto"/>
            <w:bottom w:val="none" w:sz="0" w:space="0" w:color="auto"/>
            <w:right w:val="none" w:sz="0" w:space="0" w:color="auto"/>
          </w:divBdr>
          <w:divsChild>
            <w:div w:id="950551072">
              <w:marLeft w:val="0"/>
              <w:marRight w:val="0"/>
              <w:marTop w:val="75"/>
              <w:marBottom w:val="0"/>
              <w:divBdr>
                <w:top w:val="none" w:sz="0" w:space="0" w:color="auto"/>
                <w:left w:val="none" w:sz="0" w:space="0" w:color="auto"/>
                <w:bottom w:val="none" w:sz="0" w:space="0" w:color="auto"/>
                <w:right w:val="none" w:sz="0" w:space="0" w:color="auto"/>
              </w:divBdr>
            </w:div>
            <w:div w:id="1298612248">
              <w:marLeft w:val="0"/>
              <w:marRight w:val="0"/>
              <w:marTop w:val="0"/>
              <w:marBottom w:val="0"/>
              <w:divBdr>
                <w:top w:val="none" w:sz="0" w:space="0" w:color="auto"/>
                <w:left w:val="none" w:sz="0" w:space="0" w:color="auto"/>
                <w:bottom w:val="none" w:sz="0" w:space="0" w:color="auto"/>
                <w:right w:val="none" w:sz="0" w:space="0" w:color="auto"/>
              </w:divBdr>
              <w:divsChild>
                <w:div w:id="17018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5088">
          <w:marLeft w:val="0"/>
          <w:marRight w:val="0"/>
          <w:marTop w:val="0"/>
          <w:marBottom w:val="0"/>
          <w:divBdr>
            <w:top w:val="none" w:sz="0" w:space="0" w:color="auto"/>
            <w:left w:val="none" w:sz="0" w:space="0" w:color="auto"/>
            <w:bottom w:val="none" w:sz="0" w:space="0" w:color="auto"/>
            <w:right w:val="none" w:sz="0" w:space="0" w:color="auto"/>
          </w:divBdr>
          <w:divsChild>
            <w:div w:id="182012231">
              <w:marLeft w:val="0"/>
              <w:marRight w:val="0"/>
              <w:marTop w:val="0"/>
              <w:marBottom w:val="150"/>
              <w:divBdr>
                <w:top w:val="none" w:sz="0" w:space="0" w:color="auto"/>
                <w:left w:val="none" w:sz="0" w:space="0" w:color="auto"/>
                <w:bottom w:val="none" w:sz="0" w:space="0" w:color="auto"/>
                <w:right w:val="none" w:sz="0" w:space="0" w:color="auto"/>
              </w:divBdr>
            </w:div>
            <w:div w:id="745491026">
              <w:marLeft w:val="0"/>
              <w:marRight w:val="0"/>
              <w:marTop w:val="0"/>
              <w:marBottom w:val="0"/>
              <w:divBdr>
                <w:top w:val="none" w:sz="0" w:space="0" w:color="auto"/>
                <w:left w:val="none" w:sz="0" w:space="0" w:color="auto"/>
                <w:bottom w:val="none" w:sz="0" w:space="0" w:color="auto"/>
                <w:right w:val="none" w:sz="0" w:space="0" w:color="auto"/>
              </w:divBdr>
              <w:divsChild>
                <w:div w:id="11195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936">
          <w:marLeft w:val="0"/>
          <w:marRight w:val="0"/>
          <w:marTop w:val="0"/>
          <w:marBottom w:val="0"/>
          <w:divBdr>
            <w:top w:val="none" w:sz="0" w:space="0" w:color="auto"/>
            <w:left w:val="none" w:sz="0" w:space="0" w:color="auto"/>
            <w:bottom w:val="none" w:sz="0" w:space="0" w:color="auto"/>
            <w:right w:val="none" w:sz="0" w:space="0" w:color="auto"/>
          </w:divBdr>
          <w:divsChild>
            <w:div w:id="1524705028">
              <w:marLeft w:val="0"/>
              <w:marRight w:val="0"/>
              <w:marTop w:val="135"/>
              <w:marBottom w:val="135"/>
              <w:divBdr>
                <w:top w:val="none" w:sz="0" w:space="0" w:color="auto"/>
                <w:left w:val="none" w:sz="0" w:space="0" w:color="auto"/>
                <w:bottom w:val="none" w:sz="0" w:space="0" w:color="auto"/>
                <w:right w:val="none" w:sz="0" w:space="0" w:color="auto"/>
              </w:divBdr>
              <w:divsChild>
                <w:div w:id="1984043164">
                  <w:marLeft w:val="0"/>
                  <w:marRight w:val="0"/>
                  <w:marTop w:val="0"/>
                  <w:marBottom w:val="0"/>
                  <w:divBdr>
                    <w:top w:val="none" w:sz="0" w:space="0" w:color="auto"/>
                    <w:left w:val="none" w:sz="0" w:space="0" w:color="auto"/>
                    <w:bottom w:val="none" w:sz="0" w:space="0" w:color="auto"/>
                    <w:right w:val="none" w:sz="0" w:space="0" w:color="auto"/>
                  </w:divBdr>
                </w:div>
                <w:div w:id="106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679">
          <w:marLeft w:val="0"/>
          <w:marRight w:val="0"/>
          <w:marTop w:val="0"/>
          <w:marBottom w:val="0"/>
          <w:divBdr>
            <w:top w:val="none" w:sz="0" w:space="0" w:color="auto"/>
            <w:left w:val="none" w:sz="0" w:space="0" w:color="auto"/>
            <w:bottom w:val="none" w:sz="0" w:space="0" w:color="auto"/>
            <w:right w:val="none" w:sz="0" w:space="0" w:color="auto"/>
          </w:divBdr>
          <w:divsChild>
            <w:div w:id="311642679">
              <w:marLeft w:val="0"/>
              <w:marRight w:val="0"/>
              <w:marTop w:val="135"/>
              <w:marBottom w:val="135"/>
              <w:divBdr>
                <w:top w:val="none" w:sz="0" w:space="0" w:color="auto"/>
                <w:left w:val="none" w:sz="0" w:space="0" w:color="auto"/>
                <w:bottom w:val="none" w:sz="0" w:space="0" w:color="auto"/>
                <w:right w:val="none" w:sz="0" w:space="0" w:color="auto"/>
              </w:divBdr>
              <w:divsChild>
                <w:div w:id="201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3476">
          <w:marLeft w:val="0"/>
          <w:marRight w:val="0"/>
          <w:marTop w:val="0"/>
          <w:marBottom w:val="0"/>
          <w:divBdr>
            <w:top w:val="none" w:sz="0" w:space="0" w:color="auto"/>
            <w:left w:val="none" w:sz="0" w:space="0" w:color="auto"/>
            <w:bottom w:val="none" w:sz="0" w:space="0" w:color="auto"/>
            <w:right w:val="none" w:sz="0" w:space="0" w:color="auto"/>
          </w:divBdr>
          <w:divsChild>
            <w:div w:id="1366249147">
              <w:marLeft w:val="0"/>
              <w:marRight w:val="0"/>
              <w:marTop w:val="135"/>
              <w:marBottom w:val="135"/>
              <w:divBdr>
                <w:top w:val="none" w:sz="0" w:space="0" w:color="auto"/>
                <w:left w:val="none" w:sz="0" w:space="0" w:color="auto"/>
                <w:bottom w:val="none" w:sz="0" w:space="0" w:color="auto"/>
                <w:right w:val="none" w:sz="0" w:space="0" w:color="auto"/>
              </w:divBdr>
              <w:divsChild>
                <w:div w:id="654531517">
                  <w:marLeft w:val="0"/>
                  <w:marRight w:val="0"/>
                  <w:marTop w:val="0"/>
                  <w:marBottom w:val="0"/>
                  <w:divBdr>
                    <w:top w:val="none" w:sz="0" w:space="0" w:color="auto"/>
                    <w:left w:val="none" w:sz="0" w:space="0" w:color="auto"/>
                    <w:bottom w:val="none" w:sz="0" w:space="0" w:color="auto"/>
                    <w:right w:val="none" w:sz="0" w:space="0" w:color="auto"/>
                  </w:divBdr>
                </w:div>
                <w:div w:id="870338830">
                  <w:marLeft w:val="0"/>
                  <w:marRight w:val="0"/>
                  <w:marTop w:val="0"/>
                  <w:marBottom w:val="0"/>
                  <w:divBdr>
                    <w:top w:val="none" w:sz="0" w:space="0" w:color="auto"/>
                    <w:left w:val="none" w:sz="0" w:space="0" w:color="auto"/>
                    <w:bottom w:val="none" w:sz="0" w:space="0" w:color="auto"/>
                    <w:right w:val="none" w:sz="0" w:space="0" w:color="auto"/>
                  </w:divBdr>
                </w:div>
                <w:div w:id="239024775">
                  <w:marLeft w:val="0"/>
                  <w:marRight w:val="0"/>
                  <w:marTop w:val="0"/>
                  <w:marBottom w:val="0"/>
                  <w:divBdr>
                    <w:top w:val="none" w:sz="0" w:space="0" w:color="auto"/>
                    <w:left w:val="none" w:sz="0" w:space="0" w:color="auto"/>
                    <w:bottom w:val="none" w:sz="0" w:space="0" w:color="auto"/>
                    <w:right w:val="none" w:sz="0" w:space="0" w:color="auto"/>
                  </w:divBdr>
                </w:div>
                <w:div w:id="903640287">
                  <w:marLeft w:val="0"/>
                  <w:marRight w:val="0"/>
                  <w:marTop w:val="0"/>
                  <w:marBottom w:val="0"/>
                  <w:divBdr>
                    <w:top w:val="none" w:sz="0" w:space="0" w:color="auto"/>
                    <w:left w:val="none" w:sz="0" w:space="0" w:color="auto"/>
                    <w:bottom w:val="none" w:sz="0" w:space="0" w:color="auto"/>
                    <w:right w:val="none" w:sz="0" w:space="0" w:color="auto"/>
                  </w:divBdr>
                </w:div>
                <w:div w:id="1104110642">
                  <w:marLeft w:val="0"/>
                  <w:marRight w:val="0"/>
                  <w:marTop w:val="0"/>
                  <w:marBottom w:val="0"/>
                  <w:divBdr>
                    <w:top w:val="none" w:sz="0" w:space="0" w:color="auto"/>
                    <w:left w:val="none" w:sz="0" w:space="0" w:color="auto"/>
                    <w:bottom w:val="none" w:sz="0" w:space="0" w:color="auto"/>
                    <w:right w:val="none" w:sz="0" w:space="0" w:color="auto"/>
                  </w:divBdr>
                </w:div>
                <w:div w:id="10997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2577">
          <w:marLeft w:val="0"/>
          <w:marRight w:val="0"/>
          <w:marTop w:val="0"/>
          <w:marBottom w:val="0"/>
          <w:divBdr>
            <w:top w:val="none" w:sz="0" w:space="0" w:color="auto"/>
            <w:left w:val="none" w:sz="0" w:space="0" w:color="auto"/>
            <w:bottom w:val="none" w:sz="0" w:space="0" w:color="auto"/>
            <w:right w:val="none" w:sz="0" w:space="0" w:color="auto"/>
          </w:divBdr>
          <w:divsChild>
            <w:div w:id="705982009">
              <w:marLeft w:val="0"/>
              <w:marRight w:val="0"/>
              <w:marTop w:val="135"/>
              <w:marBottom w:val="135"/>
              <w:divBdr>
                <w:top w:val="none" w:sz="0" w:space="0" w:color="auto"/>
                <w:left w:val="none" w:sz="0" w:space="0" w:color="auto"/>
                <w:bottom w:val="none" w:sz="0" w:space="0" w:color="auto"/>
                <w:right w:val="none" w:sz="0" w:space="0" w:color="auto"/>
              </w:divBdr>
              <w:divsChild>
                <w:div w:id="338121627">
                  <w:marLeft w:val="0"/>
                  <w:marRight w:val="0"/>
                  <w:marTop w:val="0"/>
                  <w:marBottom w:val="0"/>
                  <w:divBdr>
                    <w:top w:val="none" w:sz="0" w:space="0" w:color="auto"/>
                    <w:left w:val="none" w:sz="0" w:space="0" w:color="auto"/>
                    <w:bottom w:val="none" w:sz="0" w:space="0" w:color="auto"/>
                    <w:right w:val="none" w:sz="0" w:space="0" w:color="auto"/>
                  </w:divBdr>
                </w:div>
                <w:div w:id="272716630">
                  <w:marLeft w:val="0"/>
                  <w:marRight w:val="0"/>
                  <w:marTop w:val="0"/>
                  <w:marBottom w:val="0"/>
                  <w:divBdr>
                    <w:top w:val="none" w:sz="0" w:space="0" w:color="auto"/>
                    <w:left w:val="none" w:sz="0" w:space="0" w:color="auto"/>
                    <w:bottom w:val="none" w:sz="0" w:space="0" w:color="auto"/>
                    <w:right w:val="none" w:sz="0" w:space="0" w:color="auto"/>
                  </w:divBdr>
                </w:div>
                <w:div w:id="1359743892">
                  <w:marLeft w:val="0"/>
                  <w:marRight w:val="0"/>
                  <w:marTop w:val="0"/>
                  <w:marBottom w:val="0"/>
                  <w:divBdr>
                    <w:top w:val="none" w:sz="0" w:space="0" w:color="auto"/>
                    <w:left w:val="none" w:sz="0" w:space="0" w:color="auto"/>
                    <w:bottom w:val="none" w:sz="0" w:space="0" w:color="auto"/>
                    <w:right w:val="none" w:sz="0" w:space="0" w:color="auto"/>
                  </w:divBdr>
                </w:div>
                <w:div w:id="14859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2106">
          <w:marLeft w:val="0"/>
          <w:marRight w:val="0"/>
          <w:marTop w:val="0"/>
          <w:marBottom w:val="0"/>
          <w:divBdr>
            <w:top w:val="none" w:sz="0" w:space="0" w:color="auto"/>
            <w:left w:val="none" w:sz="0" w:space="0" w:color="auto"/>
            <w:bottom w:val="none" w:sz="0" w:space="0" w:color="auto"/>
            <w:right w:val="none" w:sz="0" w:space="0" w:color="auto"/>
          </w:divBdr>
          <w:divsChild>
            <w:div w:id="859582566">
              <w:marLeft w:val="0"/>
              <w:marRight w:val="0"/>
              <w:marTop w:val="135"/>
              <w:marBottom w:val="135"/>
              <w:divBdr>
                <w:top w:val="none" w:sz="0" w:space="0" w:color="auto"/>
                <w:left w:val="none" w:sz="0" w:space="0" w:color="auto"/>
                <w:bottom w:val="none" w:sz="0" w:space="0" w:color="auto"/>
                <w:right w:val="none" w:sz="0" w:space="0" w:color="auto"/>
              </w:divBdr>
            </w:div>
          </w:divsChild>
        </w:div>
        <w:div w:id="1960647419">
          <w:marLeft w:val="0"/>
          <w:marRight w:val="0"/>
          <w:marTop w:val="0"/>
          <w:marBottom w:val="0"/>
          <w:divBdr>
            <w:top w:val="none" w:sz="0" w:space="0" w:color="auto"/>
            <w:left w:val="none" w:sz="0" w:space="0" w:color="auto"/>
            <w:bottom w:val="none" w:sz="0" w:space="0" w:color="auto"/>
            <w:right w:val="none" w:sz="0" w:space="0" w:color="auto"/>
          </w:divBdr>
          <w:divsChild>
            <w:div w:id="910433907">
              <w:marLeft w:val="0"/>
              <w:marRight w:val="0"/>
              <w:marTop w:val="0"/>
              <w:marBottom w:val="0"/>
              <w:divBdr>
                <w:top w:val="none" w:sz="0" w:space="0" w:color="auto"/>
                <w:left w:val="none" w:sz="0" w:space="0" w:color="auto"/>
                <w:bottom w:val="none" w:sz="0" w:space="0" w:color="auto"/>
                <w:right w:val="none" w:sz="0" w:space="0" w:color="auto"/>
              </w:divBdr>
            </w:div>
            <w:div w:id="1247689818">
              <w:marLeft w:val="0"/>
              <w:marRight w:val="0"/>
              <w:marTop w:val="0"/>
              <w:marBottom w:val="0"/>
              <w:divBdr>
                <w:top w:val="none" w:sz="0" w:space="0" w:color="auto"/>
                <w:left w:val="none" w:sz="0" w:space="0" w:color="auto"/>
                <w:bottom w:val="none" w:sz="0" w:space="0" w:color="auto"/>
                <w:right w:val="none" w:sz="0" w:space="0" w:color="auto"/>
              </w:divBdr>
              <w:divsChild>
                <w:div w:id="18388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198">
          <w:marLeft w:val="0"/>
          <w:marRight w:val="0"/>
          <w:marTop w:val="0"/>
          <w:marBottom w:val="0"/>
          <w:divBdr>
            <w:top w:val="none" w:sz="0" w:space="0" w:color="auto"/>
            <w:left w:val="none" w:sz="0" w:space="0" w:color="auto"/>
            <w:bottom w:val="none" w:sz="0" w:space="0" w:color="auto"/>
            <w:right w:val="none" w:sz="0" w:space="0" w:color="auto"/>
          </w:divBdr>
          <w:divsChild>
            <w:div w:id="1833447537">
              <w:marLeft w:val="0"/>
              <w:marRight w:val="0"/>
              <w:marTop w:val="135"/>
              <w:marBottom w:val="135"/>
              <w:divBdr>
                <w:top w:val="none" w:sz="0" w:space="0" w:color="auto"/>
                <w:left w:val="none" w:sz="0" w:space="0" w:color="auto"/>
                <w:bottom w:val="none" w:sz="0" w:space="0" w:color="auto"/>
                <w:right w:val="none" w:sz="0" w:space="0" w:color="auto"/>
              </w:divBdr>
              <w:divsChild>
                <w:div w:id="6803505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09405148">
          <w:marLeft w:val="0"/>
          <w:marRight w:val="0"/>
          <w:marTop w:val="0"/>
          <w:marBottom w:val="0"/>
          <w:divBdr>
            <w:top w:val="none" w:sz="0" w:space="0" w:color="auto"/>
            <w:left w:val="none" w:sz="0" w:space="0" w:color="auto"/>
            <w:bottom w:val="none" w:sz="0" w:space="0" w:color="auto"/>
            <w:right w:val="none" w:sz="0" w:space="0" w:color="auto"/>
          </w:divBdr>
          <w:divsChild>
            <w:div w:id="1790734577">
              <w:marLeft w:val="0"/>
              <w:marRight w:val="0"/>
              <w:marTop w:val="135"/>
              <w:marBottom w:val="135"/>
              <w:divBdr>
                <w:top w:val="none" w:sz="0" w:space="0" w:color="auto"/>
                <w:left w:val="none" w:sz="0" w:space="0" w:color="auto"/>
                <w:bottom w:val="none" w:sz="0" w:space="0" w:color="auto"/>
                <w:right w:val="none" w:sz="0" w:space="0" w:color="auto"/>
              </w:divBdr>
            </w:div>
          </w:divsChild>
        </w:div>
        <w:div w:id="1904095997">
          <w:marLeft w:val="0"/>
          <w:marRight w:val="0"/>
          <w:marTop w:val="0"/>
          <w:marBottom w:val="0"/>
          <w:divBdr>
            <w:top w:val="none" w:sz="0" w:space="0" w:color="auto"/>
            <w:left w:val="none" w:sz="0" w:space="0" w:color="auto"/>
            <w:bottom w:val="none" w:sz="0" w:space="0" w:color="auto"/>
            <w:right w:val="none" w:sz="0" w:space="0" w:color="auto"/>
          </w:divBdr>
          <w:divsChild>
            <w:div w:id="8268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11538</Words>
  <Characters>65771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2020-09-23T17:32:00Z</dcterms:created>
  <dcterms:modified xsi:type="dcterms:W3CDTF">2020-09-23T17:44:00Z</dcterms:modified>
</cp:coreProperties>
</file>