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B6C0" w14:textId="77777777" w:rsidR="00266F6D" w:rsidRDefault="00266F6D" w:rsidP="00266F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81">
        <w:rPr>
          <w:rFonts w:ascii="Times New Roman" w:hAnsi="Times New Roman" w:cs="Times New Roman"/>
          <w:b/>
          <w:sz w:val="24"/>
          <w:szCs w:val="24"/>
        </w:rPr>
        <w:t>Травматизм как социально-гигиеническая проблема и пути ее решения.</w:t>
      </w:r>
    </w:p>
    <w:p w14:paraId="5FAED471" w14:textId="77777777" w:rsidR="00266F6D" w:rsidRPr="00576581" w:rsidRDefault="00266F6D" w:rsidP="00266F6D">
      <w:pPr>
        <w:jc w:val="both"/>
        <w:rPr>
          <w:rFonts w:ascii="Times New Roman" w:hAnsi="Times New Roman" w:cs="Times New Roman"/>
          <w:sz w:val="24"/>
          <w:szCs w:val="24"/>
        </w:rPr>
      </w:pPr>
      <w:r w:rsidRPr="00576581">
        <w:rPr>
          <w:rFonts w:ascii="Times New Roman" w:hAnsi="Times New Roman" w:cs="Times New Roman"/>
          <w:sz w:val="24"/>
          <w:szCs w:val="24"/>
        </w:rPr>
        <w:t>Третье место (после заболеваний сердечно-сосудистой системы и опухолей) среди причин смертности населения большинства экономически развитых стран занимают несчастные случаи и травмы, количество которых растет с каждым годом. Удельный вес травм и отравлений в структуре общей заболеваемости составляет около 12%. Высока доля травм и среди подростков — 8%. Среди взрослого населения этот показатель составляет 121 случай на 1000 жителей.</w:t>
      </w:r>
    </w:p>
    <w:p w14:paraId="5118D415" w14:textId="77777777" w:rsidR="00266F6D" w:rsidRPr="00576581" w:rsidRDefault="00266F6D" w:rsidP="00266F6D">
      <w:pPr>
        <w:jc w:val="both"/>
        <w:rPr>
          <w:rFonts w:ascii="Times New Roman" w:hAnsi="Times New Roman" w:cs="Times New Roman"/>
          <w:sz w:val="24"/>
          <w:szCs w:val="24"/>
        </w:rPr>
      </w:pPr>
      <w:r w:rsidRPr="00576581">
        <w:rPr>
          <w:rFonts w:ascii="Times New Roman" w:hAnsi="Times New Roman" w:cs="Times New Roman"/>
          <w:sz w:val="24"/>
          <w:szCs w:val="24"/>
        </w:rPr>
        <w:t>Удельный вес смертности от несчастных случаев к настоящему времени возрос на 8—10%. Особенно интенсивно смертность увеличивалась в последние 20—25 лет (в 1,5—2 раза). Несчастные случаи — главная причина смерти детей, подростков, молодых лиц. В развитых странах смертность от них занимает первое место среди мужчин в возрастных группах от 1 года до 44 лет. “Эпидемия” травматизма продолжается, и каждый год его жертвами становятся сотни тысяч человек; к ним нужно добавить случаи убийств, изнасилований, число которых увеличивается с каждым годом. Тревогу вызывает возросший в последние годы транспортный травматизм, составляющий 30—40% от всех несчастных случаев. Большое число сл</w:t>
      </w:r>
      <w:r>
        <w:rPr>
          <w:rFonts w:ascii="Times New Roman" w:hAnsi="Times New Roman" w:cs="Times New Roman"/>
          <w:sz w:val="24"/>
          <w:szCs w:val="24"/>
        </w:rPr>
        <w:t>учаев смерти связано с производственны</w:t>
      </w:r>
      <w:r w:rsidRPr="00576581">
        <w:rPr>
          <w:rFonts w:ascii="Times New Roman" w:hAnsi="Times New Roman" w:cs="Times New Roman"/>
          <w:sz w:val="24"/>
          <w:szCs w:val="24"/>
        </w:rPr>
        <w:t>ми и бытовыми травмами, особенно с падениями (в быту, на производстве). Увеличилось число травм среди спортсменов.</w:t>
      </w:r>
    </w:p>
    <w:p w14:paraId="408D0C16" w14:textId="77777777" w:rsidR="00266F6D" w:rsidRPr="00576581" w:rsidRDefault="00266F6D" w:rsidP="00266F6D">
      <w:pPr>
        <w:jc w:val="both"/>
        <w:rPr>
          <w:rFonts w:ascii="Times New Roman" w:hAnsi="Times New Roman" w:cs="Times New Roman"/>
          <w:sz w:val="24"/>
          <w:szCs w:val="24"/>
        </w:rPr>
      </w:pPr>
      <w:r w:rsidRPr="00576581">
        <w:rPr>
          <w:rFonts w:ascii="Times New Roman" w:hAnsi="Times New Roman" w:cs="Times New Roman"/>
          <w:sz w:val="24"/>
          <w:szCs w:val="24"/>
        </w:rPr>
        <w:t>Перенаселенность городов, загрязнение внешней среды, ускорение общего ритма жизни, увеличение количества транспортных средств и повышение скорости их передвижения, распространение новых технологических процессов на производстве и в сельском хозяйстве, широкое использование техники в быту — все это определяет уровень травматизма.</w:t>
      </w:r>
    </w:p>
    <w:p w14:paraId="7E157564" w14:textId="77777777" w:rsidR="00266F6D" w:rsidRPr="00576581" w:rsidRDefault="00266F6D" w:rsidP="00266F6D">
      <w:pPr>
        <w:jc w:val="both"/>
        <w:rPr>
          <w:rFonts w:ascii="Times New Roman" w:hAnsi="Times New Roman" w:cs="Times New Roman"/>
          <w:sz w:val="24"/>
          <w:szCs w:val="24"/>
        </w:rPr>
      </w:pPr>
      <w:r w:rsidRPr="00576581">
        <w:rPr>
          <w:rFonts w:ascii="Times New Roman" w:hAnsi="Times New Roman" w:cs="Times New Roman"/>
          <w:sz w:val="24"/>
          <w:szCs w:val="24"/>
        </w:rPr>
        <w:t>Травматизм является важной соц</w:t>
      </w:r>
      <w:r>
        <w:rPr>
          <w:rFonts w:ascii="Times New Roman" w:hAnsi="Times New Roman" w:cs="Times New Roman"/>
          <w:sz w:val="24"/>
          <w:szCs w:val="24"/>
        </w:rPr>
        <w:t>иально</w:t>
      </w:r>
      <w:r w:rsidRPr="00576581">
        <w:rPr>
          <w:rFonts w:ascii="Times New Roman" w:hAnsi="Times New Roman" w:cs="Times New Roman"/>
          <w:sz w:val="24"/>
          <w:szCs w:val="24"/>
        </w:rPr>
        <w:t>-гигиенической проблемой, решение ее неразрывно связано с улучшением состояния здоровья населения, со снижением</w:t>
      </w:r>
      <w:r>
        <w:rPr>
          <w:rFonts w:ascii="Times New Roman" w:hAnsi="Times New Roman" w:cs="Times New Roman"/>
          <w:sz w:val="24"/>
          <w:szCs w:val="24"/>
        </w:rPr>
        <w:t xml:space="preserve"> уровня временной нетрудоспособнос</w:t>
      </w:r>
      <w:r w:rsidRPr="00576581">
        <w:rPr>
          <w:rFonts w:ascii="Times New Roman" w:hAnsi="Times New Roman" w:cs="Times New Roman"/>
          <w:sz w:val="24"/>
          <w:szCs w:val="24"/>
        </w:rPr>
        <w:t>ти, инвалидности, смертности, с увеличением средней продолжительности предстоящей жизни. Травматизм наносит огромный экономический ущерб национальному хозяйству страны.</w:t>
      </w:r>
    </w:p>
    <w:p w14:paraId="18456F86" w14:textId="77777777" w:rsidR="00266F6D" w:rsidRDefault="00266F6D" w:rsidP="00266F6D">
      <w:pPr>
        <w:jc w:val="both"/>
        <w:rPr>
          <w:rFonts w:ascii="Times New Roman" w:hAnsi="Times New Roman" w:cs="Times New Roman"/>
          <w:sz w:val="24"/>
          <w:szCs w:val="24"/>
        </w:rPr>
      </w:pPr>
      <w:r w:rsidRPr="00B22213">
        <w:rPr>
          <w:rFonts w:ascii="Times New Roman" w:hAnsi="Times New Roman" w:cs="Times New Roman"/>
          <w:b/>
          <w:sz w:val="24"/>
          <w:szCs w:val="24"/>
        </w:rPr>
        <w:t>Медико-социальный анализ травматизма осуществляется с учетом:</w:t>
      </w:r>
      <w:r w:rsidRPr="00576581">
        <w:rPr>
          <w:rFonts w:ascii="Times New Roman" w:hAnsi="Times New Roman" w:cs="Times New Roman"/>
          <w:sz w:val="24"/>
          <w:szCs w:val="24"/>
        </w:rPr>
        <w:t xml:space="preserve"> 1) обстоятельств несчастных случаев (производственные, бытовые, при пешеходном движении, при повреждении транспортом, спортивные, убийства, самоубийства и др.); 2) возрастно-половых особенностей, профессии; 3) характера травм (ушиб, перелом, ранение); 4) локализации травм; 5) места оказания медицинской помощи; 6) последствий травм (без потери трудоспособности, инвалидность, смерть). </w:t>
      </w:r>
    </w:p>
    <w:p w14:paraId="3AD41443" w14:textId="77777777" w:rsidR="00266F6D" w:rsidRDefault="00266F6D" w:rsidP="00266F6D">
      <w:pPr>
        <w:jc w:val="both"/>
        <w:rPr>
          <w:rFonts w:ascii="Times New Roman" w:hAnsi="Times New Roman" w:cs="Times New Roman"/>
          <w:sz w:val="24"/>
          <w:szCs w:val="24"/>
        </w:rPr>
      </w:pPr>
      <w:r w:rsidRPr="00576581">
        <w:rPr>
          <w:rFonts w:ascii="Times New Roman" w:hAnsi="Times New Roman" w:cs="Times New Roman"/>
          <w:sz w:val="24"/>
          <w:szCs w:val="24"/>
        </w:rPr>
        <w:t>Среди причин травматизма выделяют технические, организационные, санитарно-гигиенические, индивидуально-поведенческие.</w:t>
      </w:r>
    </w:p>
    <w:p w14:paraId="751A2B19" w14:textId="77777777" w:rsidR="00266F6D" w:rsidRDefault="00266F6D"/>
    <w:sectPr w:rsidR="00266F6D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F6D"/>
    <w:rsid w:val="0022048C"/>
    <w:rsid w:val="00266F6D"/>
    <w:rsid w:val="002720A8"/>
    <w:rsid w:val="003D5C84"/>
    <w:rsid w:val="008A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D789"/>
  <w15:docId w15:val="{0145ED54-88CB-4934-8580-1A27B8C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6D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2016-01-24T10:41:00Z</dcterms:created>
  <dcterms:modified xsi:type="dcterms:W3CDTF">2025-12-11T08:13:00Z</dcterms:modified>
</cp:coreProperties>
</file>