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C4" w:rsidRDefault="00EE6BC4" w:rsidP="00EE6BC4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98CA"/>
          <w:sz w:val="50"/>
          <w:szCs w:val="50"/>
          <w:lang w:val="en-US" w:eastAsia="ru-RU"/>
        </w:rPr>
      </w:pPr>
      <w:r w:rsidRPr="00EE6BC4">
        <w:rPr>
          <w:rFonts w:ascii="Arial" w:eastAsia="Times New Roman" w:hAnsi="Arial" w:cs="Arial"/>
          <w:b/>
          <w:bCs/>
          <w:color w:val="0098CA"/>
          <w:sz w:val="30"/>
          <w:szCs w:val="30"/>
          <w:bdr w:val="none" w:sz="0" w:space="0" w:color="auto" w:frame="1"/>
          <w:lang w:eastAsia="ru-RU"/>
        </w:rPr>
        <w:t>Аномалии яичек</w:t>
      </w:r>
    </w:p>
    <w:p w:rsidR="00EE6BC4" w:rsidRPr="00EE6BC4" w:rsidRDefault="00EE6BC4" w:rsidP="00EE6BC4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98CA"/>
          <w:sz w:val="50"/>
          <w:szCs w:val="50"/>
          <w:lang w:val="en-US" w:eastAsia="ru-RU"/>
        </w:rPr>
      </w:pPr>
    </w:p>
    <w:p w:rsidR="00EE6BC4" w:rsidRPr="00EE6BC4" w:rsidRDefault="00EE6BC4" w:rsidP="00EE6BC4">
      <w:pPr>
        <w:spacing w:before="45" w:after="0" w:line="240" w:lineRule="auto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Различают аномалии количества, структуры и положения яичек.</w:t>
      </w:r>
    </w:p>
    <w:p w:rsidR="00EE6BC4" w:rsidRPr="00EE6BC4" w:rsidRDefault="00EE6BC4" w:rsidP="00EE6BC4">
      <w:pPr>
        <w:spacing w:after="0" w:line="240" w:lineRule="auto"/>
        <w:jc w:val="center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Аномалии количества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К этой группе относятся анорхизм, монорхизм и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полиорхизм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Анорхизм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 - врожденное отсутствие обоих яичек. Наблюдается чрезвычайно редко и возникает вследствие повреждений на ранних этапах эмбрионального развития половых желез после кратковременной секреции ими андрогенов. При этом может отмечаться одновременная недоразвитость или отсутствие придатков яичек и семявыносящих протоков. Степень и характер атрофии зависят от времени внутриутробного повреждения первичной гонады.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У больного, страдающего анорхизмом, наблюдается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евнухоидное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телосложение, недоразвитость наружных половых органов, отсутствие предстательной железы и семенных пузырьков. Вторичные половые признаки слаборазвитые или их нет.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У детей с этой аномалией кожа лица бледная, тонкая, нежная, волосы густые, бедное на пигмент;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у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их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долго не окостеневают гортанные хрящи, длительное время не изменяются молочные зубы.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Нередко у таких больных подозревают двусторонний крипторхизм. Интеллект их не нарушен. Психика очень уязвима, больные осознают свою половую неполноценность, замкнуты, плаксивые.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Психосексуальная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ориентация мужская.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Лечение.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 Консервативное лечение заключается в назначении гормональных сре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дств в п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ериод полового созревания. Что способствует появлению вторичных половых признаков, увеличению полового члена.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В последнее время применяют пересадку яичка на сосудистой ножке. Трансплантат берут от трупа или живого донора, выделяют как единый анатомо-физиологический комплекс вместе с оболочками яичка, элементами семенного канатика до уровня глубокого пахового кольца. Допустимые сроки ишемии до 3-5 часов. При пересадке яичка с целью восстановления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сперматогенной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функции реципиента используют трансплантат только от живого донора с максимальными сроками ишемии 12-16 мин.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Врожденным отсутствием одного из яичек называется </w:t>
      </w:r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монорхизм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. Данная патология возникает при закладке окончательной почки и половой железы, вследствие нарушения эмбриогенеза. Поэтому, в ряде случав, монорхизм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может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сочетается с врожденной единственной почкой.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При монорхизме нет, также, придатка яичка и семявыносящего протока на соответствующем боку. Одна из половин мошонки всегда недоразвита. Яичко,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кторое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присутствует, всегда увеличено в размерах.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Если второе яичко хорошо развито, отклонений от нормы обычно не наблюдается, и больные не нуждаются в специальном лечении. Для устранения косметического дефекта, в мошонку можно имплантировать силиконовый протез яичка. При гипоплазии единственного яичка назначают гормональную терапию.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Частота монорхизма составляет 0,26%.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proofErr w:type="spellStart"/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Полиорхизм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 наблюдается очень редко. Для этой патологии характерно существование трех и более яичек. Дополнительное яичко недоразвитое,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распологается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вблизи основного и чаще не имеет придатка и семявыносящих протоков.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Лечение в случае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полиорхизму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предполагает удаление дополнительного яичка, поскольку оно имеет повышенную склонность к развитию злокачественной опухоли.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proofErr w:type="spellStart"/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Синорхизм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 - врожденное сращение обоих яичек, которые не опустились в мошонку из брюшной полости. Заболевание можно обнаружить только при операции по низведению яичка. Яички разъединяют и опускают в мошонку, как и при крипторхизме.</w:t>
      </w:r>
    </w:p>
    <w:p w:rsidR="00EE6BC4" w:rsidRPr="00EE6BC4" w:rsidRDefault="00EE6BC4" w:rsidP="00EE6BC4">
      <w:pPr>
        <w:spacing w:after="0" w:line="240" w:lineRule="auto"/>
        <w:jc w:val="center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b/>
          <w:bCs/>
          <w:color w:val="656565"/>
          <w:sz w:val="18"/>
          <w:szCs w:val="18"/>
          <w:bdr w:val="none" w:sz="0" w:space="0" w:color="auto" w:frame="1"/>
          <w:lang w:eastAsia="ru-RU"/>
        </w:rPr>
        <w:t>Аномалии структуры яичка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Гипоплазия яичка.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 Различают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одно-и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двустороннюю гипоплазию. По размерам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гипоплазированное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яичко достигает нескольких миллиметров в диаметре. Аномалия является следствием распространения его развития в ранний эмбриональный период,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причем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чем раньше происходит вредное воздействие, тем тяжелее патология.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Описаны два синдрома гипоплазии: </w:t>
      </w:r>
      <w:r w:rsidRPr="00EE6BC4">
        <w:rPr>
          <w:rFonts w:ascii="Tahoma" w:eastAsia="Times New Roman" w:hAnsi="Tahoma" w:cs="Tahoma"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 xml:space="preserve">рудиментарных и </w:t>
      </w:r>
      <w:proofErr w:type="spellStart"/>
      <w:r w:rsidRPr="00EE6BC4">
        <w:rPr>
          <w:rFonts w:ascii="Tahoma" w:eastAsia="Times New Roman" w:hAnsi="Tahoma" w:cs="Tahoma"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феминизуючих</w:t>
      </w:r>
      <w:proofErr w:type="spellEnd"/>
      <w:r w:rsidRPr="00EE6BC4">
        <w:rPr>
          <w:rFonts w:ascii="Tahoma" w:eastAsia="Times New Roman" w:hAnsi="Tahoma" w:cs="Tahoma"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 xml:space="preserve"> яичек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. При односторонней гипоплазии недоразвитое яичко нужно удалить, поскольку оно является источником развития злокачественных опухолей. Двусторонняя гипоплазия яичек, как и анорхизм, сопровождается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выраженным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гипогонадизмом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и евнухоидизме.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Лечение - заместительная гормональная терапия.</w:t>
      </w:r>
    </w:p>
    <w:p w:rsidR="00EE6BC4" w:rsidRPr="00EE6BC4" w:rsidRDefault="00EE6BC4" w:rsidP="00EE6BC4">
      <w:pPr>
        <w:spacing w:after="0" w:line="240" w:lineRule="auto"/>
        <w:jc w:val="center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b/>
          <w:bCs/>
          <w:color w:val="656565"/>
          <w:sz w:val="18"/>
          <w:szCs w:val="18"/>
          <w:bdr w:val="none" w:sz="0" w:space="0" w:color="auto" w:frame="1"/>
          <w:lang w:eastAsia="ru-RU"/>
        </w:rPr>
        <w:t>Аномалии положения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Среди аномалий мужских половых желез распространенные аномалии положения. К ним относятся крипторхизм и эктопия яичек.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Крипторхизм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 - незавершенное опущение яичка. Он наблюдается более чем в 30% новорожденных, но в течение первого года жизни почти у 70% детей яичко самостоятельно опускается в мошонку.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Односторонняя форма диагностируется у 70%, двусторонняя - у 30% больных с этой аномалией. Преобладает правосторонний крипторхизм - 50%, левосторонний - 20%.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lastRenderedPageBreak/>
        <w:t xml:space="preserve">Возникновения крипторхизма объясняют двумя факторами: механическими препятствиями и дисфункцией эндокринных желез матери и плода, регулирующих развитие половых желез.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Анатомо-механические факторы чаще вызывают односторонний крипторхизм, а гормональные - двусторонний.</w:t>
      </w:r>
      <w:proofErr w:type="gramEnd"/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К механическим причинам возникновения крипторхизма относится укорочение поводка яичка (направляющей связки), укорочение и недоразвитость сосудов яичка, фиксация их эмбриональными тяжами у глубокого (внутреннего) пахового кольца, узость глубокого и поверхностного паховых колец, недоразвитость пахового канала и др.. Причиной задержки опускания яичка может стать недостаточная эндокринная секреция яичка плода и плаценты в сочетании с нарушением функций гипофиза и щитовидной железы эмбриона.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Причиной задержки опускания яичка в мошонку является их неспособность отвечать на стимулы, которые исходят от гипофиза. Атрофические изменения в продуктивном и эндокринном аппарате яичек у детей с крипторхизмом наблюдаются уже в 6-8-месячном возрасте, а до двух лет наступает уменьшение диаметра семенных канальцев и резкий спад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сперматогоний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Сказано и о генетической основе развития крипторхизма. Подтверждением этого является частое сочетание этой аномалии с другими заболеваниями, в основе которых лежат болезни генетического аппарата. Однако эти данные не убедительны, так как крипторхизм в таких условиях может развиваться повторно вследствие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дисембриональних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нарушений гипоталамо-гипофизарной системы.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Яички могут задерживаться как в брюшной полости, так и за ее пределами. В связи с этим различают брюшную и паховую формы крипторхизма.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Наблюдаются такие осложнения при яичке, которое не опустилось: 1) рак (чаще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семинома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) яичка встречается в 10 раз чаще с яичками, которые не опустились, особенно при брюшной форме аномалии, 2)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перекрут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яичка, 3) открытый влагалищный листок брюшины (грыжа) , 4) бесплодие, особенно у больных с двусторонним крипторхизмом. В 20% случаев есть риск развития опухоли в контралатеральном яичке. У 90% пациентов с нарушенным сперматогенезом обнаруживается уменьшение и контралатерального яичка.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При брюшном крипторхизме яичко обычно локализуется в полости таза у входа в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паховых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канал, при паховых - в паховом канале. Чаще яичко задерживается в паховом канале или у поверхностного его кольца.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Для крипторхизма характерно отсутствие яичек (одного или обоих) в мошонке. В случае односторонней задержки опускания яичка мошонка асимметричная вследствие ее атрофии на стороне крипторхизма. При двухсторонней патологии недоразвитые обе половины мошонки. Больные часто жалуются на тупую боль внизу живота или в паховых областях,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которыеусиливаются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во время быстрой ходьбы и физической нагрузки. Иногда осмотр наружных половых органов позволяет выявить небольшое опухолевидное образование (соответственно с локализацией яичка), болезненное при пальпации. У некоторых больных в случае пахового крипторхизма можно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пропальпировать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яичко в виде малоподвижного болезненного новообразования.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Крипторхизм может осложняться заворотом, ущемлением яичка, которое не опустилось, злокачественным его перерождением.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В случае крипторхизма, особенно двустороннего, часто наблюдаются эндокринные нарушения. Иногда они не проявляются клинически и диагностируются только после специальных исследований. В раннем детском возрасте наблюдаются повышенная выработка эстрогенов, снижение уровня общего 17-кетостероидов. Самопроизвольное опускание яичка в пубертатный период свидетельствует о роли половых гормонов и гонадотропинов в процессе его перемещения. При двустороннем крипторхизме с атрофией паренхимы и анорхизме, вторичных половых признаков нет или они слабо выражены.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Прижизненное гистологическое исследование свидетельствует о морфологических изменениях в аномально расположенных яичках (начиная с возраста 5 лет): задержку роста семенных канатиков и дифференцировки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сперматогенного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эпителия. У детей старше 10 лет процесс активизируется.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Диагностика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 крипторхизма несложная. При пальпации паховой области яичко чаще оказывается за ходом пахового канала. Иногда оно может быть за его пределами. При пальпации в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паховойобласти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яичка, которое не опустилось, больной может испытывать тупую боль. Если обнаружить яичко не удается, надо предложить больному поднатужиться, покашлять и при повышении внутрибрюшного давления при помощи нажатия на нижний отдел передней брюшной стенки в направлении сверху вниз попытаться свести яичко в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паховых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канал.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Такое исследование может использоваться с целью определения прогноза. Так, отсутствие или резкое сужение поверхностного кольца пахового канала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характерна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для высокой задержки опускания яичка или его аплазии. Широкое паховое кольцо является определенным признаком паховой грыжи или ненастоящего крипторхизма. Если же яичко не пальпируется в горизонтальном положении больного, производят осмотр в положении стоя. Больному предлагают натужиться и движениями сверху вниз над паховой связкой пробуют хотя бы частично свести яичко в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паховых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канал. При хорошо развитом яичке и умеренном развитии жировой клетчатки с помощью такого приема удается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пропальпировать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его даже в случае сравнительно высокого расположения в виде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мягкоэластического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новообразования с четкими границами. Наличие врожденной паховой грыжи затрудняет пальпацию яичка, особенно если оно недоразвито. Однако отсутствие яичка при исследовании не всегда свидетельствует о брюшном крипторхизме. За задержку опускания яичка ошибочно принимают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врожденноеотсутствие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, одного или обоих яичек (монорхизм или анорхизм).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Для дифференциальной диагностики применяют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сцинтиграфию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яичек,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пневмопельвиографию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, ультразвуковое сканирование,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сцинтиграфию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,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термографию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. Нередко окончательный диагноз можно установить только после широкой ревизии половых органов при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лапаратомии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или лапароскопии.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lastRenderedPageBreak/>
        <w:t xml:space="preserve">Лечение по поводу истинного крипторхизма может быть консервативным, оперативным и комбинированным. Консервативную терапию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гормональми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назначают ребенку в 2-летнем возрасте. Ее проводят по строгим показаниям после определения уровня гормонов в крови при эндокринных нарушениях, обусловленных двухсторонним крипторхизмом.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Основным методом лечения крипторхизма является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хирургическоенизведение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яичка в мошонку до наступления морфологических изменений в его ткани, то есть в возрасте до 2 лет. Оперировать лучше в один этап. Двухэтапную операцию применяют в тех случаях, когда даже при максимальной мобилизации не удается свести яичко в мошонку. Основным принципом оперативного вмешательства является удлинение элементов семенного канатика без его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скелетирования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путем выпрямления сосудисто-нервного пучка.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Прогноз при крипторхизме зависит от степени недоразвитости яичек, их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сперматогенной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функции.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Лишь 10% мужчин с двусторонним крипторхизмом без хирургической коррекции способны к оплодотворению.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После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орхидопексии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при односторонней аномалии 20-30% больных остаются бесплодными, при двусторонней - 60-70%. Установлена ​​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прямопропорциональная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зависимость результатов от сроков начала лечения: при проведении лечения до двух лет положительный результат наблюдается у 75-80% больных. При более позднем лечении - у 35-45%. Прогноз зависит не только от сроков начала лечения, но и от степени нарушения структуры яичка. Поэтому ранняя диагностика крипторхизма и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выполнена операция способствуют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получению высокого процента положительных результатов. По мнению ряда </w:t>
      </w:r>
      <w:hyperlink r:id="rId6" w:tooltip="Уролог" w:history="1">
        <w:r w:rsidRPr="00EE6BC4">
          <w:rPr>
            <w:rFonts w:ascii="Tahoma" w:eastAsia="Times New Roman" w:hAnsi="Tahoma" w:cs="Tahoma"/>
            <w:color w:val="007399"/>
            <w:sz w:val="18"/>
            <w:szCs w:val="18"/>
            <w:bdr w:val="none" w:sz="0" w:space="0" w:color="auto" w:frame="1"/>
            <w:lang w:eastAsia="ru-RU"/>
          </w:rPr>
          <w:t>урологов</w:t>
        </w:r>
      </w:hyperlink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 лучшие результаты лечения наблюдаются при комбинированном лечении: гормонотерапия - "оперативное лечение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-"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гормонотерапия.</w:t>
      </w:r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proofErr w:type="spellStart"/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Псевдокрипторхизм</w:t>
      </w:r>
      <w:proofErr w:type="spellEnd"/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 xml:space="preserve"> (вторичный или ложный крипторхизм)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 - состояние, при котором яичко наблюдается у корня полового члена или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в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влагалищном канале, но при пальпации оно легко сводится на дно мошонки. Возникает это в результате сокращения мышцы, поднимающей яичко, и обусловлено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незаростанием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влагалищного отростка. Мошонка развита нормально. Если яичко не убавляется в размерах, показано наблюдение - с возрастом оно самостоятельно опускается в мошонку.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При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уменьшенни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яичка показано его сведены к гормонотерапии.</w:t>
      </w:r>
      <w:proofErr w:type="gramEnd"/>
    </w:p>
    <w:p w:rsidR="00EE6BC4" w:rsidRPr="00EE6BC4" w:rsidRDefault="00EE6BC4" w:rsidP="00EE6BC4">
      <w:pPr>
        <w:spacing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b/>
          <w:bCs/>
          <w:i/>
          <w:iCs/>
          <w:color w:val="656565"/>
          <w:sz w:val="18"/>
          <w:szCs w:val="18"/>
          <w:bdr w:val="none" w:sz="0" w:space="0" w:color="auto" w:frame="1"/>
          <w:lang w:eastAsia="ru-RU"/>
        </w:rPr>
        <w:t>Эктопия яичка</w:t>
      </w: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, т.е. необычное его расположение. Наблюдается, если яичко опускается в мошонку не из пахового канала, а через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бедренный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или отклоняется в другие стороны от пахового канала. Различают брюшную, паховую, лобковую, бедренную, </w:t>
      </w:r>
      <w:proofErr w:type="gram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промежностною</w:t>
      </w:r>
      <w:proofErr w:type="gram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и перекрестную эктопию яичка.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В основе этой аномалии лежат различные механические препятствия, которые нарушают миграцию яичка (наличие соединительнотканной перепонки над входом в мошонку, узость пахового канала, недоразвитость тоннеля в мошонке). Вследствие этого яичка останавливается, не достигнув мошонки, либо опускается необычным путем - возникает эктопия.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При эктопии яичко чаще всего располагается над кожей передней брюшной стенки в паховом участке, на апоневрозе наружной косой мышцы живота в области лобка или у корня полового члена. Оно может быть на внутренней или наружной поверхности бедра, на промежности. Реже наблюдается поперечная эктопия (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ectopia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transversum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), при которой оба яичка находятся в одной из половин мошонки.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По нашим данным, эктопия составляет 4% всех аномалий яичек. При эктопии, по сравнению с крипторхизмом, яички более полноценные в морфологическом и функциональном отношении.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При внешнем осмотре у детей с эктопией яичка не отмечают проявлений евнухоидизме и гормональной недостаточности. Одна половина мошонки недоразвита, уменьшена, яичка в ней нет. При пальпации пахового и лобкового участков, промежности, внешней или внутренней поверхности бедер удается </w:t>
      </w:r>
      <w:proofErr w:type="spellStart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пропальпировать</w:t>
      </w:r>
      <w:proofErr w:type="spellEnd"/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 xml:space="preserve"> плотноэластическое, умеренно болезненное округлое новообразование.</w:t>
      </w:r>
    </w:p>
    <w:p w:rsidR="00EE6BC4" w:rsidRPr="00EE6BC4" w:rsidRDefault="00EE6BC4" w:rsidP="00EE6BC4">
      <w:pPr>
        <w:spacing w:before="45" w:after="0" w:line="240" w:lineRule="auto"/>
        <w:jc w:val="both"/>
        <w:rPr>
          <w:rFonts w:ascii="Tahoma" w:eastAsia="Times New Roman" w:hAnsi="Tahoma" w:cs="Tahoma"/>
          <w:color w:val="656565"/>
          <w:sz w:val="18"/>
          <w:szCs w:val="18"/>
          <w:lang w:eastAsia="ru-RU"/>
        </w:rPr>
      </w:pPr>
      <w:r w:rsidRPr="00EE6BC4">
        <w:rPr>
          <w:rFonts w:ascii="Tahoma" w:eastAsia="Times New Roman" w:hAnsi="Tahoma" w:cs="Tahoma"/>
          <w:color w:val="656565"/>
          <w:sz w:val="18"/>
          <w:szCs w:val="18"/>
          <w:lang w:eastAsia="ru-RU"/>
        </w:rPr>
        <w:t>Лечение больных оперативное: пересадка яичка на место. Операцию выполняют в один этап в возрасте не позднее 5 лет.</w:t>
      </w:r>
    </w:p>
    <w:p w:rsidR="00A34C53" w:rsidRDefault="00A34C53">
      <w:pPr>
        <w:rPr>
          <w:lang w:val="en-US"/>
        </w:rPr>
      </w:pPr>
    </w:p>
    <w:p w:rsidR="00A93154" w:rsidRDefault="00A93154">
      <w:pPr>
        <w:rPr>
          <w:lang w:val="en-US"/>
        </w:rPr>
      </w:pPr>
    </w:p>
    <w:p w:rsidR="00A93154" w:rsidRDefault="00A93154" w:rsidP="00A93154">
      <w:pPr>
        <w:pStyle w:val="1"/>
        <w:spacing w:before="0"/>
        <w:jc w:val="center"/>
        <w:rPr>
          <w:rFonts w:ascii="Tahoma" w:hAnsi="Tahoma" w:cs="Tahoma"/>
          <w:color w:val="006699"/>
          <w:sz w:val="30"/>
          <w:szCs w:val="30"/>
        </w:rPr>
      </w:pPr>
      <w:r>
        <w:rPr>
          <w:rFonts w:ascii="Tahoma" w:hAnsi="Tahoma" w:cs="Tahoma"/>
          <w:color w:val="006699"/>
          <w:sz w:val="30"/>
          <w:szCs w:val="30"/>
        </w:rPr>
        <w:t>Монорхизм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006699"/>
          <w:sz w:val="30"/>
          <w:szCs w:val="3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86000" cy="1714500"/>
            <wp:effectExtent l="0" t="0" r="0" b="0"/>
            <wp:wrapSquare wrapText="bothSides"/>
            <wp:docPr id="6" name="Рисунок 6" descr="монорхизм - отсутствие одного яичка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норхизм - отсутствие одного яичка -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6"/>
          <w:rFonts w:ascii="Tahoma" w:hAnsi="Tahoma" w:cs="Tahoma"/>
          <w:color w:val="333333"/>
          <w:sz w:val="21"/>
          <w:szCs w:val="21"/>
        </w:rPr>
        <w:t>Монорхизм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 xml:space="preserve">– аномалия развития органов мошонки, при которой отсутствует одно из яичек. Аномалия развивается при нарушении закладки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тестикулы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во время внутриутробного развития, а так как яичко и почка развиваются из общей ткани, зачастую данная врожденная патология сочетается с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8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аплазией почки</w:t>
        </w:r>
      </w:hyperlink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Кроме того,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  <w:u w:val="single"/>
        </w:rPr>
        <w:t>при монорхизме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9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придаток яичка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 xml:space="preserve">и семенной канатик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недоразвиты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>, либо вовсе отсутствуют.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10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Мошонка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со стороны отсутствующего яичка также недоразвита.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t>Единственное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11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яичко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 xml:space="preserve">обычно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компенсаторно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увеличено в размере (викарная гиперплазия), его функция в большинстве случаев сохранена. У таких пациентов не наблюдается проблем в половой дифференцировке, половой жизни, фертильность сохранена. В тех случаях, когда единственное яичко атрофировано (встречается редко), отмечаются различной степени признаки дефицита тестостерона -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fldChar w:fldCharType="begin"/>
      </w:r>
      <w:r>
        <w:rPr>
          <w:rFonts w:ascii="Tahoma" w:hAnsi="Tahoma" w:cs="Tahoma"/>
          <w:color w:val="333333"/>
          <w:sz w:val="21"/>
          <w:szCs w:val="21"/>
        </w:rPr>
        <w:instrText xml:space="preserve"> HYPERLINK "http://www.urolog-site.ru/urolog/gipogonadizm.html" </w:instrText>
      </w:r>
      <w:r>
        <w:rPr>
          <w:rFonts w:ascii="Tahoma" w:hAnsi="Tahoma" w:cs="Tahoma"/>
          <w:color w:val="333333"/>
          <w:sz w:val="21"/>
          <w:szCs w:val="21"/>
        </w:rPr>
        <w:fldChar w:fldCharType="separate"/>
      </w:r>
      <w:r>
        <w:rPr>
          <w:rStyle w:val="a3"/>
          <w:rFonts w:ascii="Tahoma" w:hAnsi="Tahoma" w:cs="Tahoma"/>
          <w:color w:val="990066"/>
          <w:sz w:val="21"/>
          <w:szCs w:val="21"/>
        </w:rPr>
        <w:t>гипогонадизм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fldChar w:fldCharType="end"/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(нарушение формирования вторичных половых признаков,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12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снижение либидо</w:t>
        </w:r>
      </w:hyperlink>
      <w:r>
        <w:rPr>
          <w:rFonts w:ascii="Tahoma" w:hAnsi="Tahoma" w:cs="Tahoma"/>
          <w:color w:val="333333"/>
          <w:sz w:val="21"/>
          <w:szCs w:val="21"/>
        </w:rPr>
        <w:t>,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13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импотенция</w:t>
        </w:r>
      </w:hyperlink>
      <w:r>
        <w:rPr>
          <w:rFonts w:ascii="Tahoma" w:hAnsi="Tahoma" w:cs="Tahoma"/>
          <w:color w:val="333333"/>
          <w:sz w:val="21"/>
          <w:szCs w:val="21"/>
        </w:rPr>
        <w:t>,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14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мужское бесплодие</w:t>
        </w:r>
      </w:hyperlink>
      <w:r>
        <w:rPr>
          <w:rFonts w:ascii="Tahoma" w:hAnsi="Tahoma" w:cs="Tahoma"/>
          <w:color w:val="333333"/>
          <w:sz w:val="21"/>
          <w:szCs w:val="21"/>
        </w:rPr>
        <w:t>).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В диагностике монорхизма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применяются:</w:t>
      </w:r>
    </w:p>
    <w:p w:rsidR="00A93154" w:rsidRDefault="00A93154" w:rsidP="00A931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hyperlink r:id="rId15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пальпация мошонки</w:t>
        </w:r>
      </w:hyperlink>
      <w:r>
        <w:rPr>
          <w:rFonts w:ascii="Tahoma" w:hAnsi="Tahoma" w:cs="Tahoma"/>
          <w:color w:val="333333"/>
          <w:sz w:val="21"/>
          <w:szCs w:val="21"/>
        </w:rPr>
        <w:t>,</w:t>
      </w:r>
    </w:p>
    <w:p w:rsidR="00A93154" w:rsidRDefault="00A93154" w:rsidP="00A931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УЗИ органов мошонки,</w:t>
      </w:r>
    </w:p>
    <w:p w:rsidR="00A93154" w:rsidRDefault="00A93154" w:rsidP="00A931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УЗИ органов брюшной полости,</w:t>
      </w:r>
    </w:p>
    <w:p w:rsidR="00A93154" w:rsidRDefault="00A93154" w:rsidP="00A931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МРТ и КТ.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Дифференциальная диагностика должна проводиться с такими аномалиями,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как</w:t>
      </w:r>
      <w:hyperlink r:id="rId16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крипторхизм</w:t>
        </w:r>
        <w:proofErr w:type="spellEnd"/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и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17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эктопия яичка</w:t>
        </w:r>
      </w:hyperlink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proofErr w:type="gramStart"/>
      <w:r>
        <w:rPr>
          <w:rStyle w:val="a5"/>
          <w:b/>
          <w:bCs/>
          <w:color w:val="333333"/>
          <w:sz w:val="21"/>
          <w:szCs w:val="21"/>
        </w:rPr>
        <w:t>Лечение монорхизма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требуется лишь при атрофии или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18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травме единственного яичка</w:t>
        </w:r>
      </w:hyperlink>
      <w:r>
        <w:rPr>
          <w:rFonts w:ascii="Tahoma" w:hAnsi="Tahoma" w:cs="Tahoma"/>
          <w:color w:val="333333"/>
          <w:sz w:val="21"/>
          <w:szCs w:val="21"/>
        </w:rPr>
        <w:t xml:space="preserve">, сопровождающихся снижением синтеза тестостерона 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нарушением</w:t>
      </w:r>
      <w:hyperlink r:id="rId19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сперматогенеза</w:t>
        </w:r>
        <w:proofErr w:type="spellEnd"/>
      </w:hyperlink>
      <w:r>
        <w:rPr>
          <w:rFonts w:ascii="Tahoma" w:hAnsi="Tahoma" w:cs="Tahoma"/>
          <w:color w:val="333333"/>
          <w:sz w:val="21"/>
          <w:szCs w:val="21"/>
        </w:rPr>
        <w:t>. В подобных случаях решается вопрос о проведении заместительной гормональной терапии.</w:t>
      </w:r>
      <w:proofErr w:type="gramEnd"/>
    </w:p>
    <w:p w:rsidR="00A93154" w:rsidRPr="00A93154" w:rsidRDefault="00A93154"/>
    <w:p w:rsidR="00A93154" w:rsidRPr="00A93154" w:rsidRDefault="00A93154"/>
    <w:p w:rsidR="00A93154" w:rsidRDefault="00A93154">
      <w:pPr>
        <w:rPr>
          <w:lang w:val="en-US"/>
        </w:rPr>
      </w:pPr>
    </w:p>
    <w:p w:rsidR="002D65E6" w:rsidRDefault="002D65E6" w:rsidP="002D65E6">
      <w:pPr>
        <w:pStyle w:val="1"/>
        <w:spacing w:before="0"/>
        <w:jc w:val="center"/>
        <w:rPr>
          <w:rFonts w:ascii="Tahoma" w:hAnsi="Tahoma" w:cs="Tahoma"/>
          <w:color w:val="006699"/>
          <w:sz w:val="30"/>
          <w:szCs w:val="30"/>
        </w:rPr>
      </w:pPr>
      <w:proofErr w:type="spellStart"/>
      <w:r>
        <w:rPr>
          <w:rFonts w:ascii="Tahoma" w:hAnsi="Tahoma" w:cs="Tahoma"/>
          <w:color w:val="006699"/>
          <w:sz w:val="30"/>
          <w:szCs w:val="30"/>
        </w:rPr>
        <w:t>Полиорхизм</w:t>
      </w:r>
      <w:proofErr w:type="spellEnd"/>
      <w:r>
        <w:rPr>
          <w:rFonts w:ascii="Tahoma" w:hAnsi="Tahoma" w:cs="Tahoma"/>
          <w:color w:val="006699"/>
          <w:sz w:val="30"/>
          <w:szCs w:val="30"/>
        </w:rPr>
        <w:t xml:space="preserve"> - три яичка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006699"/>
          <w:sz w:val="30"/>
          <w:szCs w:val="30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24100" cy="2171700"/>
            <wp:effectExtent l="0" t="0" r="0" b="0"/>
            <wp:wrapSquare wrapText="bothSides"/>
            <wp:docPr id="7" name="Рисунок 7" descr="полиорх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иорхизм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a6"/>
          <w:rFonts w:ascii="Tahoma" w:hAnsi="Tahoma" w:cs="Tahoma"/>
          <w:color w:val="333333"/>
          <w:sz w:val="21"/>
          <w:szCs w:val="21"/>
        </w:rPr>
        <w:t>Полиорхизм</w:t>
      </w:r>
      <w:proofErr w:type="spellEnd"/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– аномалия развития органов мошонки, при которой у мужчины имеется добавочное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  <w:u w:val="single"/>
        </w:rPr>
        <w:t>третье яичко</w:t>
      </w:r>
      <w:r>
        <w:rPr>
          <w:rFonts w:ascii="Tahoma" w:hAnsi="Tahoma" w:cs="Tahoma"/>
          <w:color w:val="333333"/>
          <w:sz w:val="21"/>
          <w:szCs w:val="21"/>
        </w:rPr>
        <w:t xml:space="preserve">. Крайне редко встречается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полиорхизм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, при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котором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имеет место четыре яичка. Данный порок развития встречается относительно редко. В большинстве случаев третье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fldChar w:fldCharType="begin"/>
      </w:r>
      <w:r>
        <w:rPr>
          <w:rFonts w:ascii="Tahoma" w:hAnsi="Tahoma" w:cs="Tahoma"/>
          <w:color w:val="333333"/>
          <w:sz w:val="21"/>
          <w:szCs w:val="21"/>
        </w:rPr>
        <w:instrText xml:space="preserve"> HYPERLINK "http://www.urolog-site.ru/slovar/ya/yaichko.html" </w:instrText>
      </w:r>
      <w:r>
        <w:rPr>
          <w:rFonts w:ascii="Tahoma" w:hAnsi="Tahoma" w:cs="Tahoma"/>
          <w:color w:val="333333"/>
          <w:sz w:val="21"/>
          <w:szCs w:val="21"/>
        </w:rPr>
        <w:fldChar w:fldCharType="separate"/>
      </w:r>
      <w:r>
        <w:rPr>
          <w:rStyle w:val="a3"/>
          <w:rFonts w:ascii="Tahoma" w:hAnsi="Tahoma" w:cs="Tahoma"/>
          <w:color w:val="990066"/>
          <w:sz w:val="21"/>
          <w:szCs w:val="21"/>
        </w:rPr>
        <w:t>яичко</w:t>
      </w:r>
      <w:r>
        <w:rPr>
          <w:rFonts w:ascii="Tahoma" w:hAnsi="Tahoma" w:cs="Tahoma"/>
          <w:color w:val="333333"/>
          <w:sz w:val="21"/>
          <w:szCs w:val="21"/>
        </w:rPr>
        <w:fldChar w:fldCharType="end"/>
      </w:r>
      <w:r>
        <w:rPr>
          <w:rFonts w:ascii="Tahoma" w:hAnsi="Tahoma" w:cs="Tahoma"/>
          <w:color w:val="333333"/>
          <w:sz w:val="21"/>
          <w:szCs w:val="21"/>
        </w:rPr>
        <w:t>недоразвито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, и может локализоваться как в мошонке, так и в паховом канале или брюшной полости.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Обычно аномалия выявляется случайно при профилактическом обследовании врачом или самим пациентом, так как добавочное яичко в большинстве случаев никак себя не проявляет.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В качестве диагностики применяется пальпация, УЗИ органов мошонки, УЗИ брюшной полости, МРТ, КТ. В некоторых случаях возможно проведение лапароскопии. Дифференциальная диагностика должна проводиться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со</w:t>
      </w:r>
      <w:hyperlink r:id="rId21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сперматоцеле</w:t>
        </w:r>
        <w:proofErr w:type="spellEnd"/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и опухолевыми образованиями мошонки.</w:t>
      </w:r>
    </w:p>
    <w:p w:rsidR="002D65E6" w:rsidRDefault="002D65E6" w:rsidP="002D65E6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Style w:val="a5"/>
          <w:b/>
          <w:bCs/>
          <w:color w:val="333333"/>
          <w:sz w:val="21"/>
          <w:szCs w:val="21"/>
        </w:rPr>
        <w:t xml:space="preserve">Лечение </w:t>
      </w:r>
      <w:proofErr w:type="spellStart"/>
      <w:r>
        <w:rPr>
          <w:rStyle w:val="a5"/>
          <w:b/>
          <w:bCs/>
          <w:color w:val="333333"/>
          <w:sz w:val="21"/>
          <w:szCs w:val="21"/>
        </w:rPr>
        <w:t>полиорхизма</w:t>
      </w:r>
      <w:proofErr w:type="spellEnd"/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t>Несмотря на отсутствие жалоб у большинства пациентов с крипторхизмом, необходимо отметить, что добавочное яичко часто подвергается опухолевому перерождению.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Лечение заключается в хирургическом удалении третьего яичка. Подобный радикальный подход необходим для предотвращения возможного опухолевого процесса.</w:t>
      </w:r>
    </w:p>
    <w:p w:rsidR="002D65E6" w:rsidRDefault="002D65E6">
      <w:pPr>
        <w:rPr>
          <w:lang w:val="en-US"/>
        </w:rPr>
      </w:pPr>
    </w:p>
    <w:p w:rsidR="002D65E6" w:rsidRDefault="002D65E6">
      <w:pPr>
        <w:rPr>
          <w:lang w:val="en-US"/>
        </w:rPr>
      </w:pPr>
    </w:p>
    <w:p w:rsidR="002D65E6" w:rsidRDefault="002D65E6">
      <w:pPr>
        <w:rPr>
          <w:lang w:val="en-US"/>
        </w:rPr>
      </w:pPr>
    </w:p>
    <w:p w:rsidR="002D65E6" w:rsidRDefault="002D65E6">
      <w:pPr>
        <w:rPr>
          <w:lang w:val="en-US"/>
        </w:rPr>
      </w:pPr>
    </w:p>
    <w:p w:rsidR="002D65E6" w:rsidRDefault="002D65E6" w:rsidP="002D65E6">
      <w:pPr>
        <w:pStyle w:val="1"/>
        <w:spacing w:before="0"/>
        <w:jc w:val="center"/>
        <w:rPr>
          <w:rFonts w:ascii="Tahoma" w:hAnsi="Tahoma" w:cs="Tahoma"/>
          <w:color w:val="006699"/>
          <w:sz w:val="30"/>
          <w:szCs w:val="30"/>
        </w:rPr>
      </w:pPr>
      <w:r>
        <w:rPr>
          <w:rFonts w:ascii="Tahoma" w:hAnsi="Tahoma" w:cs="Tahoma"/>
          <w:color w:val="006699"/>
          <w:sz w:val="30"/>
          <w:szCs w:val="30"/>
        </w:rPr>
        <w:t>Анорхизм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006699"/>
          <w:sz w:val="30"/>
          <w:szCs w:val="30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38325" cy="2800350"/>
            <wp:effectExtent l="0" t="0" r="9525" b="0"/>
            <wp:wrapSquare wrapText="bothSides"/>
            <wp:docPr id="9" name="Рисунок 9" descr="отсутствие яи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сутствие яиче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6"/>
          <w:rFonts w:ascii="Tahoma" w:hAnsi="Tahoma" w:cs="Tahoma"/>
          <w:color w:val="333333"/>
          <w:sz w:val="21"/>
          <w:szCs w:val="21"/>
        </w:rPr>
        <w:t>Анорхизм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– аномалия развития органов мошонки, характеризующаяся отсутствием обоих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23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яичек</w:t>
        </w:r>
      </w:hyperlink>
      <w:r>
        <w:rPr>
          <w:rFonts w:ascii="Tahoma" w:hAnsi="Tahoma" w:cs="Tahoma"/>
          <w:color w:val="333333"/>
          <w:sz w:val="21"/>
          <w:szCs w:val="21"/>
        </w:rPr>
        <w:t>. Кроме того, данная патология может сочетаться с полным отсутствием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24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придатков яичек</w:t>
        </w:r>
      </w:hyperlink>
      <w:r>
        <w:rPr>
          <w:rFonts w:ascii="Tahoma" w:hAnsi="Tahoma" w:cs="Tahoma"/>
          <w:color w:val="333333"/>
          <w:sz w:val="21"/>
          <w:szCs w:val="21"/>
        </w:rPr>
        <w:t>,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25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семявыносящих протоков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и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26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предстательной железы</w:t>
        </w:r>
      </w:hyperlink>
      <w:r>
        <w:rPr>
          <w:rFonts w:ascii="Tahoma" w:hAnsi="Tahoma" w:cs="Tahoma"/>
          <w:color w:val="333333"/>
          <w:sz w:val="21"/>
          <w:szCs w:val="21"/>
        </w:rPr>
        <w:t>. Анорхизм – одна из наиболее редко встречающихся аномалий и развивается у одного ребенка на двадцать тысяч.</w:t>
      </w:r>
    </w:p>
    <w:p w:rsidR="002D65E6" w:rsidRDefault="002D65E6" w:rsidP="002D65E6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Причины развития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Данная патология развивается у детей с нормальным генотипом мальчиков. Гибель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тестикул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развивается на 20-й неделе развития плода. Причины данной аномалии до конца не изучены; предполагается, что определенная роль в развитии данной аномалии принадлежит тяжелым инфекционным процессам, интоксикации, гормональным сбоям у беременной женщины.</w:t>
      </w:r>
    </w:p>
    <w:p w:rsidR="002D65E6" w:rsidRDefault="002D65E6" w:rsidP="002D65E6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Симптомы анорхизма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noProof/>
          <w:color w:val="333333"/>
          <w:sz w:val="21"/>
          <w:szCs w:val="21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47800" cy="3790950"/>
            <wp:effectExtent l="0" t="0" r="0" b="0"/>
            <wp:wrapSquare wrapText="bothSides"/>
            <wp:docPr id="8" name="Рисунок 8" descr="анорх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орхизм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33333"/>
          <w:sz w:val="21"/>
          <w:szCs w:val="21"/>
        </w:rPr>
        <w:t>Вследствие отсутствия яичек, развитие плода протекает в условиях с резким дефицитом тестостерона, что приводит к недостаточному развитию первичных и вторичных половых признаков:</w:t>
      </w:r>
    </w:p>
    <w:p w:rsidR="002D65E6" w:rsidRDefault="002D65E6" w:rsidP="002D65E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Недоразвитый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28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половой член</w:t>
        </w:r>
      </w:hyperlink>
      <w:r>
        <w:rPr>
          <w:rFonts w:ascii="Tahoma" w:hAnsi="Tahoma" w:cs="Tahoma"/>
          <w:color w:val="333333"/>
          <w:sz w:val="21"/>
          <w:szCs w:val="21"/>
        </w:rPr>
        <w:t>.</w:t>
      </w:r>
    </w:p>
    <w:p w:rsidR="002D65E6" w:rsidRDefault="002D65E6" w:rsidP="002D65E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Недоразвитая мошонка, которая в некоторых случаях вовсе отсутствует.</w:t>
      </w:r>
    </w:p>
    <w:p w:rsidR="002D65E6" w:rsidRDefault="002D65E6" w:rsidP="002D65E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proofErr w:type="spellStart"/>
      <w:r>
        <w:rPr>
          <w:rFonts w:ascii="Tahoma" w:hAnsi="Tahoma" w:cs="Tahoma"/>
          <w:color w:val="333333"/>
          <w:sz w:val="21"/>
          <w:szCs w:val="21"/>
        </w:rPr>
        <w:t>Оволосение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по женскому типу.</w:t>
      </w:r>
    </w:p>
    <w:p w:rsidR="002D65E6" w:rsidRDefault="002D65E6" w:rsidP="002D65E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Широкие бедра, узкие плечи.</w:t>
      </w:r>
    </w:p>
    <w:p w:rsidR="002D65E6" w:rsidRDefault="002D65E6" w:rsidP="002D65E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Гинекомастия.</w:t>
      </w:r>
    </w:p>
    <w:p w:rsidR="002D65E6" w:rsidRDefault="002D65E6" w:rsidP="002D65E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Повышенное отложение жировой ткани.</w:t>
      </w:r>
    </w:p>
    <w:p w:rsidR="002D65E6" w:rsidRDefault="002D65E6" w:rsidP="002D65E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Невыраженный кадык.</w:t>
      </w:r>
    </w:p>
    <w:p w:rsidR="002D65E6" w:rsidRDefault="002D65E6" w:rsidP="002D65E6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Диагностика</w:t>
      </w:r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t>Диагноз анорхизм устанавливается на основании характерных симптомов, при нормальном генотипе (кариотип 46 ХУ, отсутствие полового хроматина), высоком уровне гонадотропинов (</w:t>
      </w:r>
      <w:hyperlink r:id="rId29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ФСГ</w:t>
        </w:r>
      </w:hyperlink>
      <w:r>
        <w:rPr>
          <w:rFonts w:ascii="Tahoma" w:hAnsi="Tahoma" w:cs="Tahoma"/>
          <w:color w:val="333333"/>
          <w:sz w:val="21"/>
          <w:szCs w:val="21"/>
        </w:rPr>
        <w:t>, ЛГ) и низком уровне тестостерона. Дифференциальная диагностика должна проводиться с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30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крипторхизмом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и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31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эктопией яичка</w:t>
        </w:r>
      </w:hyperlink>
      <w:r>
        <w:rPr>
          <w:rFonts w:ascii="Tahoma" w:hAnsi="Tahoma" w:cs="Tahoma"/>
          <w:color w:val="333333"/>
          <w:sz w:val="21"/>
          <w:szCs w:val="21"/>
        </w:rPr>
        <w:t>.</w:t>
      </w:r>
    </w:p>
    <w:p w:rsidR="002D65E6" w:rsidRDefault="002D65E6" w:rsidP="002D65E6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Лечение анорхизма</w:t>
      </w:r>
      <w:bookmarkStart w:id="0" w:name="_GoBack"/>
      <w:bookmarkEnd w:id="0"/>
    </w:p>
    <w:p w:rsidR="002D65E6" w:rsidRDefault="002D65E6" w:rsidP="002D65E6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Единственным способом лечения врожденного отсутствия яичек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являетя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заместительная гормональная терапия, которая обычно начинается с возраста 12-13 лет. У некоторых пациентов заместительная гормональная терапия не приносит ожидаемого результата, в связи с низкой чувствительностью к андрогенам (тестостерону). В подобных случаях возможно рассмотрение вопроса об избрании женского пола.</w:t>
      </w:r>
    </w:p>
    <w:p w:rsidR="002D65E6" w:rsidRPr="002D65E6" w:rsidRDefault="002D65E6"/>
    <w:p w:rsidR="002D65E6" w:rsidRPr="002D65E6" w:rsidRDefault="002D65E6"/>
    <w:p w:rsidR="002D65E6" w:rsidRPr="002D65E6" w:rsidRDefault="002D65E6"/>
    <w:p w:rsidR="002D65E6" w:rsidRPr="002D65E6" w:rsidRDefault="002D65E6"/>
    <w:p w:rsidR="002D65E6" w:rsidRDefault="002D65E6">
      <w:pPr>
        <w:rPr>
          <w:lang w:val="en-US"/>
        </w:rPr>
      </w:pPr>
    </w:p>
    <w:p w:rsidR="002D65E6" w:rsidRDefault="002D65E6">
      <w:pPr>
        <w:rPr>
          <w:lang w:val="en-US"/>
        </w:rPr>
      </w:pPr>
    </w:p>
    <w:p w:rsidR="002D65E6" w:rsidRDefault="002D65E6">
      <w:pPr>
        <w:rPr>
          <w:lang w:val="en-US"/>
        </w:rPr>
      </w:pPr>
    </w:p>
    <w:p w:rsidR="002D65E6" w:rsidRPr="002D65E6" w:rsidRDefault="002D65E6">
      <w:pPr>
        <w:rPr>
          <w:lang w:val="en-US"/>
        </w:rPr>
      </w:pPr>
    </w:p>
    <w:p w:rsidR="00A93154" w:rsidRPr="00A93154" w:rsidRDefault="00A93154"/>
    <w:p w:rsidR="00A93154" w:rsidRDefault="00A93154" w:rsidP="00A93154">
      <w:pPr>
        <w:pStyle w:val="1"/>
        <w:spacing w:before="0"/>
        <w:jc w:val="center"/>
        <w:rPr>
          <w:rFonts w:ascii="Tahoma" w:hAnsi="Tahoma" w:cs="Tahoma"/>
          <w:color w:val="006699"/>
          <w:sz w:val="30"/>
          <w:szCs w:val="30"/>
        </w:rPr>
      </w:pPr>
      <w:r>
        <w:rPr>
          <w:rFonts w:ascii="Tahoma" w:hAnsi="Tahoma" w:cs="Tahoma"/>
          <w:color w:val="006699"/>
          <w:sz w:val="30"/>
          <w:szCs w:val="30"/>
        </w:rPr>
        <w:t xml:space="preserve">Водянка яичка - </w:t>
      </w:r>
      <w:proofErr w:type="spellStart"/>
      <w:r>
        <w:rPr>
          <w:rFonts w:ascii="Tahoma" w:hAnsi="Tahoma" w:cs="Tahoma"/>
          <w:color w:val="006699"/>
          <w:sz w:val="30"/>
          <w:szCs w:val="30"/>
        </w:rPr>
        <w:t>гидроцеле</w:t>
      </w:r>
      <w:proofErr w:type="spellEnd"/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006699"/>
          <w:sz w:val="30"/>
          <w:szCs w:val="3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81150" cy="1905000"/>
            <wp:effectExtent l="0" t="0" r="0" b="0"/>
            <wp:wrapSquare wrapText="bothSides"/>
            <wp:docPr id="5" name="Рисунок 5" descr="водянка яичка - гидроцеле -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дянка яичка - гидроцеле - рисунок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a6"/>
          <w:rFonts w:ascii="Tahoma" w:hAnsi="Tahoma" w:cs="Tahoma"/>
          <w:color w:val="333333"/>
          <w:sz w:val="21"/>
          <w:szCs w:val="21"/>
        </w:rPr>
        <w:t>Гидроцеле</w:t>
      </w:r>
      <w:proofErr w:type="spellEnd"/>
      <w:r>
        <w:rPr>
          <w:rStyle w:val="a6"/>
          <w:rFonts w:ascii="Tahoma" w:hAnsi="Tahoma" w:cs="Tahoma"/>
          <w:color w:val="333333"/>
          <w:sz w:val="21"/>
          <w:szCs w:val="21"/>
        </w:rPr>
        <w:t xml:space="preserve"> или водянка оболочек яичка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 xml:space="preserve">– скопление серозной жидкости между листками влагалищной оболочки яичка. Заболевания может иметь врожденный или приобретенный характер. Так у взрослых мужчин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гидроцеле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обычно является приобретенным, тогда как у детей – врожденным заболеванием.</w:t>
      </w:r>
    </w:p>
    <w:p w:rsidR="00A93154" w:rsidRDefault="00A93154" w:rsidP="00A93154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Классификация водянки яичка:</w:t>
      </w:r>
    </w:p>
    <w:p w:rsidR="00A93154" w:rsidRDefault="00A93154" w:rsidP="00A931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Врожденная:</w:t>
      </w:r>
    </w:p>
    <w:p w:rsidR="00A93154" w:rsidRDefault="00A93154" w:rsidP="00A93154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Сообщающаяся – полость сообщается с брюшной полостью.</w:t>
      </w:r>
    </w:p>
    <w:p w:rsidR="00A93154" w:rsidRDefault="00A93154" w:rsidP="00A93154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Не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сообщающаяся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– не сообщается с брюшной полостью.</w:t>
      </w:r>
    </w:p>
    <w:p w:rsidR="00A93154" w:rsidRDefault="00A93154" w:rsidP="00A931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Приобретенная:</w:t>
      </w:r>
    </w:p>
    <w:p w:rsidR="00A93154" w:rsidRDefault="00A93154" w:rsidP="00A93154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proofErr w:type="gramStart"/>
      <w:r>
        <w:rPr>
          <w:rFonts w:ascii="Tahoma" w:hAnsi="Tahoma" w:cs="Tahoma"/>
          <w:color w:val="333333"/>
          <w:sz w:val="21"/>
          <w:szCs w:val="21"/>
        </w:rPr>
        <w:t>Первичная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(идиопатическая) – развивается без видимых на то причин.</w:t>
      </w:r>
    </w:p>
    <w:p w:rsidR="00A93154" w:rsidRDefault="00A93154" w:rsidP="00A93154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proofErr w:type="gramStart"/>
      <w:r>
        <w:rPr>
          <w:rFonts w:ascii="Tahoma" w:hAnsi="Tahoma" w:cs="Tahoma"/>
          <w:color w:val="333333"/>
          <w:sz w:val="21"/>
          <w:szCs w:val="21"/>
        </w:rPr>
        <w:t>Вторичная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(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развиваеся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в результате воспалительного процесса, травмы).</w:t>
      </w:r>
    </w:p>
    <w:p w:rsidR="00A93154" w:rsidRDefault="00A93154" w:rsidP="00A93154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Причины водянки яичка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t>Развитие врожденной В. происходит при не заращении влагалищного отростка брюшины, по которому из брюшной полости в пространство между париетальным и висцеральным листками влагалищной оболочки проникает жидкость.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Основными причинами развития приобретенной В. являются воспалительные заболевания яичка (</w:t>
      </w:r>
      <w:hyperlink r:id="rId33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орхит</w:t>
        </w:r>
      </w:hyperlink>
      <w:r>
        <w:rPr>
          <w:rFonts w:ascii="Tahoma" w:hAnsi="Tahoma" w:cs="Tahoma"/>
          <w:color w:val="333333"/>
          <w:sz w:val="21"/>
          <w:szCs w:val="21"/>
        </w:rPr>
        <w:t>) и его придатка яичка (</w:t>
      </w:r>
      <w:hyperlink r:id="rId34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эпидидимит</w:t>
        </w:r>
      </w:hyperlink>
      <w:r>
        <w:rPr>
          <w:rFonts w:ascii="Tahoma" w:hAnsi="Tahoma" w:cs="Tahoma"/>
          <w:color w:val="333333"/>
          <w:sz w:val="21"/>
          <w:szCs w:val="21"/>
        </w:rPr>
        <w:t>), а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35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также травма органов мошонки</w:t>
        </w:r>
      </w:hyperlink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Также следует сказать о возможности развития, так называемой реактивной водянки, она развивается на фоне выраженного воспалительного процесса в мошонке, и исчезает после его устранения.</w:t>
      </w:r>
    </w:p>
    <w:p w:rsidR="00A93154" w:rsidRDefault="00A93154" w:rsidP="00A93154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 xml:space="preserve">Симптомы </w:t>
      </w:r>
      <w:proofErr w:type="spellStart"/>
      <w:r>
        <w:rPr>
          <w:rFonts w:ascii="Tahoma" w:hAnsi="Tahoma" w:cs="Tahoma"/>
          <w:b/>
          <w:bCs/>
          <w:color w:val="333333"/>
          <w:sz w:val="21"/>
          <w:szCs w:val="21"/>
        </w:rPr>
        <w:t>гидроцеле</w:t>
      </w:r>
      <w:proofErr w:type="spellEnd"/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В результате скопления жидкости вокруг яичка появляется припухлость. Данное образование обычно ограничено наружным отверстием пахового канала, однако в некоторых случаях проникает внутрь пахового канала. В последнем случае идет речь о В. типа песочных часов или многокамерном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гидроцеле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Так как в большинстве случаев процесс накопления жидкости происходит медленно, никаких жалоб, кроме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36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увеличения размеров мошонки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>пациент не предъявляет. Однако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,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если В. достигает очень больших размеров, пациентов может беспокоить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37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боль в мошонке</w:t>
        </w:r>
      </w:hyperlink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</w:rPr>
        <w:t>Диагностика:</w:t>
      </w:r>
    </w:p>
    <w:p w:rsidR="00A93154" w:rsidRDefault="00A93154" w:rsidP="00A931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47900" cy="2409825"/>
            <wp:effectExtent l="0" t="0" r="0" b="9525"/>
            <wp:wrapSquare wrapText="bothSides"/>
            <wp:docPr id="4" name="Рисунок 4" descr="диафанос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афаноскопия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333333"/>
          <w:sz w:val="21"/>
          <w:szCs w:val="21"/>
        </w:rPr>
        <w:t>При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39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пальпации мошонки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 xml:space="preserve">водянка имеет гладкую поверхность и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плотно-эластическую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консистенцию. Кожа мошонки не спаяна с подлежащими тканями и спокойно собирается в складку.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fldChar w:fldCharType="begin"/>
      </w:r>
      <w:r>
        <w:rPr>
          <w:rFonts w:ascii="Tahoma" w:hAnsi="Tahoma" w:cs="Tahoma"/>
          <w:color w:val="333333"/>
          <w:sz w:val="21"/>
          <w:szCs w:val="21"/>
        </w:rPr>
        <w:instrText xml:space="preserve"> HYPERLINK "http://www.urolog-site.ru/slovar/ya/yaichko.html" </w:instrText>
      </w:r>
      <w:r>
        <w:rPr>
          <w:rFonts w:ascii="Tahoma" w:hAnsi="Tahoma" w:cs="Tahoma"/>
          <w:color w:val="333333"/>
          <w:sz w:val="21"/>
          <w:szCs w:val="21"/>
        </w:rPr>
        <w:fldChar w:fldCharType="separate"/>
      </w:r>
      <w:r>
        <w:rPr>
          <w:rStyle w:val="a3"/>
          <w:rFonts w:ascii="Tahoma" w:hAnsi="Tahoma" w:cs="Tahoma"/>
          <w:color w:val="990066"/>
          <w:sz w:val="21"/>
          <w:szCs w:val="21"/>
        </w:rPr>
        <w:t>Яичко</w:t>
      </w:r>
      <w:r>
        <w:rPr>
          <w:rFonts w:ascii="Tahoma" w:hAnsi="Tahoma" w:cs="Tahoma"/>
          <w:color w:val="333333"/>
          <w:sz w:val="21"/>
          <w:szCs w:val="21"/>
        </w:rPr>
        <w:fldChar w:fldCharType="end"/>
      </w:r>
      <w:r>
        <w:rPr>
          <w:rFonts w:ascii="Tahoma" w:hAnsi="Tahoma" w:cs="Tahoma"/>
          <w:color w:val="333333"/>
          <w:sz w:val="21"/>
          <w:szCs w:val="21"/>
        </w:rPr>
        <w:t>удается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прощупать только при небольших размерах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гидроцеле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При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40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диафаноскопии</w:t>
        </w:r>
      </w:hyperlink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 xml:space="preserve">отмечается просвечивание всего образования – положительный симптом просвечивания. В случаях, когда при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гидроцеле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отмечается утолщение оболочек, скопление крови (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fldChar w:fldCharType="begin"/>
      </w:r>
      <w:r>
        <w:rPr>
          <w:rFonts w:ascii="Tahoma" w:hAnsi="Tahoma" w:cs="Tahoma"/>
          <w:color w:val="333333"/>
          <w:sz w:val="21"/>
          <w:szCs w:val="21"/>
        </w:rPr>
        <w:instrText xml:space="preserve"> HYPERLINK "http://www.urolog-site.ru/slovar/g/gematocele.html" </w:instrText>
      </w:r>
      <w:r>
        <w:rPr>
          <w:rFonts w:ascii="Tahoma" w:hAnsi="Tahoma" w:cs="Tahoma"/>
          <w:color w:val="333333"/>
          <w:sz w:val="21"/>
          <w:szCs w:val="21"/>
        </w:rPr>
        <w:fldChar w:fldCharType="separate"/>
      </w:r>
      <w:r>
        <w:rPr>
          <w:rStyle w:val="a3"/>
          <w:rFonts w:ascii="Tahoma" w:hAnsi="Tahoma" w:cs="Tahoma"/>
          <w:color w:val="990066"/>
          <w:sz w:val="21"/>
          <w:szCs w:val="21"/>
        </w:rPr>
        <w:t>гематоцеле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fldChar w:fldCharType="end"/>
      </w:r>
      <w:r>
        <w:rPr>
          <w:rFonts w:ascii="Tahoma" w:hAnsi="Tahoma" w:cs="Tahoma"/>
          <w:color w:val="333333"/>
          <w:sz w:val="21"/>
          <w:szCs w:val="21"/>
        </w:rPr>
        <w:t>) или гноя (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fldChar w:fldCharType="begin"/>
      </w:r>
      <w:r>
        <w:rPr>
          <w:rFonts w:ascii="Tahoma" w:hAnsi="Tahoma" w:cs="Tahoma"/>
          <w:color w:val="333333"/>
          <w:sz w:val="21"/>
          <w:szCs w:val="21"/>
        </w:rPr>
        <w:instrText xml:space="preserve"> HYPERLINK "http://www.urolog-site.ru/slovar/p/piocele.html" </w:instrText>
      </w:r>
      <w:r>
        <w:rPr>
          <w:rFonts w:ascii="Tahoma" w:hAnsi="Tahoma" w:cs="Tahoma"/>
          <w:color w:val="333333"/>
          <w:sz w:val="21"/>
          <w:szCs w:val="21"/>
        </w:rPr>
        <w:fldChar w:fldCharType="separate"/>
      </w:r>
      <w:r>
        <w:rPr>
          <w:rStyle w:val="a3"/>
          <w:rFonts w:ascii="Tahoma" w:hAnsi="Tahoma" w:cs="Tahoma"/>
          <w:color w:val="990066"/>
          <w:sz w:val="21"/>
          <w:szCs w:val="21"/>
        </w:rPr>
        <w:t>пиоцеле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fldChar w:fldCharType="end"/>
      </w:r>
      <w:r>
        <w:rPr>
          <w:rFonts w:ascii="Tahoma" w:hAnsi="Tahoma" w:cs="Tahoma"/>
          <w:color w:val="333333"/>
          <w:sz w:val="21"/>
          <w:szCs w:val="21"/>
        </w:rPr>
        <w:t>), данный симптом может быть отрицательным.</w:t>
      </w:r>
    </w:p>
    <w:p w:rsidR="00A93154" w:rsidRDefault="00A93154" w:rsidP="00A931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УЗИ органов мошонки.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Дифференциальную диагностику 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следует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 xml:space="preserve"> проводит с такими заболеваниями как: паховая и пахово-мошоночная грыжа,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пиоцеле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гематоцеле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,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hyperlink r:id="rId41" w:history="1">
        <w:r>
          <w:rPr>
            <w:rStyle w:val="a3"/>
            <w:rFonts w:ascii="Tahoma" w:hAnsi="Tahoma" w:cs="Tahoma"/>
            <w:color w:val="990066"/>
            <w:sz w:val="21"/>
            <w:szCs w:val="21"/>
          </w:rPr>
          <w:t>опухоль яичка</w:t>
        </w:r>
      </w:hyperlink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pStyle w:val="kons"/>
        <w:spacing w:line="280" w:lineRule="atLeast"/>
        <w:jc w:val="both"/>
        <w:rPr>
          <w:rFonts w:ascii="Tahoma" w:hAnsi="Tahoma" w:cs="Tahoma"/>
          <w:b/>
          <w:bCs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Лечение водянки яичка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Терапия реактивного процесса заключается в проведении лечебных мероприятий по поводу основного заболевания.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Раньше в качестве метода</w:t>
      </w:r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Style w:val="a5"/>
          <w:color w:val="333333"/>
          <w:sz w:val="21"/>
          <w:szCs w:val="21"/>
        </w:rPr>
        <w:t xml:space="preserve">лечения </w:t>
      </w:r>
      <w:proofErr w:type="spellStart"/>
      <w:r>
        <w:rPr>
          <w:rStyle w:val="a5"/>
          <w:color w:val="333333"/>
          <w:sz w:val="21"/>
          <w:szCs w:val="21"/>
        </w:rPr>
        <w:t>гидроцеле</w:t>
      </w:r>
      <w:proofErr w:type="spellEnd"/>
      <w:r>
        <w:rPr>
          <w:rStyle w:val="apple-converted-space"/>
          <w:rFonts w:ascii="Tahoma" w:hAnsi="Tahoma" w:cs="Tahoma"/>
          <w:color w:val="333333"/>
          <w:sz w:val="21"/>
          <w:szCs w:val="21"/>
        </w:rPr>
        <w:t> </w:t>
      </w:r>
      <w:r>
        <w:rPr>
          <w:rFonts w:ascii="Tahoma" w:hAnsi="Tahoma" w:cs="Tahoma"/>
          <w:color w:val="333333"/>
          <w:sz w:val="21"/>
          <w:szCs w:val="21"/>
        </w:rPr>
        <w:t xml:space="preserve">применялась пункция (удаление жидкого содержимого, с последующим введением в полость между листками влагалищной оболочки спирта или спиртового раствора йода). В результате введения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склерозирующего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раствора, в листках влагалищной оболочки развивается воспаление, которое приводит к их спайке и снижает  вероятность рецидива заболевания. На сегодняшний день данная методика </w:t>
      </w:r>
      <w:r>
        <w:rPr>
          <w:rFonts w:ascii="Tahoma" w:hAnsi="Tahoma" w:cs="Tahoma"/>
          <w:color w:val="333333"/>
          <w:sz w:val="21"/>
          <w:szCs w:val="21"/>
        </w:rPr>
        <w:lastRenderedPageBreak/>
        <w:t xml:space="preserve">практически не применяется в силу риска развития таких осложнений как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пиоцеле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или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гематоцеле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. Кроме того, после проведения пункции возможен рецидив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гидроцеле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</w:t>
      </w:r>
    </w:p>
    <w:p w:rsidR="00A93154" w:rsidRDefault="00A93154" w:rsidP="00A93154">
      <w:pPr>
        <w:pStyle w:val="a4"/>
        <w:spacing w:line="28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В качестве основного метода лечения водянки яичка применяется оперативное вмешательство (операция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Винкельмана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, операция Бергмана).</w:t>
      </w:r>
    </w:p>
    <w:p w:rsidR="00A93154" w:rsidRPr="00A93154" w:rsidRDefault="00A93154"/>
    <w:sectPr w:rsidR="00A93154" w:rsidRPr="00A9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6484"/>
    <w:multiLevelType w:val="multilevel"/>
    <w:tmpl w:val="EC08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B3002"/>
    <w:multiLevelType w:val="multilevel"/>
    <w:tmpl w:val="064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838EB"/>
    <w:multiLevelType w:val="multilevel"/>
    <w:tmpl w:val="ADB6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85FE2"/>
    <w:multiLevelType w:val="multilevel"/>
    <w:tmpl w:val="7052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4"/>
    <w:rsid w:val="002D65E6"/>
    <w:rsid w:val="00A34C53"/>
    <w:rsid w:val="00A93154"/>
    <w:rsid w:val="00AD652B"/>
    <w:rsid w:val="00E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31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6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6B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6BC4"/>
    <w:rPr>
      <w:i/>
      <w:iCs/>
    </w:rPr>
  </w:style>
  <w:style w:type="character" w:styleId="a6">
    <w:name w:val="Strong"/>
    <w:basedOn w:val="a0"/>
    <w:uiPriority w:val="22"/>
    <w:qFormat/>
    <w:rsid w:val="00EE6BC4"/>
    <w:rPr>
      <w:b/>
      <w:bCs/>
    </w:rPr>
  </w:style>
  <w:style w:type="character" w:customStyle="1" w:styleId="apple-converted-space">
    <w:name w:val="apple-converted-space"/>
    <w:basedOn w:val="a0"/>
    <w:rsid w:val="00EE6BC4"/>
  </w:style>
  <w:style w:type="paragraph" w:styleId="a7">
    <w:name w:val="Balloon Text"/>
    <w:basedOn w:val="a"/>
    <w:link w:val="a8"/>
    <w:uiPriority w:val="99"/>
    <w:semiHidden/>
    <w:unhideWhenUsed/>
    <w:rsid w:val="00EE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B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ons">
    <w:name w:val="kons"/>
    <w:basedOn w:val="a"/>
    <w:rsid w:val="00A9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31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6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B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E6B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6BC4"/>
    <w:rPr>
      <w:i/>
      <w:iCs/>
    </w:rPr>
  </w:style>
  <w:style w:type="character" w:styleId="a6">
    <w:name w:val="Strong"/>
    <w:basedOn w:val="a0"/>
    <w:uiPriority w:val="22"/>
    <w:qFormat/>
    <w:rsid w:val="00EE6BC4"/>
    <w:rPr>
      <w:b/>
      <w:bCs/>
    </w:rPr>
  </w:style>
  <w:style w:type="character" w:customStyle="1" w:styleId="apple-converted-space">
    <w:name w:val="apple-converted-space"/>
    <w:basedOn w:val="a0"/>
    <w:rsid w:val="00EE6BC4"/>
  </w:style>
  <w:style w:type="paragraph" w:styleId="a7">
    <w:name w:val="Balloon Text"/>
    <w:basedOn w:val="a"/>
    <w:link w:val="a8"/>
    <w:uiPriority w:val="99"/>
    <w:semiHidden/>
    <w:unhideWhenUsed/>
    <w:rsid w:val="00EE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B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3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ons">
    <w:name w:val="kons"/>
    <w:basedOn w:val="a"/>
    <w:rsid w:val="00A9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4226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863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log-site.ru/urolog/anomalii-pochek.html" TargetMode="External"/><Relationship Id="rId13" Type="http://schemas.openxmlformats.org/officeDocument/2006/relationships/hyperlink" Target="http://www.urolog-site.ru/urolog/impotencija.html" TargetMode="External"/><Relationship Id="rId18" Type="http://schemas.openxmlformats.org/officeDocument/2006/relationships/hyperlink" Target="http://www.urolog-site.ru/urolog/travma-moshonki.html" TargetMode="External"/><Relationship Id="rId26" Type="http://schemas.openxmlformats.org/officeDocument/2006/relationships/hyperlink" Target="http://www.urolog-site.ru/slovar/p/prostata.html" TargetMode="External"/><Relationship Id="rId39" Type="http://schemas.openxmlformats.org/officeDocument/2006/relationships/hyperlink" Target="http://www.urolog-site.ru/diagnostika/palpaciy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rolog-site.ru/urolog/kista-pridatka.html" TargetMode="External"/><Relationship Id="rId34" Type="http://schemas.openxmlformats.org/officeDocument/2006/relationships/hyperlink" Target="http://www.urolog-site.ru/urolog/orhit-epididimit.html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urolog-site.ru/urolog/lybido.html" TargetMode="External"/><Relationship Id="rId17" Type="http://schemas.openxmlformats.org/officeDocument/2006/relationships/hyperlink" Target="http://www.urolog-site.ru/slovar/ea/ektopija-jaichka.html" TargetMode="External"/><Relationship Id="rId25" Type="http://schemas.openxmlformats.org/officeDocument/2006/relationships/hyperlink" Target="http://www.urolog-site.ru/slovar/s/semyavinosyashii-protok.html" TargetMode="External"/><Relationship Id="rId33" Type="http://schemas.openxmlformats.org/officeDocument/2006/relationships/hyperlink" Target="http://www.urolog-site.ru/urolog/orhit-epididimit.html" TargetMode="External"/><Relationship Id="rId38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urolog-site.ru/urolog/kriptorhizm.html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://www.urolog-site.ru/slovar/f/fsg.html" TargetMode="External"/><Relationship Id="rId41" Type="http://schemas.openxmlformats.org/officeDocument/2006/relationships/hyperlink" Target="http://www.urolog-site.ru/urolog/opuholi-yaichk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roclinic.org.ua/" TargetMode="External"/><Relationship Id="rId11" Type="http://schemas.openxmlformats.org/officeDocument/2006/relationships/hyperlink" Target="http://www.urolog-site.ru/slovar/ya/yaichko.html" TargetMode="External"/><Relationship Id="rId24" Type="http://schemas.openxmlformats.org/officeDocument/2006/relationships/hyperlink" Target="http://www.urolog-site.ru/slovar/p/pridatok-yaichka.html" TargetMode="External"/><Relationship Id="rId32" Type="http://schemas.openxmlformats.org/officeDocument/2006/relationships/image" Target="media/image5.jpeg"/><Relationship Id="rId37" Type="http://schemas.openxmlformats.org/officeDocument/2006/relationships/hyperlink" Target="http://www.urolog-site.ru/simptomi/bol-moshonka.html" TargetMode="External"/><Relationship Id="rId40" Type="http://schemas.openxmlformats.org/officeDocument/2006/relationships/hyperlink" Target="http://www.urolog-site.ru/diagnostika/diafanoskopi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log-site.ru/diagnostika/palpaciya.html" TargetMode="External"/><Relationship Id="rId23" Type="http://schemas.openxmlformats.org/officeDocument/2006/relationships/hyperlink" Target="http://www.urolog-site.ru/slovar/ya/yaichko.html" TargetMode="External"/><Relationship Id="rId28" Type="http://schemas.openxmlformats.org/officeDocument/2006/relationships/hyperlink" Target="http://www.urolog-site.ru/slovar/p/polovoi-chlen.html" TargetMode="External"/><Relationship Id="rId36" Type="http://schemas.openxmlformats.org/officeDocument/2006/relationships/hyperlink" Target="http://www.urolog-site.ru/simptomi/uvelichena-moshonka.html" TargetMode="External"/><Relationship Id="rId10" Type="http://schemas.openxmlformats.org/officeDocument/2006/relationships/hyperlink" Target="http://www.urolog-site.ru/slovar/m/moshonka.html" TargetMode="External"/><Relationship Id="rId19" Type="http://schemas.openxmlformats.org/officeDocument/2006/relationships/hyperlink" Target="http://www.urolog-site.ru/slovar/s/spermatogenez.html" TargetMode="External"/><Relationship Id="rId31" Type="http://schemas.openxmlformats.org/officeDocument/2006/relationships/hyperlink" Target="http://www.urolog-site.ru/slovar/ea/ektopija-jaich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olog-site.ru/slovar/p/pridatok-yaichka.html" TargetMode="External"/><Relationship Id="rId14" Type="http://schemas.openxmlformats.org/officeDocument/2006/relationships/hyperlink" Target="http://www.urolog-site.ru/urolog/besplodie.html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4.jpeg"/><Relationship Id="rId30" Type="http://schemas.openxmlformats.org/officeDocument/2006/relationships/hyperlink" Target="http://www.urolog-site.ru/urolog/kriptorhizm.html" TargetMode="External"/><Relationship Id="rId35" Type="http://schemas.openxmlformats.org/officeDocument/2006/relationships/hyperlink" Target="http://www.urolog-site.ru/urolog/travma-moshonki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2015-04-26T12:41:00Z</dcterms:created>
  <dcterms:modified xsi:type="dcterms:W3CDTF">2015-04-26T13:33:00Z</dcterms:modified>
</cp:coreProperties>
</file>