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E57A" w14:textId="77777777" w:rsidR="00F859EA" w:rsidRDefault="00F859EA" w:rsidP="00F859EA">
      <w:pPr>
        <w:pStyle w:val="1"/>
        <w:spacing w:before="0" w:beforeAutospacing="0" w:after="0" w:afterAutospacing="0"/>
        <w:ind w:firstLine="53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859EA">
        <w:rPr>
          <w:rFonts w:ascii="Times New Roman" w:hAnsi="Times New Roman" w:cs="Times New Roman"/>
          <w:color w:val="auto"/>
          <w:sz w:val="24"/>
          <w:szCs w:val="24"/>
        </w:rPr>
        <w:t xml:space="preserve">Способы временной остановки </w:t>
      </w:r>
      <w:r>
        <w:rPr>
          <w:rFonts w:ascii="Times New Roman" w:hAnsi="Times New Roman" w:cs="Times New Roman"/>
          <w:color w:val="auto"/>
          <w:sz w:val="24"/>
          <w:szCs w:val="24"/>
        </w:rPr>
        <w:t>наружного кровотечения</w:t>
      </w:r>
      <w:r w:rsidRPr="00F859E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9D6601F" w14:textId="77777777" w:rsidR="00F859EA" w:rsidRPr="00F859EA" w:rsidRDefault="00F859EA" w:rsidP="00F859EA">
      <w:pPr>
        <w:pStyle w:val="1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0326732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  <w:r w:rsidRPr="00F859EA">
        <w:rPr>
          <w:rStyle w:val="a4"/>
        </w:rPr>
        <w:t xml:space="preserve">1. Непосредственное прижатие кровоточащего места </w:t>
      </w:r>
      <w:r w:rsidRPr="00F859EA">
        <w:t xml:space="preserve">(давящая повязка) можно использовать при неинтенсивном кровотечении (венозном, капиллярном, смешанном) большей частью на верхних и нижних конечностях. Выполняют его следующим способом: на раневую поверхность накладывают стерильную салфетку или кусок свежего, чистого белья, делают валик из ваты или одежды и все это плотно прибинтовывают или прижимают рукой. </w:t>
      </w:r>
    </w:p>
    <w:p w14:paraId="78ADAC26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39B2167B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  <w:rPr>
          <w:rStyle w:val="style91"/>
          <w:sz w:val="24"/>
          <w:szCs w:val="24"/>
        </w:rPr>
      </w:pPr>
      <w:r w:rsidRPr="00F859EA">
        <w:rPr>
          <w:rStyle w:val="a4"/>
        </w:rPr>
        <w:t xml:space="preserve">2. Приподнятое положение конечности </w:t>
      </w:r>
      <w:r w:rsidRPr="00F859EA">
        <w:rPr>
          <w:rStyle w:val="style91"/>
          <w:sz w:val="24"/>
          <w:szCs w:val="24"/>
        </w:rPr>
        <w:t xml:space="preserve">останавливает кровотечение при небольших поверхностных ранах кистей или стоп, пальцев, при кровотечении из варикозных узлов на голени. Данный метод хорошо сочетать с давящей повязкой. </w:t>
      </w:r>
    </w:p>
    <w:p w14:paraId="00153D16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49D524A5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  <w:rPr>
          <w:rStyle w:val="style91"/>
          <w:sz w:val="24"/>
          <w:szCs w:val="24"/>
        </w:rPr>
      </w:pPr>
      <w:r w:rsidRPr="00F859EA">
        <w:rPr>
          <w:rStyle w:val="a4"/>
        </w:rPr>
        <w:t xml:space="preserve">3. Прижатие главных артериальных стволов пальцем </w:t>
      </w:r>
      <w:r w:rsidRPr="00F859EA">
        <w:rPr>
          <w:rStyle w:val="style91"/>
          <w:sz w:val="24"/>
          <w:szCs w:val="24"/>
        </w:rPr>
        <w:t xml:space="preserve">применяют в случаях, когда необходима немедленная остановка артериального кровотечения. Прижатие производят, в определенных анатомических местах, где артериальные стволы расположены более или менее поверхностно и близко прилежат к костям. Эти места типичны и используются не только для остановки кровотечения, но и для пальпации сосудов в диагностике различных заболеваний. </w:t>
      </w:r>
    </w:p>
    <w:p w14:paraId="10EBBBDE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3E92E04E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  <w:rPr>
          <w:rStyle w:val="style91"/>
          <w:sz w:val="24"/>
          <w:szCs w:val="24"/>
        </w:rPr>
      </w:pPr>
      <w:r w:rsidRPr="00F859EA">
        <w:rPr>
          <w:rStyle w:val="a4"/>
        </w:rPr>
        <w:t xml:space="preserve">Общую сонную артерию </w:t>
      </w:r>
      <w:r w:rsidRPr="00F859EA">
        <w:rPr>
          <w:rStyle w:val="style91"/>
          <w:sz w:val="24"/>
          <w:szCs w:val="24"/>
        </w:rPr>
        <w:t xml:space="preserve">прижимают к поперечным отросткам шейных позвонков посередине внутреннего края кивательной мышцы. При положении больного лежа на животе (оказывающий помощь находится со стороны спины пострадавшего) поворачивают его голову в противоположную ранению сторону. Большой палец руки располагают на задней поверхности шеи, а остальными пальцами прижимают сонную артерию. </w:t>
      </w:r>
    </w:p>
    <w:p w14:paraId="23B3F411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49A700F3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  <w:rPr>
          <w:rStyle w:val="style91"/>
          <w:sz w:val="24"/>
          <w:szCs w:val="24"/>
        </w:rPr>
      </w:pPr>
      <w:r w:rsidRPr="00F859EA">
        <w:rPr>
          <w:rStyle w:val="a4"/>
        </w:rPr>
        <w:t xml:space="preserve">Подключичную артерию </w:t>
      </w:r>
      <w:r w:rsidRPr="00F859EA">
        <w:rPr>
          <w:rStyle w:val="style91"/>
          <w:sz w:val="24"/>
          <w:szCs w:val="24"/>
        </w:rPr>
        <w:t xml:space="preserve">прижимают в надключичной ямке к I ребру в том месте, где она проходит над ним между лестничными мышцами. При положении пострадавшего лежа на спине (оказывающий помощь находится лицом к пострадавшему) отводят его голову в противоположную сторону от места прижатия, четырьмя пальцами охватывают заднюю поверхность шеи и большим пальцем прижимают артерию. </w:t>
      </w:r>
    </w:p>
    <w:p w14:paraId="26DC3CC6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6A14513E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  <w:rPr>
          <w:rStyle w:val="style91"/>
          <w:sz w:val="24"/>
          <w:szCs w:val="24"/>
        </w:rPr>
      </w:pPr>
      <w:r w:rsidRPr="00F859EA">
        <w:rPr>
          <w:rStyle w:val="a4"/>
        </w:rPr>
        <w:t xml:space="preserve">Подкрыльцовую артерию </w:t>
      </w:r>
      <w:r w:rsidRPr="00F859EA">
        <w:rPr>
          <w:rStyle w:val="style91"/>
          <w:sz w:val="24"/>
          <w:szCs w:val="24"/>
        </w:rPr>
        <w:t xml:space="preserve">прижимают в глубине подмышечной впадины к головке плечевой кости на границе между передней и двумя задними третями подмышечной впадины у задней поверхности большой грудной мышцы. </w:t>
      </w:r>
    </w:p>
    <w:p w14:paraId="287DA525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77354C50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  <w:rPr>
          <w:rStyle w:val="style91"/>
          <w:sz w:val="24"/>
          <w:szCs w:val="24"/>
        </w:rPr>
      </w:pPr>
      <w:r w:rsidRPr="00F859EA">
        <w:rPr>
          <w:rStyle w:val="a4"/>
        </w:rPr>
        <w:t xml:space="preserve">Плечевая артерия </w:t>
      </w:r>
      <w:r w:rsidRPr="00F859EA">
        <w:rPr>
          <w:rStyle w:val="style91"/>
          <w:sz w:val="24"/>
          <w:szCs w:val="24"/>
        </w:rPr>
        <w:t xml:space="preserve">может быть прощупана у края двуглавой мышцы плеча и прижата пальцами кисти, охватывающей плечо с наружной стороны. </w:t>
      </w:r>
    </w:p>
    <w:p w14:paraId="52BD8B07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4C8B7005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  <w:rPr>
          <w:rStyle w:val="style91"/>
          <w:sz w:val="24"/>
          <w:szCs w:val="24"/>
        </w:rPr>
      </w:pPr>
      <w:r w:rsidRPr="00F859EA">
        <w:rPr>
          <w:rStyle w:val="a4"/>
        </w:rPr>
        <w:t xml:space="preserve">Бедренную артерию </w:t>
      </w:r>
      <w:r w:rsidRPr="00F859EA">
        <w:rPr>
          <w:rStyle w:val="style91"/>
          <w:sz w:val="24"/>
          <w:szCs w:val="24"/>
        </w:rPr>
        <w:t xml:space="preserve">прижимают к горизонтальной ветви лобковой кости тотчас под пупартовой связкой на середине расстояния между передневерхней остью подвздошной кости и лонным сочленением. Прижатие производят двумя большими пальцами рук с обхватом бедра или сжатыми в кулак пальцами правой кисти, усиливая их действие левой рукой. В случае неэффективности данных мероприятий, особенно у тучных людей, можно воспользоваться следующим приемом: оказывающий помощь прижимает артерию в типичном месте коленом своей ноги. </w:t>
      </w:r>
    </w:p>
    <w:p w14:paraId="1C555FE9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124D3D4C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  <w:rPr>
          <w:rStyle w:val="style91"/>
          <w:sz w:val="24"/>
          <w:szCs w:val="24"/>
        </w:rPr>
      </w:pPr>
      <w:r w:rsidRPr="00F859EA">
        <w:rPr>
          <w:rStyle w:val="a4"/>
        </w:rPr>
        <w:t xml:space="preserve">Брюшную аорту </w:t>
      </w:r>
      <w:r w:rsidRPr="00F859EA">
        <w:rPr>
          <w:rStyle w:val="style91"/>
          <w:sz w:val="24"/>
          <w:szCs w:val="24"/>
        </w:rPr>
        <w:t xml:space="preserve">прижимают кулаком правой руки к позвоночнику в эпигастральной области, усиливая давление захватом правого запястья левой кистью. </w:t>
      </w:r>
    </w:p>
    <w:p w14:paraId="3835434F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6E63F81A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  <w:r w:rsidRPr="00F859EA">
        <w:rPr>
          <w:rStyle w:val="a4"/>
        </w:rPr>
        <w:lastRenderedPageBreak/>
        <w:t xml:space="preserve">4. Круговое перетягивание конечности (жгут). </w:t>
      </w:r>
      <w:r w:rsidRPr="00F859EA">
        <w:rPr>
          <w:rStyle w:val="style91"/>
          <w:sz w:val="24"/>
          <w:szCs w:val="24"/>
        </w:rPr>
        <w:t xml:space="preserve">Основными правилами наложения жгута являются: жгут накладывают лишь при артериальном кровотечении; наложение должно производиться выше места кровотечения только на плече или на бедре с обязательной тканевой прокладкой. </w:t>
      </w:r>
      <w:proofErr w:type="gramStart"/>
      <w:r w:rsidRPr="00F859EA">
        <w:rPr>
          <w:rStyle w:val="style91"/>
          <w:sz w:val="24"/>
          <w:szCs w:val="24"/>
        </w:rPr>
        <w:t>При отсутствий</w:t>
      </w:r>
      <w:proofErr w:type="gramEnd"/>
      <w:r w:rsidRPr="00F859EA">
        <w:rPr>
          <w:rStyle w:val="style91"/>
          <w:sz w:val="24"/>
          <w:szCs w:val="24"/>
        </w:rPr>
        <w:t xml:space="preserve"> эластической трубки или полоски (жгута) можно воспользоваться веревкой, полоской ткани или бинтом, скрученными в 4-5 слоев в виде закрутки, рычаг которой после затягивания обязательно фиксируют отдельной повязкой. Жгут накладывают сроком не более 2 ч, а зимой до 1 ч. Время наложения жгута или закрутки отмечают на свободной коже конечности, на повязке или бумаге, прикрепленной к повязке. </w:t>
      </w:r>
    </w:p>
    <w:p w14:paraId="0C31E573" w14:textId="77777777" w:rsidR="00F859EA" w:rsidRDefault="00F859EA" w:rsidP="00F859EA">
      <w:pPr>
        <w:pStyle w:val="style9"/>
        <w:spacing w:before="0" w:beforeAutospacing="0" w:after="0" w:afterAutospacing="0"/>
        <w:ind w:firstLine="539"/>
        <w:jc w:val="both"/>
        <w:rPr>
          <w:sz w:val="24"/>
          <w:szCs w:val="24"/>
        </w:rPr>
      </w:pPr>
      <w:r w:rsidRPr="00F859EA">
        <w:rPr>
          <w:sz w:val="24"/>
          <w:szCs w:val="24"/>
        </w:rPr>
        <w:t xml:space="preserve">При поступлении больного со жгутом в операционную после обработки операционного поля снимают жгут, наложенный на этапах эвакуации, вновь накладывают стерильный жгут и повторно обрабатывают операционное поле. Стерильный жгут в операционной накладывают иногда также перед началом ампутации для уменьшения кровопотери во время операции. В этом случае после обработки культи жгут снимают, производят дополнительный гемостаз перед зашиванием кожи. </w:t>
      </w:r>
    </w:p>
    <w:p w14:paraId="713C24BF" w14:textId="77777777" w:rsidR="00F859EA" w:rsidRPr="00F859EA" w:rsidRDefault="00F859EA" w:rsidP="00F859EA">
      <w:pPr>
        <w:pStyle w:val="style9"/>
        <w:spacing w:before="0" w:beforeAutospacing="0" w:after="0" w:afterAutospacing="0"/>
        <w:ind w:firstLine="539"/>
        <w:jc w:val="both"/>
        <w:rPr>
          <w:sz w:val="24"/>
          <w:szCs w:val="24"/>
        </w:rPr>
      </w:pPr>
    </w:p>
    <w:p w14:paraId="2B5AA787" w14:textId="77777777" w:rsidR="00F859EA" w:rsidRDefault="00F859EA" w:rsidP="00F859EA">
      <w:pPr>
        <w:pStyle w:val="a3"/>
        <w:spacing w:before="0" w:beforeAutospacing="0" w:after="0" w:afterAutospacing="0"/>
        <w:ind w:firstLine="539"/>
        <w:jc w:val="both"/>
        <w:rPr>
          <w:rStyle w:val="style91"/>
          <w:sz w:val="24"/>
          <w:szCs w:val="24"/>
        </w:rPr>
      </w:pPr>
      <w:r w:rsidRPr="00F859EA">
        <w:rPr>
          <w:rStyle w:val="a4"/>
        </w:rPr>
        <w:t xml:space="preserve">5. Насильственное сгибание конечности: </w:t>
      </w:r>
      <w:r w:rsidRPr="00F859EA">
        <w:rPr>
          <w:rStyle w:val="style91"/>
          <w:sz w:val="24"/>
          <w:szCs w:val="24"/>
        </w:rPr>
        <w:t xml:space="preserve">для остановки кровотечения производят усиленное сгибание в суставах, находящихся выше раны - локтевом, коленном, тазобедренном, фиксируя сильно согнутый сустав в данном положении бинтами. </w:t>
      </w:r>
    </w:p>
    <w:p w14:paraId="4FD9AE7F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</w:p>
    <w:p w14:paraId="6D0830C6" w14:textId="77777777" w:rsidR="00F859EA" w:rsidRPr="00F859EA" w:rsidRDefault="00F859EA" w:rsidP="00F859EA">
      <w:pPr>
        <w:pStyle w:val="a3"/>
        <w:spacing w:before="0" w:beforeAutospacing="0" w:after="0" w:afterAutospacing="0"/>
        <w:ind w:firstLine="539"/>
        <w:jc w:val="both"/>
      </w:pPr>
      <w:r w:rsidRPr="00F859EA">
        <w:rPr>
          <w:rStyle w:val="a4"/>
        </w:rPr>
        <w:t xml:space="preserve">При кровотечении из плечевой или подмышечной артерий </w:t>
      </w:r>
      <w:r w:rsidRPr="00F859EA">
        <w:rPr>
          <w:rStyle w:val="style91"/>
          <w:sz w:val="24"/>
          <w:szCs w:val="24"/>
        </w:rPr>
        <w:t xml:space="preserve">оба локтя с согнутыми предплечьями сводят на спине больного и удерживают в таком положении с помощью нескольких оборотов бинта, проходящего горизонтально над мыщелками; эти обороты оттягивают книзу двумя отрезками бинта, которые спускают от локтя к промежности, проводят под нею и поднимают через паховые области снова к локтям, где и прикрепляют к горизонтальным ходам бинта. </w:t>
      </w:r>
    </w:p>
    <w:p w14:paraId="6E4418AF" w14:textId="77777777" w:rsidR="004752B7" w:rsidRPr="00F859EA" w:rsidRDefault="004752B7" w:rsidP="00F859EA">
      <w:pPr>
        <w:ind w:firstLine="539"/>
        <w:jc w:val="both"/>
      </w:pPr>
    </w:p>
    <w:sectPr w:rsidR="004752B7" w:rsidRPr="00F859EA" w:rsidSect="00F859EA">
      <w:headerReference w:type="default" r:id="rId6"/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EB47E" w14:textId="77777777" w:rsidR="009C6F4B" w:rsidRDefault="009C6F4B">
      <w:r>
        <w:separator/>
      </w:r>
    </w:p>
  </w:endnote>
  <w:endnote w:type="continuationSeparator" w:id="0">
    <w:p w14:paraId="403ACF8D" w14:textId="77777777" w:rsidR="009C6F4B" w:rsidRDefault="009C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E57E" w14:textId="77777777" w:rsidR="00650FEA" w:rsidRPr="00650FEA" w:rsidRDefault="00650FEA" w:rsidP="00650FEA">
    <w:pPr>
      <w:pStyle w:val="a6"/>
      <w:jc w:val="right"/>
      <w:rPr>
        <w:rFonts w:ascii="Tahoma" w:hAnsi="Tahoma" w:cs="Tahoma"/>
        <w:sz w:val="16"/>
        <w:szCs w:val="16"/>
      </w:rPr>
    </w:pPr>
    <w:r w:rsidRPr="00650FEA">
      <w:rPr>
        <w:rFonts w:ascii="Tahoma" w:hAnsi="Tahoma" w:cs="Tahoma"/>
        <w:sz w:val="16"/>
        <w:szCs w:val="16"/>
      </w:rPr>
      <w:t xml:space="preserve">стр. </w:t>
    </w:r>
    <w:r w:rsidRPr="00650FEA">
      <w:rPr>
        <w:rFonts w:ascii="Tahoma" w:hAnsi="Tahoma" w:cs="Tahoma"/>
        <w:sz w:val="16"/>
        <w:szCs w:val="16"/>
      </w:rPr>
      <w:fldChar w:fldCharType="begin"/>
    </w:r>
    <w:r w:rsidRPr="00650FEA">
      <w:rPr>
        <w:rFonts w:ascii="Tahoma" w:hAnsi="Tahoma" w:cs="Tahoma"/>
        <w:sz w:val="16"/>
        <w:szCs w:val="16"/>
      </w:rPr>
      <w:instrText xml:space="preserve"> PAGE </w:instrText>
    </w:r>
    <w:r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Pr="00650FEA">
      <w:rPr>
        <w:rFonts w:ascii="Tahoma" w:hAnsi="Tahoma" w:cs="Tahoma"/>
        <w:sz w:val="16"/>
        <w:szCs w:val="16"/>
      </w:rPr>
      <w:fldChar w:fldCharType="end"/>
    </w:r>
    <w:r w:rsidRPr="00650FEA">
      <w:rPr>
        <w:rFonts w:ascii="Tahoma" w:hAnsi="Tahoma" w:cs="Tahoma"/>
        <w:sz w:val="16"/>
        <w:szCs w:val="16"/>
      </w:rPr>
      <w:t xml:space="preserve"> из </w:t>
    </w:r>
    <w:r w:rsidRPr="00650FEA">
      <w:rPr>
        <w:rFonts w:ascii="Tahoma" w:hAnsi="Tahoma" w:cs="Tahoma"/>
        <w:sz w:val="16"/>
        <w:szCs w:val="16"/>
      </w:rPr>
      <w:fldChar w:fldCharType="begin"/>
    </w:r>
    <w:r w:rsidRPr="00650FEA">
      <w:rPr>
        <w:rFonts w:ascii="Tahoma" w:hAnsi="Tahoma" w:cs="Tahoma"/>
        <w:sz w:val="16"/>
        <w:szCs w:val="16"/>
      </w:rPr>
      <w:instrText xml:space="preserve"> NUMPAGES </w:instrText>
    </w:r>
    <w:r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Pr="00650FEA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10599" w14:textId="77777777" w:rsidR="009C6F4B" w:rsidRDefault="009C6F4B">
      <w:r>
        <w:separator/>
      </w:r>
    </w:p>
  </w:footnote>
  <w:footnote w:type="continuationSeparator" w:id="0">
    <w:p w14:paraId="1332F9AF" w14:textId="77777777" w:rsidR="009C6F4B" w:rsidRDefault="009C6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9" w:type="dxa"/>
      <w:jc w:val="center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13"/>
      <w:gridCol w:w="1309"/>
      <w:gridCol w:w="4807"/>
    </w:tblGrid>
    <w:tr w:rsidR="00650FEA" w:rsidRPr="00062037" w14:paraId="71771450" w14:textId="77777777" w:rsidTr="00207A03">
      <w:trPr>
        <w:cantSplit/>
        <w:trHeight w:val="868"/>
        <w:jc w:val="center"/>
      </w:trPr>
      <w:tc>
        <w:tcPr>
          <w:tcW w:w="411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075CEC5" w14:textId="77777777" w:rsidR="00650FEA" w:rsidRPr="00062037" w:rsidRDefault="00650FEA" w:rsidP="00207A03">
          <w:pPr>
            <w:jc w:val="center"/>
            <w:rPr>
              <w:rFonts w:ascii="Tahoma" w:hAnsi="Tahoma" w:cs="Tahoma"/>
              <w:b/>
              <w:sz w:val="16"/>
              <w:szCs w:val="16"/>
              <w:lang w:val="kk-KZ"/>
            </w:rPr>
          </w:pPr>
          <w:r w:rsidRPr="00062037">
            <w:rPr>
              <w:rFonts w:ascii="Tahoma" w:hAnsi="Tahoma" w:cs="Tahoma"/>
              <w:b/>
              <w:sz w:val="16"/>
              <w:szCs w:val="16"/>
              <w:lang w:val="kk-KZ"/>
            </w:rPr>
            <w:t>С.Д.АСФЕНДИЯРОВ АТЫНДАҒЫ</w:t>
          </w:r>
        </w:p>
        <w:p w14:paraId="728A5326" w14:textId="77777777" w:rsidR="00650FEA" w:rsidRDefault="00650FEA" w:rsidP="00207A03">
          <w:pPr>
            <w:jc w:val="center"/>
            <w:rPr>
              <w:rFonts w:ascii="Tahoma" w:hAnsi="Tahoma" w:cs="Tahoma"/>
              <w:b/>
              <w:sz w:val="16"/>
              <w:szCs w:val="16"/>
              <w:lang w:val="kk-KZ"/>
            </w:rPr>
          </w:pPr>
          <w:r w:rsidRPr="00062037">
            <w:rPr>
              <w:rFonts w:ascii="Tahoma" w:hAnsi="Tahoma" w:cs="Tahoma"/>
              <w:b/>
              <w:sz w:val="16"/>
              <w:szCs w:val="16"/>
              <w:lang w:val="kk-KZ"/>
            </w:rPr>
            <w:t xml:space="preserve">ҚАЗАҚ ҰЛТТЫҚ МЕДИЦИНА УНИВЕРСИТЕТІ </w:t>
          </w:r>
        </w:p>
        <w:p w14:paraId="3FA4D51C" w14:textId="77777777" w:rsidR="00650FEA" w:rsidRDefault="00650FEA" w:rsidP="00207A03">
          <w:pPr>
            <w:jc w:val="center"/>
            <w:rPr>
              <w:rFonts w:ascii="Tahoma" w:hAnsi="Tahoma" w:cs="Tahoma"/>
              <w:b/>
              <w:sz w:val="16"/>
              <w:szCs w:val="16"/>
              <w:lang w:val="kk-KZ"/>
            </w:rPr>
          </w:pPr>
        </w:p>
        <w:p w14:paraId="31907A33" w14:textId="77777777" w:rsidR="00650FEA" w:rsidRPr="00062037" w:rsidRDefault="00650FEA" w:rsidP="00207A03">
          <w:pPr>
            <w:jc w:val="center"/>
            <w:rPr>
              <w:rFonts w:ascii="Tahoma" w:hAnsi="Tahoma" w:cs="Tahoma"/>
              <w:b/>
              <w:sz w:val="16"/>
              <w:szCs w:val="16"/>
              <w:lang w:val="kk-KZ"/>
            </w:rPr>
          </w:pPr>
        </w:p>
      </w:tc>
      <w:tc>
        <w:tcPr>
          <w:tcW w:w="1309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EACC701" w14:textId="77777777" w:rsidR="00650FEA" w:rsidRPr="00062037" w:rsidRDefault="00650FEA" w:rsidP="00207A03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062037">
            <w:rPr>
              <w:rFonts w:ascii="Tahoma" w:hAnsi="Tahoma" w:cs="Tahoma"/>
              <w:sz w:val="16"/>
              <w:szCs w:val="16"/>
            </w:rPr>
            <w:object w:dxaOrig="8189" w:dyaOrig="8189" w14:anchorId="7C0E5B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pt;height:54pt">
                <v:imagedata r:id="rId1" o:title=""/>
              </v:shape>
              <o:OLEObject Type="Embed" ProgID="CorelPHOTOPAINT.Image.13" ShapeID="_x0000_i1025" DrawAspect="Content" ObjectID="_1834942231" r:id="rId2"/>
            </w:object>
          </w:r>
        </w:p>
      </w:tc>
      <w:tc>
        <w:tcPr>
          <w:tcW w:w="480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55B27FD" w14:textId="77777777" w:rsidR="00650FEA" w:rsidRDefault="00650FEA" w:rsidP="00207A03">
          <w:pPr>
            <w:jc w:val="center"/>
            <w:rPr>
              <w:rFonts w:ascii="Tahoma" w:hAnsi="Tahoma" w:cs="Tahoma"/>
              <w:b/>
              <w:sz w:val="16"/>
              <w:szCs w:val="16"/>
            </w:rPr>
          </w:pPr>
          <w:r w:rsidRPr="00062037">
            <w:rPr>
              <w:rFonts w:ascii="Tahoma" w:hAnsi="Tahoma" w:cs="Tahoma"/>
              <w:b/>
              <w:sz w:val="16"/>
              <w:szCs w:val="16"/>
            </w:rPr>
            <w:t xml:space="preserve">КАЗАХСКИЙ НАЦИОНАЛЬНЫЙ </w:t>
          </w:r>
          <w:proofErr w:type="gramStart"/>
          <w:r w:rsidRPr="00062037">
            <w:rPr>
              <w:rFonts w:ascii="Tahoma" w:hAnsi="Tahoma" w:cs="Tahoma"/>
              <w:b/>
              <w:sz w:val="16"/>
              <w:szCs w:val="16"/>
            </w:rPr>
            <w:t>МЕДИЦИНСКИЙ  УНИВЕРСИТЕТ</w:t>
          </w:r>
          <w:proofErr w:type="gramEnd"/>
          <w:r w:rsidRPr="00062037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proofErr w:type="gramStart"/>
          <w:r w:rsidRPr="00062037">
            <w:rPr>
              <w:rFonts w:ascii="Tahoma" w:hAnsi="Tahoma" w:cs="Tahoma"/>
              <w:b/>
              <w:sz w:val="16"/>
              <w:szCs w:val="16"/>
            </w:rPr>
            <w:t>ИМЕНИ  С.Д.АСФЕНДИЯРОВА</w:t>
          </w:r>
          <w:proofErr w:type="gramEnd"/>
        </w:p>
        <w:p w14:paraId="6519D858" w14:textId="77777777" w:rsidR="00650FEA" w:rsidRDefault="00650FEA" w:rsidP="00207A03">
          <w:pPr>
            <w:jc w:val="center"/>
            <w:rPr>
              <w:rFonts w:ascii="Tahoma" w:hAnsi="Tahoma" w:cs="Tahoma"/>
              <w:b/>
              <w:sz w:val="16"/>
              <w:szCs w:val="16"/>
            </w:rPr>
          </w:pPr>
        </w:p>
        <w:p w14:paraId="2B8D9418" w14:textId="77777777" w:rsidR="00650FEA" w:rsidRPr="00062037" w:rsidRDefault="00650FEA" w:rsidP="00207A03">
          <w:pPr>
            <w:jc w:val="center"/>
            <w:rPr>
              <w:rFonts w:ascii="Tahoma" w:hAnsi="Tahoma" w:cs="Tahoma"/>
              <w:b/>
              <w:sz w:val="16"/>
              <w:szCs w:val="16"/>
            </w:rPr>
          </w:pPr>
        </w:p>
      </w:tc>
    </w:tr>
    <w:tr w:rsidR="00650FEA" w:rsidRPr="00062037" w14:paraId="78C5B799" w14:textId="77777777" w:rsidTr="00207A03">
      <w:trPr>
        <w:cantSplit/>
        <w:trHeight w:val="355"/>
        <w:jc w:val="center"/>
      </w:trPr>
      <w:tc>
        <w:tcPr>
          <w:tcW w:w="10229" w:type="dxa"/>
          <w:gridSpan w:val="3"/>
          <w:tcBorders>
            <w:top w:val="nil"/>
            <w:left w:val="nil"/>
            <w:bottom w:val="double" w:sz="4" w:space="0" w:color="auto"/>
            <w:right w:val="nil"/>
          </w:tcBorders>
        </w:tcPr>
        <w:p w14:paraId="005338BA" w14:textId="77777777" w:rsidR="00650FEA" w:rsidRDefault="00650FEA" w:rsidP="00207A03">
          <w:pPr>
            <w:jc w:val="center"/>
            <w:rPr>
              <w:rFonts w:ascii="Tahoma" w:hAnsi="Tahoma" w:cs="Tahoma"/>
              <w:b/>
              <w:sz w:val="16"/>
              <w:szCs w:val="16"/>
              <w:lang w:val="kk-KZ"/>
            </w:rPr>
          </w:pPr>
          <w:r>
            <w:rPr>
              <w:rFonts w:ascii="Tahoma" w:hAnsi="Tahoma" w:cs="Tahoma"/>
              <w:b/>
              <w:sz w:val="16"/>
              <w:szCs w:val="16"/>
            </w:rPr>
            <w:t>КАФЕДРА СКОРОЙ И НЕОТЛОЖНОЙ МЕДИЦИНСКОЙ ПОМОЩИ</w:t>
          </w:r>
          <w:r>
            <w:rPr>
              <w:rFonts w:ascii="Tahoma" w:hAnsi="Tahoma" w:cs="Tahoma"/>
              <w:b/>
              <w:sz w:val="16"/>
              <w:szCs w:val="16"/>
              <w:lang w:val="kk-KZ"/>
            </w:rPr>
            <w:t xml:space="preserve"> </w:t>
          </w:r>
        </w:p>
        <w:p w14:paraId="13B3EE32" w14:textId="77777777" w:rsidR="00650FEA" w:rsidRPr="00062037" w:rsidRDefault="00650FEA" w:rsidP="00207A03">
          <w:pPr>
            <w:jc w:val="center"/>
            <w:rPr>
              <w:rFonts w:ascii="Tahoma" w:hAnsi="Tahoma" w:cs="Tahoma"/>
              <w:b/>
              <w:sz w:val="16"/>
              <w:szCs w:val="16"/>
              <w:lang w:val="kk-KZ"/>
            </w:rPr>
          </w:pPr>
          <w:r>
            <w:rPr>
              <w:rFonts w:ascii="Tahoma" w:hAnsi="Tahoma" w:cs="Tahoma"/>
              <w:b/>
              <w:sz w:val="16"/>
              <w:szCs w:val="16"/>
              <w:lang w:val="kk-KZ"/>
            </w:rPr>
            <w:t>СПОСОБЫ ВРЕМЕННОЙ ОСТАНОВКИ НАРУЖНОГО КРОВОТЕЧЕНИЯ</w:t>
          </w:r>
        </w:p>
      </w:tc>
    </w:tr>
  </w:tbl>
  <w:p w14:paraId="54216312" w14:textId="77777777" w:rsidR="00650FEA" w:rsidRDefault="00650FE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EA"/>
    <w:rsid w:val="00007E50"/>
    <w:rsid w:val="000156BA"/>
    <w:rsid w:val="00081F14"/>
    <w:rsid w:val="000862FA"/>
    <w:rsid w:val="000D2548"/>
    <w:rsid w:val="000D430E"/>
    <w:rsid w:val="000F0F65"/>
    <w:rsid w:val="000F66A0"/>
    <w:rsid w:val="00114032"/>
    <w:rsid w:val="0012058A"/>
    <w:rsid w:val="00153684"/>
    <w:rsid w:val="001809EE"/>
    <w:rsid w:val="001819F8"/>
    <w:rsid w:val="001B7C23"/>
    <w:rsid w:val="001D72A6"/>
    <w:rsid w:val="00207A03"/>
    <w:rsid w:val="00210056"/>
    <w:rsid w:val="00270342"/>
    <w:rsid w:val="002746BA"/>
    <w:rsid w:val="002804E7"/>
    <w:rsid w:val="002A77EF"/>
    <w:rsid w:val="002E47FC"/>
    <w:rsid w:val="002E611C"/>
    <w:rsid w:val="003567B9"/>
    <w:rsid w:val="00364FFA"/>
    <w:rsid w:val="00367137"/>
    <w:rsid w:val="003E4969"/>
    <w:rsid w:val="00435965"/>
    <w:rsid w:val="004752B7"/>
    <w:rsid w:val="004D1B61"/>
    <w:rsid w:val="004D31CA"/>
    <w:rsid w:val="00512AAA"/>
    <w:rsid w:val="005732A6"/>
    <w:rsid w:val="00590F46"/>
    <w:rsid w:val="005B41C7"/>
    <w:rsid w:val="005D7762"/>
    <w:rsid w:val="00650FEA"/>
    <w:rsid w:val="00653F12"/>
    <w:rsid w:val="00677B53"/>
    <w:rsid w:val="006A1EC3"/>
    <w:rsid w:val="006A2476"/>
    <w:rsid w:val="00715644"/>
    <w:rsid w:val="00723149"/>
    <w:rsid w:val="00731607"/>
    <w:rsid w:val="00774E11"/>
    <w:rsid w:val="0077729D"/>
    <w:rsid w:val="00780E26"/>
    <w:rsid w:val="0078151C"/>
    <w:rsid w:val="00783623"/>
    <w:rsid w:val="00811286"/>
    <w:rsid w:val="00827776"/>
    <w:rsid w:val="008379C9"/>
    <w:rsid w:val="008459E4"/>
    <w:rsid w:val="00847DBA"/>
    <w:rsid w:val="008527CD"/>
    <w:rsid w:val="008836F3"/>
    <w:rsid w:val="00887918"/>
    <w:rsid w:val="008D4BFF"/>
    <w:rsid w:val="009049BD"/>
    <w:rsid w:val="009117BE"/>
    <w:rsid w:val="00916D56"/>
    <w:rsid w:val="00950300"/>
    <w:rsid w:val="009B717A"/>
    <w:rsid w:val="009C6F4B"/>
    <w:rsid w:val="00A05ACF"/>
    <w:rsid w:val="00A12231"/>
    <w:rsid w:val="00A14217"/>
    <w:rsid w:val="00A30B23"/>
    <w:rsid w:val="00A46EA8"/>
    <w:rsid w:val="00A92011"/>
    <w:rsid w:val="00AB5279"/>
    <w:rsid w:val="00B01B76"/>
    <w:rsid w:val="00B5309C"/>
    <w:rsid w:val="00B61C8C"/>
    <w:rsid w:val="00B708ED"/>
    <w:rsid w:val="00BB5521"/>
    <w:rsid w:val="00BF5C47"/>
    <w:rsid w:val="00C67B13"/>
    <w:rsid w:val="00CB6184"/>
    <w:rsid w:val="00CE06EB"/>
    <w:rsid w:val="00CF1C53"/>
    <w:rsid w:val="00D04D53"/>
    <w:rsid w:val="00D051EC"/>
    <w:rsid w:val="00D31B29"/>
    <w:rsid w:val="00D37DDB"/>
    <w:rsid w:val="00DC45DA"/>
    <w:rsid w:val="00DD036B"/>
    <w:rsid w:val="00DE6F13"/>
    <w:rsid w:val="00E17686"/>
    <w:rsid w:val="00ED0265"/>
    <w:rsid w:val="00ED4EC5"/>
    <w:rsid w:val="00EE1AD1"/>
    <w:rsid w:val="00F15658"/>
    <w:rsid w:val="00F523A0"/>
    <w:rsid w:val="00F52C6E"/>
    <w:rsid w:val="00F531A5"/>
    <w:rsid w:val="00F71F2C"/>
    <w:rsid w:val="00F859EA"/>
    <w:rsid w:val="00F96789"/>
    <w:rsid w:val="00FA0DB1"/>
    <w:rsid w:val="00FA7D19"/>
    <w:rsid w:val="00FB2910"/>
    <w:rsid w:val="00FC4C45"/>
    <w:rsid w:val="00FE2AF3"/>
    <w:rsid w:val="00FE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09B7F"/>
  <w15:chartTrackingRefBased/>
  <w15:docId w15:val="{46B5EF8C-4BB4-4ADB-8FD6-405710FD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F859EA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6600"/>
      <w:kern w:val="36"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9">
    <w:name w:val="style9"/>
    <w:basedOn w:val="a"/>
    <w:rsid w:val="00F859E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rsid w:val="00F859EA"/>
    <w:pPr>
      <w:spacing w:before="100" w:beforeAutospacing="1" w:after="100" w:afterAutospacing="1"/>
    </w:pPr>
  </w:style>
  <w:style w:type="character" w:styleId="a4">
    <w:name w:val="Strong"/>
    <w:basedOn w:val="a0"/>
    <w:qFormat/>
    <w:rsid w:val="00F859EA"/>
    <w:rPr>
      <w:b/>
      <w:bCs/>
    </w:rPr>
  </w:style>
  <w:style w:type="character" w:customStyle="1" w:styleId="style91">
    <w:name w:val="style91"/>
    <w:basedOn w:val="a0"/>
    <w:rsid w:val="00F859EA"/>
    <w:rPr>
      <w:sz w:val="21"/>
      <w:szCs w:val="21"/>
    </w:rPr>
  </w:style>
  <w:style w:type="paragraph" w:styleId="a5">
    <w:name w:val="header"/>
    <w:basedOn w:val="a"/>
    <w:rsid w:val="00F859E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859E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Пользователь</cp:lastModifiedBy>
  <cp:revision>2</cp:revision>
  <dcterms:created xsi:type="dcterms:W3CDTF">2026-03-13T18:24:00Z</dcterms:created>
  <dcterms:modified xsi:type="dcterms:W3CDTF">2026-03-13T18:24:00Z</dcterms:modified>
</cp:coreProperties>
</file>