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427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20 привычек умного питания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Вопреки распространенным верованиям, секрет правильного питания прост, тривиален и знаком почти каждому. Он основывается на выработке правильных привычек питания</w:t>
      </w:r>
      <w:r>
        <w:rPr>
          <w:color w:val="000000"/>
          <w:sz w:val="24"/>
          <w:szCs w:val="24"/>
        </w:rPr>
        <w:t>. 20 самых полезных из них перечислены в этой статье в виде кратких практических рекомендаций.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послушать некоторых «экспертов», то получается, что правильное здоровое питание — дело необычайно сложное и запутанное. Подсчеты, таблицы калорий, содержани</w:t>
      </w:r>
      <w:r>
        <w:rPr>
          <w:color w:val="000000"/>
          <w:sz w:val="24"/>
          <w:szCs w:val="24"/>
        </w:rPr>
        <w:t xml:space="preserve">е протеина и антиоксидантов скорее вызывают ассоциации со школьным курсом тригонометрии, чем со здоровым, полным энергии человеком.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прежде чем заедать свое отчаяние очередным куском торта, стоит ознакомиться с приведенными ниже «умными» привычками </w:t>
      </w:r>
      <w:r>
        <w:rPr>
          <w:color w:val="000000"/>
          <w:sz w:val="24"/>
          <w:szCs w:val="24"/>
        </w:rPr>
        <w:t>питания. Эти двадцать простых тактических рекомендаций — при условии их регулярного соблюдения — помогут вам избежать в своей диете вредных продуктов и больше питаться продуктами полезными. А самое главное — вы сможете правильно питаться, отставив в сторон</w:t>
      </w:r>
      <w:r>
        <w:rPr>
          <w:color w:val="000000"/>
          <w:sz w:val="24"/>
          <w:szCs w:val="24"/>
        </w:rPr>
        <w:t xml:space="preserve">у таблицы калорий и микроэлементов.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За завтраком вливайте кофе в молоко вместо того, чтобы добавлять молоко в кофе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Поутру заполните кружку до краев молоком. Выпейте столько молока, пока в кружке не останется такое его количество, сколько вы обычно доб</w:t>
      </w:r>
      <w:r>
        <w:rPr>
          <w:color w:val="000000"/>
          <w:sz w:val="24"/>
          <w:szCs w:val="24"/>
        </w:rPr>
        <w:t xml:space="preserve">авляете в кофе. Затем залейте это количество привычным кофейным варевом. Вы только что приняли 25 процентов дневной нормы витамина D и 30 процентов нормы кальция.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Принимайте витамины каждое утро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 исследование за другим подтверждает то, что стандар</w:t>
      </w:r>
      <w:r>
        <w:rPr>
          <w:color w:val="000000"/>
          <w:sz w:val="24"/>
          <w:szCs w:val="24"/>
        </w:rPr>
        <w:t>тные мультивитамины закрывают достаточно брешей в вашей диете для того, чтобы изменить ваше самочувствие к лучшему. Например, исследование института Фреда Хатчинсона в Сиэтле показало, что у людей, принимавших в течение 10 лет мультивитамины и 200 единиц в</w:t>
      </w:r>
      <w:r>
        <w:rPr>
          <w:color w:val="000000"/>
          <w:sz w:val="24"/>
          <w:szCs w:val="24"/>
        </w:rPr>
        <w:t xml:space="preserve">итамина Е, вдвое снижался риск возникновения рака прямой кишки.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Выпивайте два стаканы воды перед каждым приемом пищи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Этим вы убиваете двух зайцев: не допускаете обезвоживания организма и съедаете немного меньше. Исследование голландских ученых показал</w:t>
      </w:r>
      <w:r>
        <w:rPr>
          <w:color w:val="000000"/>
          <w:sz w:val="24"/>
          <w:szCs w:val="24"/>
        </w:rPr>
        <w:t xml:space="preserve">о, что, выпив два стаканы воды, вы понижаете свой аппетит и снижаете количество съеденной пищи, что способствует снижению веса.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Используйте в соусах и блюдах побольше томатов и нежирного сыра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людей, которые едят много томатов, снижается риск заболев</w:t>
      </w:r>
      <w:r>
        <w:rPr>
          <w:color w:val="000000"/>
          <w:sz w:val="24"/>
          <w:szCs w:val="24"/>
        </w:rPr>
        <w:t>ания раком простаты, потому что томаты богаты ликопеном — веществом, которое снижает вероятность заболевания раком. Если вы удвоите порцию соуса или пасты к пицце или макаронам, ваш организм получит двойную дозу ликопена. Уменьшение лишь на треть количеств</w:t>
      </w:r>
      <w:r>
        <w:rPr>
          <w:color w:val="000000"/>
          <w:sz w:val="24"/>
          <w:szCs w:val="24"/>
        </w:rPr>
        <w:t xml:space="preserve">а съеденного сыра моцарелла (этим куском вы все равно не будете сыты) спасет вас от 20 грамм жира — ровно столько жира содержится в двух Биг Маках.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Всегда кушайте двойную порцию помидор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одна возможность получить здоровую дозу ликопена.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Все ешь</w:t>
      </w:r>
      <w:r>
        <w:rPr>
          <w:color w:val="000000"/>
          <w:sz w:val="24"/>
          <w:szCs w:val="24"/>
        </w:rPr>
        <w:t xml:space="preserve">те с луком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Исследования убедительно доказали, что лук — один из самых полезных продуктов. Лук входит в число основных спасителей сердца (группа флавоноидов). Посему считайте своим священным долгом обкладывать луком хот-доги, пиццу и любые бутерброды. А чт</w:t>
      </w:r>
      <w:r>
        <w:rPr>
          <w:color w:val="000000"/>
          <w:sz w:val="24"/>
          <w:szCs w:val="24"/>
        </w:rPr>
        <w:t xml:space="preserve">о касается фаст-фуда …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Каждый раз после поедания фаст-фуда, выпивайте два стакана воды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«Биг Маки, картошка фри и пицца изобилуют жиром и натрием — кошмарами для вашего сердца. Со съеденным жиром уже ничего не поделать, а натрий можно отчасти нейтрализ</w:t>
      </w:r>
      <w:r>
        <w:rPr>
          <w:color w:val="000000"/>
          <w:sz w:val="24"/>
          <w:szCs w:val="24"/>
        </w:rPr>
        <w:t xml:space="preserve">овать обильным питьем после приема пищи», — утверждает Тина Руггиеро (Tina Ruggiero), диетолог из Нью-Йорка.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При возможности всегда заказывайте чай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Чем больше мы узнаем о чае, тем более полезным оказывается этот напиток. Недавнее исследование Министер</w:t>
      </w:r>
      <w:r>
        <w:rPr>
          <w:color w:val="000000"/>
          <w:sz w:val="24"/>
          <w:szCs w:val="24"/>
        </w:rPr>
        <w:t>ства сельского хозяйства США показало, что в черном чае содержится большое количество антиоксидантов — важнейших помощников вашего тела в борьбе с болезнями сердца, раком и даже морщинами. В черном чае содержится еще больше антиоксидантов, чем в моркови ил</w:t>
      </w:r>
      <w:r>
        <w:rPr>
          <w:color w:val="000000"/>
          <w:sz w:val="24"/>
          <w:szCs w:val="24"/>
        </w:rPr>
        <w:t xml:space="preserve">и капусте брокколи.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Перекусывайте каждый день около 3 часов дня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Легкая кормежка между ланчем и обедом снижает беспокойство и усталость, а также предотвращает возможное вечернее переедание — таково мнение Кифа Аюба (Keith Ayoob), директора диетологичес</w:t>
      </w:r>
      <w:r>
        <w:rPr>
          <w:color w:val="000000"/>
          <w:sz w:val="24"/>
          <w:szCs w:val="24"/>
        </w:rPr>
        <w:t xml:space="preserve">кого центра колледжа Альберта Эйнштейна. Но только не вгрызайтесь остервенело в шоколадный батончик! Лучше съешьте йогурт или фрукт, крекеры или сыр, яйцо вкрутую, яблоко или выпейте бутылку воды. Все эти продукты дадут вам необходимый заряд энергии.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</w:t>
      </w:r>
      <w:r>
        <w:rPr>
          <w:color w:val="000000"/>
          <w:sz w:val="24"/>
          <w:szCs w:val="24"/>
        </w:rPr>
        <w:t xml:space="preserve">Всегда ешьте фрукты с кожицей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срезайте кожицу с яблок или груш — этим вы лишаете себя важнейших питательных веществ и клетчатки. То же самое можно сказать про картофель. С апельсинов кожуру снимать можно, но старайтесь оставить как можно больше белой к</w:t>
      </w:r>
      <w:r>
        <w:rPr>
          <w:color w:val="000000"/>
          <w:sz w:val="24"/>
          <w:szCs w:val="24"/>
        </w:rPr>
        <w:t xml:space="preserve">летчатки под кожурой — она содержит в больших количествах флавоноиды. Также не забудьте сгрызть белый стебель внутри апельсина.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Ставьте бутылку воды в холодильник на работе каждый вечер перед уходом домой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 уже знаете, что вам нужно выпивать по восе</w:t>
      </w:r>
      <w:r>
        <w:rPr>
          <w:color w:val="000000"/>
          <w:sz w:val="24"/>
          <w:szCs w:val="24"/>
        </w:rPr>
        <w:t>мь стаканов воды ежедневно, но как это сделать? Наполните полуторалитровую бутылку утром и следите за тем, чтобы выпить ее всю до конца рабочего дня. Если вам нравится больше холодная вода и в вашем распоряжении есть холодильник, наполните бутылку водой на</w:t>
      </w:r>
      <w:r>
        <w:rPr>
          <w:color w:val="000000"/>
          <w:sz w:val="24"/>
          <w:szCs w:val="24"/>
        </w:rPr>
        <w:t xml:space="preserve">половину и запихните ее в морозилку. На следующее утро наполните ее водой целиком, и целый день в вашем распоряжении будет холодная вода.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В грейпфруте кушайте больше красного, чем белого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Помните ликопен — то вещество в томатах, которое помогает борот</w:t>
      </w:r>
      <w:r>
        <w:rPr>
          <w:color w:val="000000"/>
          <w:sz w:val="24"/>
          <w:szCs w:val="24"/>
        </w:rPr>
        <w:t xml:space="preserve">ься с раком прямой кишки? От него томаты имеют красный цвет. Оно же отвечает за рубиновый цвет грейпфрутов (а также в арбузов и гуав, но в меньшем количестве).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Ешьте лосося каждую среду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Вообще-то, день не имеет здесь принципиального значения; главное</w:t>
      </w:r>
      <w:r>
        <w:rPr>
          <w:color w:val="000000"/>
          <w:sz w:val="24"/>
          <w:szCs w:val="24"/>
        </w:rPr>
        <w:t>, чтобы вы ели рыбу по меньшей мере раз в неделю. Мясо лосося богато жирными кислотами омега 3 — тем жиром, которого, по мнению экспертов, нам как раз и не хватает. Омеги 3 предотвращают аритмию сердца — у людей, которые едят рыбу раз в неделю, значительно</w:t>
      </w:r>
      <w:r>
        <w:rPr>
          <w:color w:val="000000"/>
          <w:sz w:val="24"/>
          <w:szCs w:val="24"/>
        </w:rPr>
        <w:t xml:space="preserve"> реже случаются инфаркты; они также в меньшей степени подвержены депрессии. Еженедельное угощение лососем предоставит в распоряжение вашего организма необходимое ему количество жирных кислот омега 3.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Всегда мойте мясо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легкий способ снижения колич</w:t>
      </w:r>
      <w:r>
        <w:rPr>
          <w:color w:val="000000"/>
          <w:sz w:val="24"/>
          <w:szCs w:val="24"/>
        </w:rPr>
        <w:t xml:space="preserve">ества жира в ваших любимых кушаньях и рецептах: как только вы закончили торжественную часть жарки мяса, выложите его в блюдо покрытое салфетками или бумажными полотенцами. Затем положите еще один слой салфеток сверху и </w:t>
      </w:r>
      <w:r>
        <w:rPr>
          <w:color w:val="000000"/>
          <w:sz w:val="24"/>
          <w:szCs w:val="24"/>
        </w:rPr>
        <w:lastRenderedPageBreak/>
        <w:t>промокните жир. Если хотите удалить е</w:t>
      </w:r>
      <w:r>
        <w:rPr>
          <w:color w:val="000000"/>
          <w:sz w:val="24"/>
          <w:szCs w:val="24"/>
        </w:rPr>
        <w:t xml:space="preserve">ще больше жира — выложите мясо в дуршлаг и промойте его горячей (но не кипящей) водой. Вода смоет жир и холестерин. Применение обоих способов дает уменьшение содержания жира в мясе наполовину.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 Всегда ешьте салат с соусом отдельно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как это выглядит</w:t>
      </w:r>
      <w:r>
        <w:rPr>
          <w:color w:val="000000"/>
          <w:sz w:val="24"/>
          <w:szCs w:val="24"/>
        </w:rPr>
        <w:t>: вначале обмакните вилку в соус, затем вонзите ее в кусочек овоща или лист салата, и только потом все съешьте. Звучит глупо? Напротив — это будет одной из ваших умнейших привычек. Четыре столовых ложки, скажем, горчичного соуса содержат 60 грамм жира — эт</w:t>
      </w:r>
      <w:r>
        <w:rPr>
          <w:color w:val="000000"/>
          <w:sz w:val="24"/>
          <w:szCs w:val="24"/>
        </w:rPr>
        <w:t xml:space="preserve">о примерно дневная доза для среднего человека.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 При поедании капусты брокколи, положите на нее сверху немного маргарина, оливкового масла или сырного соуса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весьма питательный совет. Брокколи очень богата бета каротином — одним из главнейших антиок</w:t>
      </w:r>
      <w:r>
        <w:rPr>
          <w:color w:val="000000"/>
          <w:sz w:val="24"/>
          <w:szCs w:val="24"/>
        </w:rPr>
        <w:t>сидантов, в которых нуждается ваш организм. Бета каротин растворяется в жиру — это значит, что молекулы жира должны подвезти его до места назначения — стенок вашего кишечника. Без небольшого количества жира ваш организм не получит и половины съеденного вам</w:t>
      </w:r>
      <w:r>
        <w:rPr>
          <w:color w:val="000000"/>
          <w:sz w:val="24"/>
          <w:szCs w:val="24"/>
        </w:rPr>
        <w:t xml:space="preserve">и бета каротина.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17. Влюбитесь в овощи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нам нужно было бы выбрать пищу, которая наилучшим образом гарантирует нам долгое здоровье, то мы не задумываясь выбрали бы овощи. Ваша ежедневная цель — минимум три порции. Порция, между прочим, — это половина </w:t>
      </w:r>
      <w:r>
        <w:rPr>
          <w:color w:val="000000"/>
          <w:sz w:val="24"/>
          <w:szCs w:val="24"/>
        </w:rPr>
        <w:t xml:space="preserve">стандартного стакана. Представьте себе объем теннисного мяча — он примерно равен по объему одной порции.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18. Проанализируйте содержание жиров перед каждым принятием пищи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Всегда есть искушение не есть ничего жирного на завтрак или ланч, чтобы потом отвест</w:t>
      </w:r>
      <w:r>
        <w:rPr>
          <w:color w:val="000000"/>
          <w:sz w:val="24"/>
          <w:szCs w:val="24"/>
        </w:rPr>
        <w:t>и душу во время обеда. Такой драматизм ни к чему хорошему не приводит. Исследования показали, что несколько часов спустя принятия пищи, содержащей от 50 до 80 граммов жира, ваши кровеносные сосуды менее эластичны, что приводит к резкому увеличению возможно</w:t>
      </w:r>
      <w:r>
        <w:rPr>
          <w:color w:val="000000"/>
          <w:sz w:val="24"/>
          <w:szCs w:val="24"/>
        </w:rPr>
        <w:t>сти появления закупорок. Доктор Уильям Кастелли (William Castelli), директор Framingham Cardiovascular Institute, утверждает, что «непосредственной причиной большинства инфарктов становится предварительный прием жирной пищи». Вкушайте жир в несколько прием</w:t>
      </w:r>
      <w:r>
        <w:rPr>
          <w:color w:val="000000"/>
          <w:sz w:val="24"/>
          <w:szCs w:val="24"/>
        </w:rPr>
        <w:t xml:space="preserve">ов в течение дня.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19. Всегда съедайте (небольшой) десерт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вот почему: такие сладости, как печенье и низкокалорийное мороженное посылают сигнал вашему мозгу, что прием пищи закончен. Без них вы можете не почувствовать насыщения, что может привести к хищн</w:t>
      </w:r>
      <w:r>
        <w:rPr>
          <w:color w:val="000000"/>
          <w:sz w:val="24"/>
          <w:szCs w:val="24"/>
        </w:rPr>
        <w:t xml:space="preserve">ой продразверстке на кухне поздно ночью в поисках чего-нибудь сладкого.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20. Съедайте тарелку сухого завтрака каждый вечер перед отходом ко сну 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«Низкокалорийная нежирная углеводная пища, съеденная за тридцать минут до отхода ко сну поможет вам быстро засн</w:t>
      </w:r>
      <w:r>
        <w:rPr>
          <w:color w:val="000000"/>
          <w:sz w:val="24"/>
          <w:szCs w:val="24"/>
        </w:rPr>
        <w:t xml:space="preserve">уть», — утверждает профессор Массачусетского технологического института (MIT) Джудит Вуртман. Питательная польза? Злаковые являются одним из лучших способов восполнить недостаток волокон в организме (большинство людей съедает лишь половину дневной нормы в </w:t>
      </w:r>
      <w:r>
        <w:rPr>
          <w:color w:val="000000"/>
          <w:sz w:val="24"/>
          <w:szCs w:val="24"/>
        </w:rPr>
        <w:t xml:space="preserve">25-35 грамм). Можете смело поглощать злаковый коктейль, который содержит по крайней мере 5 грамм волокон в одной порции. </w:t>
      </w:r>
    </w:p>
    <w:p w:rsidR="00000000" w:rsidRDefault="00E9427A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Список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литературы</w:t>
      </w:r>
    </w:p>
    <w:p w:rsidR="00000000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книге</w:t>
      </w:r>
      <w:r>
        <w:rPr>
          <w:color w:val="000000"/>
          <w:sz w:val="24"/>
          <w:szCs w:val="24"/>
          <w:lang w:val="en-US"/>
        </w:rPr>
        <w:t xml:space="preserve"> Men's Health USA Edition by Rodale Inc. </w:t>
      </w:r>
    </w:p>
    <w:p w:rsidR="00E9427A" w:rsidRDefault="00E942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3"/>
          </w:rPr>
          <w:t>http://www.elitarium.ru/</w:t>
        </w:r>
      </w:hyperlink>
    </w:p>
    <w:sectPr w:rsidR="00E9427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84"/>
    <w:rsid w:val="00D41484"/>
    <w:rsid w:val="00E9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99EA90-45F6-4063-9F77-4C756648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itari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1413</Words>
  <Characters>8057</Characters>
  <Application>Microsoft Office Word</Application>
  <DocSecurity>0</DocSecurity>
  <Lines>67</Lines>
  <Paragraphs>18</Paragraphs>
  <ScaleCrop>false</ScaleCrop>
  <Company>PERSONAL COMPUTERS</Company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привычек умного питания</dc:title>
  <dc:subject/>
  <dc:creator>USER</dc:creator>
  <cp:keywords/>
  <dc:description/>
  <cp:lastModifiedBy>Igor Trofimov</cp:lastModifiedBy>
  <cp:revision>2</cp:revision>
  <dcterms:created xsi:type="dcterms:W3CDTF">2024-07-25T21:19:00Z</dcterms:created>
  <dcterms:modified xsi:type="dcterms:W3CDTF">2024-07-25T21:19:00Z</dcterms:modified>
</cp:coreProperties>
</file>