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80ED2">
        <w:rPr>
          <w:sz w:val="28"/>
          <w:szCs w:val="28"/>
        </w:rPr>
        <w:t>ОБЩИЕ СВЕДЕНИЯ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0ED2">
        <w:rPr>
          <w:sz w:val="28"/>
          <w:szCs w:val="28"/>
        </w:rPr>
        <w:t xml:space="preserve">ФИО больного: </w:t>
      </w:r>
      <w:r w:rsidR="00907F47">
        <w:rPr>
          <w:sz w:val="28"/>
          <w:szCs w:val="28"/>
        </w:rPr>
        <w:t>–</w:t>
      </w:r>
    </w:p>
    <w:p w:rsidR="006179FD" w:rsidRPr="00280ED2" w:rsidRDefault="00A812B8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Возраст: 21 год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Образование: среднее.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Профессия: студент.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Семейное положение: не женат.</w:t>
      </w: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Место жительства: </w:t>
      </w:r>
    </w:p>
    <w:p w:rsidR="00A812B8" w:rsidRPr="00280ED2" w:rsidRDefault="00A812B8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Жалобы при поступлении</w:t>
      </w:r>
    </w:p>
    <w:p w:rsidR="00280ED2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Бо</w:t>
      </w:r>
      <w:r w:rsidR="002A5D06" w:rsidRPr="00280ED2">
        <w:rPr>
          <w:sz w:val="28"/>
          <w:szCs w:val="28"/>
        </w:rPr>
        <w:t xml:space="preserve">льной жалуется на интенсивные самопроизвольные приступообразные боли в области верхней челюсти слева, усиливающиеся в ночное время, с </w:t>
      </w:r>
      <w:r w:rsidR="00907F47">
        <w:rPr>
          <w:sz w:val="28"/>
          <w:szCs w:val="28"/>
        </w:rPr>
        <w:t>иррадиацией боли в ухо, висок.</w:t>
      </w:r>
    </w:p>
    <w:p w:rsidR="006179FD" w:rsidRPr="00280ED2" w:rsidRDefault="002A5D06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Боли длинные самопроизвольные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>с короткими безболезненными промежутками течение 3-х суток</w:t>
      </w:r>
      <w:r w:rsidR="00907F47" w:rsidRPr="00280ED2">
        <w:rPr>
          <w:sz w:val="28"/>
          <w:szCs w:val="28"/>
        </w:rPr>
        <w:t>.</w:t>
      </w:r>
      <w:r w:rsidR="002A6627" w:rsidRPr="00280ED2">
        <w:rPr>
          <w:sz w:val="28"/>
          <w:szCs w:val="28"/>
        </w:rPr>
        <w:t xml:space="preserve"> От горячего</w:t>
      </w:r>
      <w:r w:rsidR="00280C1C" w:rsidRPr="00280ED2">
        <w:rPr>
          <w:sz w:val="28"/>
          <w:szCs w:val="28"/>
        </w:rPr>
        <w:t xml:space="preserve"> боль приступа усиливается.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АНАМНЕЗ ЗАБОЛЕВАНИЯ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341F90" w:rsidRPr="00280ED2" w:rsidRDefault="00280C1C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Со слов больного зуб ранее не болел.</w:t>
      </w:r>
      <w:r w:rsidR="00341F90" w:rsidRPr="00280ED2">
        <w:rPr>
          <w:sz w:val="28"/>
          <w:szCs w:val="28"/>
        </w:rPr>
        <w:t xml:space="preserve"> </w:t>
      </w:r>
      <w:r w:rsidR="00B52EE8" w:rsidRPr="00280ED2">
        <w:rPr>
          <w:sz w:val="28"/>
          <w:szCs w:val="28"/>
        </w:rPr>
        <w:t>Течение 3</w:t>
      </w:r>
      <w:r w:rsidR="00907F47" w:rsidRPr="00907F47">
        <w:rPr>
          <w:sz w:val="28"/>
          <w:szCs w:val="28"/>
        </w:rPr>
        <w:t>-</w:t>
      </w:r>
      <w:r w:rsidR="00B52EE8" w:rsidRPr="00280ED2">
        <w:rPr>
          <w:sz w:val="28"/>
          <w:szCs w:val="28"/>
        </w:rPr>
        <w:t xml:space="preserve">х дней появился боль. Пациент стал жаловаться на длительные самопроизвольные боли с достаточно длительными </w:t>
      </w:r>
      <w:proofErr w:type="spellStart"/>
      <w:r w:rsidR="00B52EE8" w:rsidRPr="00280ED2">
        <w:rPr>
          <w:sz w:val="28"/>
          <w:szCs w:val="28"/>
        </w:rPr>
        <w:t>безболевыми</w:t>
      </w:r>
      <w:proofErr w:type="spellEnd"/>
      <w:r w:rsidR="00B52EE8" w:rsidRPr="00280ED2">
        <w:rPr>
          <w:sz w:val="28"/>
          <w:szCs w:val="28"/>
        </w:rPr>
        <w:t xml:space="preserve"> промежутками</w:t>
      </w:r>
      <w:r w:rsidR="00341F90" w:rsidRPr="00280ED2">
        <w:rPr>
          <w:sz w:val="28"/>
          <w:szCs w:val="28"/>
        </w:rPr>
        <w:t>.</w:t>
      </w:r>
      <w:r w:rsidR="00B52EE8" w:rsidRPr="00280ED2">
        <w:rPr>
          <w:sz w:val="28"/>
          <w:szCs w:val="28"/>
        </w:rPr>
        <w:t xml:space="preserve"> Холод провоцирует приступы боли.</w:t>
      </w:r>
      <w:r w:rsidR="00341F90" w:rsidRPr="00280ED2">
        <w:rPr>
          <w:sz w:val="28"/>
          <w:szCs w:val="28"/>
        </w:rPr>
        <w:t xml:space="preserve"> </w:t>
      </w:r>
      <w:r w:rsidR="005620F5" w:rsidRPr="00280ED2">
        <w:rPr>
          <w:sz w:val="28"/>
          <w:szCs w:val="28"/>
        </w:rPr>
        <w:t xml:space="preserve">Далее болевые приступы удлиняются </w:t>
      </w:r>
      <w:proofErr w:type="spellStart"/>
      <w:r w:rsidR="005620F5" w:rsidRPr="00280ED2">
        <w:rPr>
          <w:sz w:val="28"/>
          <w:szCs w:val="28"/>
        </w:rPr>
        <w:t>безболевые</w:t>
      </w:r>
      <w:proofErr w:type="spellEnd"/>
      <w:r w:rsidR="005620F5" w:rsidRPr="00280ED2">
        <w:rPr>
          <w:sz w:val="28"/>
          <w:szCs w:val="28"/>
        </w:rPr>
        <w:t xml:space="preserve"> промежутки становятся все коро</w:t>
      </w:r>
      <w:r w:rsidR="00280ED2">
        <w:rPr>
          <w:sz w:val="28"/>
          <w:szCs w:val="28"/>
        </w:rPr>
        <w:t>че. Иногда боль не исчезает пол</w:t>
      </w:r>
      <w:r w:rsidR="005620F5" w:rsidRPr="00280ED2">
        <w:rPr>
          <w:sz w:val="28"/>
          <w:szCs w:val="28"/>
        </w:rPr>
        <w:t>ностью, лишь затихает, то ес</w:t>
      </w:r>
      <w:r w:rsidR="0058223D" w:rsidRPr="00280ED2">
        <w:rPr>
          <w:sz w:val="28"/>
          <w:szCs w:val="28"/>
        </w:rPr>
        <w:t>ть носит волнообразный характер.</w:t>
      </w:r>
      <w:r w:rsidR="00A164D6" w:rsidRPr="00280ED2">
        <w:rPr>
          <w:sz w:val="28"/>
          <w:szCs w:val="28"/>
        </w:rPr>
        <w:t xml:space="preserve"> Далее от горячего боль усиливается и от холодного снижается.</w:t>
      </w:r>
      <w:r w:rsidR="0058223D" w:rsidRPr="00280ED2">
        <w:rPr>
          <w:sz w:val="28"/>
          <w:szCs w:val="28"/>
        </w:rPr>
        <w:t xml:space="preserve"> Больной не может указать причинной зуб. Характер иррадиация боль по ходу 5-й пары черепно-мозговых нервов.</w:t>
      </w:r>
      <w:r w:rsidR="00341F90" w:rsidRPr="00280ED2">
        <w:rPr>
          <w:sz w:val="28"/>
          <w:szCs w:val="28"/>
        </w:rPr>
        <w:t xml:space="preserve"> В поликлинику больной не обращался.</w:t>
      </w: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280ED2" w:rsidRPr="00907F47" w:rsidRDefault="00280ED2">
      <w:pPr>
        <w:spacing w:after="200" w:line="276" w:lineRule="auto"/>
        <w:rPr>
          <w:sz w:val="28"/>
          <w:szCs w:val="28"/>
        </w:rPr>
      </w:pPr>
      <w:r w:rsidRPr="00907F47">
        <w:rPr>
          <w:sz w:val="28"/>
          <w:szCs w:val="28"/>
        </w:rPr>
        <w:br w:type="page"/>
      </w: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ОБЩЕЕ СОСТОЯНИЕ БОЛЬНОГО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341F90" w:rsidRPr="00280ED2" w:rsidRDefault="00341F9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Общее состояние удовлетворительное. Сознание ясное, положение активное. Выражение лица спокойное.</w:t>
      </w:r>
    </w:p>
    <w:p w:rsidR="00341F90" w:rsidRPr="00280ED2" w:rsidRDefault="00341F9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Конституциональный тип по </w:t>
      </w:r>
      <w:proofErr w:type="spellStart"/>
      <w:r w:rsidRPr="00280ED2">
        <w:rPr>
          <w:sz w:val="28"/>
          <w:szCs w:val="28"/>
        </w:rPr>
        <w:t>нормостеническому</w:t>
      </w:r>
      <w:proofErr w:type="spellEnd"/>
      <w:r w:rsidRPr="00280ED2">
        <w:rPr>
          <w:sz w:val="28"/>
          <w:szCs w:val="28"/>
        </w:rPr>
        <w:t xml:space="preserve"> типу. Рост </w:t>
      </w:r>
      <w:smartTag w:uri="urn:schemas-microsoft-com:office:smarttags" w:element="metricconverter">
        <w:smartTagPr>
          <w:attr w:name="ProductID" w:val="179 см"/>
        </w:smartTagPr>
        <w:r w:rsidRPr="00280ED2">
          <w:rPr>
            <w:sz w:val="28"/>
            <w:szCs w:val="28"/>
          </w:rPr>
          <w:t>179 см</w:t>
        </w:r>
      </w:smartTag>
      <w:r w:rsidRPr="00280ED2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0 кг"/>
        </w:smartTagPr>
        <w:r w:rsidRPr="00280ED2">
          <w:rPr>
            <w:sz w:val="28"/>
            <w:szCs w:val="28"/>
          </w:rPr>
          <w:t>80 кг</w:t>
        </w:r>
      </w:smartTag>
      <w:r w:rsidRPr="00280ED2">
        <w:rPr>
          <w:sz w:val="28"/>
          <w:szCs w:val="28"/>
        </w:rPr>
        <w:t>, температура тела 36,7 С.</w:t>
      </w:r>
    </w:p>
    <w:p w:rsidR="00341F90" w:rsidRPr="00280ED2" w:rsidRDefault="00341F9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Подкожно-жировая клетчатка распределена равномерно, умеренная. Конфигурация лица не изменена. Кожа нормальной окраски, патологических изменений не выявлено. Тонус жевательных и мимических мышц в норме.</w:t>
      </w:r>
    </w:p>
    <w:p w:rsidR="00341F90" w:rsidRPr="00907F47" w:rsidRDefault="00341F9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Лимфатические узлы поднижнечелюстной области справа и слева определяются при пальпации. Лимфоузлы подвижны, увеличены не спаяны с подлежащими тканями, безболезненны. </w:t>
      </w:r>
      <w:proofErr w:type="spellStart"/>
      <w:r w:rsidRPr="00280ED2">
        <w:rPr>
          <w:sz w:val="28"/>
          <w:szCs w:val="28"/>
        </w:rPr>
        <w:t>Подподбородочные</w:t>
      </w:r>
      <w:proofErr w:type="spellEnd"/>
      <w:r w:rsidRPr="00280ED2">
        <w:rPr>
          <w:sz w:val="28"/>
          <w:szCs w:val="28"/>
        </w:rPr>
        <w:t xml:space="preserve">, шейные, околоушные, </w:t>
      </w:r>
      <w:proofErr w:type="spellStart"/>
      <w:r w:rsidRPr="00280ED2">
        <w:rPr>
          <w:sz w:val="28"/>
          <w:szCs w:val="28"/>
        </w:rPr>
        <w:t>предушные</w:t>
      </w:r>
      <w:proofErr w:type="spellEnd"/>
      <w:r w:rsidRPr="00280ED2">
        <w:rPr>
          <w:sz w:val="28"/>
          <w:szCs w:val="28"/>
        </w:rPr>
        <w:t>, затылочные лимфатические узлы при пальпации не определяются.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ОБЩИЙ ОСМОТР ПОЛОСТИ РТА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Красная кайма губ без патологических изменений, губы достаточно увлажнены, сухости, эрозий, трещин, корок нет.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ОСМОТР ПРЕДДВЕРИЯ ПОЛОСТИ РТА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При </w:t>
      </w:r>
      <w:proofErr w:type="spellStart"/>
      <w:r w:rsidRPr="00280ED2">
        <w:rPr>
          <w:sz w:val="28"/>
          <w:szCs w:val="28"/>
        </w:rPr>
        <w:t>внутриротовом</w:t>
      </w:r>
      <w:proofErr w:type="spellEnd"/>
      <w:r w:rsidRPr="00280ED2">
        <w:rPr>
          <w:sz w:val="28"/>
          <w:szCs w:val="28"/>
        </w:rPr>
        <w:t xml:space="preserve"> осмотре преддверия полости рта – слизистая оболочка щек бледно-розового цвета, хорошо увлажнена. Отечности, нарушения целостности не выявлено. Уздечки верхней и нижней губы достаточно выражены.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Десна бледно-розового цвета, умеренно</w:t>
      </w:r>
      <w:r w:rsidR="00104EBE" w:rsidRPr="00280ED2">
        <w:rPr>
          <w:sz w:val="28"/>
          <w:szCs w:val="28"/>
        </w:rPr>
        <w:t xml:space="preserve"> увлажнен.</w:t>
      </w:r>
      <w:r w:rsid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Десневые</w:t>
      </w:r>
      <w:proofErr w:type="spellEnd"/>
      <w:r w:rsidRPr="00280ED2">
        <w:rPr>
          <w:sz w:val="28"/>
          <w:szCs w:val="28"/>
        </w:rPr>
        <w:t xml:space="preserve"> сосочки бледно-розового цвета, нормальных размеров, без нарушения целостности. При надавливании инструментом отпечаток быстро исчезает.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lastRenderedPageBreak/>
        <w:t>Тонус жевательных и мимических мышц в норме.</w:t>
      </w: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ИССЛЕДОВАНИЕ СОБСТВЕННО ПОЛОСТИ РТА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Слизистая оболочка губ, щек, твердого и мягкого неба бледно-розового цвета, нормально увлажнена, без патологических изменений, отечности не наблюдается.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Язык нормальных размеров, слизистая оболочка языка бледно-розового цвета, хорошо увлажнена. Спинка языка чистая, десквамаций, трещин, язв нет. Болезненности, жжения, отечности языка не выявляется.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Состояние фолликулярного аппарата языка без патологических изменений. 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Зев бледно-розового цвета, нормально увлажнен, без отеков.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Миндалины не увеличены, гнойных пробок в лакунах не выявлено, налета нет.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ОСМОТР ЗУБНЫХ РЯДОВ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Прикус по </w:t>
      </w:r>
      <w:proofErr w:type="spellStart"/>
      <w:r w:rsidRPr="00280ED2">
        <w:rPr>
          <w:sz w:val="28"/>
          <w:szCs w:val="28"/>
        </w:rPr>
        <w:t>ортогнатическому</w:t>
      </w:r>
      <w:proofErr w:type="spellEnd"/>
      <w:r w:rsidRPr="00280ED2">
        <w:rPr>
          <w:sz w:val="28"/>
          <w:szCs w:val="28"/>
        </w:rPr>
        <w:t xml:space="preserve"> типу.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Аномалий формы, положения и величины зубов не обнаружено. </w:t>
      </w:r>
      <w:proofErr w:type="spellStart"/>
      <w:r w:rsidRPr="00280ED2">
        <w:rPr>
          <w:sz w:val="28"/>
          <w:szCs w:val="28"/>
        </w:rPr>
        <w:t>Некариозные</w:t>
      </w:r>
      <w:proofErr w:type="spellEnd"/>
      <w:r w:rsidRPr="00280ED2">
        <w:rPr>
          <w:sz w:val="28"/>
          <w:szCs w:val="28"/>
        </w:rPr>
        <w:t xml:space="preserve"> поражения зубов (гипоплазия, флюороз, клиновидный дефект, стирание) отсутствуют.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В области 31 32 41 22 имеется </w:t>
      </w:r>
      <w:proofErr w:type="spellStart"/>
      <w:r w:rsidRPr="00280ED2">
        <w:rPr>
          <w:sz w:val="28"/>
          <w:szCs w:val="28"/>
        </w:rPr>
        <w:t>наддесневой</w:t>
      </w:r>
      <w:proofErr w:type="spellEnd"/>
      <w:r w:rsidRPr="00280ED2">
        <w:rPr>
          <w:sz w:val="28"/>
          <w:szCs w:val="28"/>
        </w:rPr>
        <w:t xml:space="preserve"> зубной камень светло-коричневого цвета, плотной консистенции. В пришеечной области 16, 15,</w:t>
      </w:r>
      <w:r w:rsidR="002A122E" w:rsidRPr="00280ED2">
        <w:rPr>
          <w:sz w:val="28"/>
          <w:szCs w:val="28"/>
        </w:rPr>
        <w:t>14,</w:t>
      </w:r>
      <w:r w:rsidRPr="00280ED2">
        <w:rPr>
          <w:sz w:val="28"/>
          <w:szCs w:val="28"/>
        </w:rPr>
        <w:t xml:space="preserve"> 13, 23, 24, 25, 26 имеется мягкий зубной налет желтоватого цвета.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Патологической подвижности зубов нет.</w:t>
      </w: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ОБЪЕКТИВНОЕ ОБСЛЕДОВАНИЕ ЗУБА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2A122E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осмотре 26</w:t>
      </w:r>
      <w:r w:rsidR="006179FD" w:rsidRPr="00280ED2">
        <w:rPr>
          <w:sz w:val="28"/>
          <w:szCs w:val="28"/>
        </w:rPr>
        <w:t xml:space="preserve"> зуба на его жевательной поверхности обнаружена глубокая кариозная полость. Ц</w:t>
      </w:r>
      <w:r w:rsidRPr="00280ED2">
        <w:rPr>
          <w:sz w:val="28"/>
          <w:szCs w:val="28"/>
        </w:rPr>
        <w:t xml:space="preserve">вет зуба не изменена, не обнаружена </w:t>
      </w:r>
      <w:r w:rsidRPr="00280ED2">
        <w:rPr>
          <w:sz w:val="28"/>
          <w:szCs w:val="28"/>
        </w:rPr>
        <w:lastRenderedPageBreak/>
        <w:t>сообщение с полостью зуба.</w:t>
      </w:r>
      <w:r w:rsidR="006179FD" w:rsidRPr="00280ED2">
        <w:rPr>
          <w:sz w:val="28"/>
          <w:szCs w:val="28"/>
        </w:rPr>
        <w:t xml:space="preserve"> З</w:t>
      </w:r>
      <w:r w:rsidRPr="00280ED2">
        <w:rPr>
          <w:sz w:val="28"/>
          <w:szCs w:val="28"/>
        </w:rPr>
        <w:t>ондирование болезненно по всему дну.</w:t>
      </w:r>
      <w:r w:rsidR="007963CE" w:rsidRPr="00280ED2">
        <w:rPr>
          <w:sz w:val="28"/>
          <w:szCs w:val="28"/>
        </w:rPr>
        <w:t xml:space="preserve"> Перкуссия зуба болезненна по верхней челюстей </w:t>
      </w:r>
      <w:proofErr w:type="spellStart"/>
      <w:r w:rsidR="007963CE" w:rsidRPr="00280ED2">
        <w:rPr>
          <w:sz w:val="28"/>
          <w:szCs w:val="28"/>
        </w:rPr>
        <w:t>слевой</w:t>
      </w:r>
      <w:proofErr w:type="spellEnd"/>
      <w:r w:rsidR="007963CE" w:rsidRPr="00280ED2">
        <w:rPr>
          <w:sz w:val="28"/>
          <w:szCs w:val="28"/>
        </w:rPr>
        <w:t xml:space="preserve"> стороны.</w:t>
      </w:r>
      <w:r w:rsidR="00280ED2">
        <w:rPr>
          <w:sz w:val="28"/>
          <w:szCs w:val="28"/>
        </w:rPr>
        <w:t xml:space="preserve"> </w:t>
      </w:r>
      <w:r w:rsidR="006179FD" w:rsidRPr="00280ED2">
        <w:rPr>
          <w:sz w:val="28"/>
          <w:szCs w:val="28"/>
        </w:rPr>
        <w:t>Патологическая подвижность зуба отсутствует.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Состояние слизистой оболочки вокруг зуба: бледно-розового цвета, нормально увлажнена, без патологических изменений, отечности не наблюдается.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ДОПОЛНИТЕЛЬНЫЕ МЕТОДЫ ИССЛЕДОВАНИЯ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Возникают боли от температурных раздражителей, главным образом от горячего, </w:t>
      </w:r>
      <w:r w:rsidR="00682E77" w:rsidRPr="00280ED2">
        <w:rPr>
          <w:sz w:val="28"/>
          <w:szCs w:val="28"/>
        </w:rPr>
        <w:t>от холодного боль успокоится.</w:t>
      </w:r>
      <w:r w:rsidRP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Электро</w:t>
      </w:r>
      <w:r w:rsidR="007D191D" w:rsidRPr="00280ED2">
        <w:rPr>
          <w:sz w:val="28"/>
          <w:szCs w:val="28"/>
        </w:rPr>
        <w:t>возбудимость</w:t>
      </w:r>
      <w:proofErr w:type="spellEnd"/>
      <w:r w:rsidR="007D191D" w:rsidRPr="00280ED2">
        <w:rPr>
          <w:sz w:val="28"/>
          <w:szCs w:val="28"/>
        </w:rPr>
        <w:t xml:space="preserve"> пуль</w:t>
      </w:r>
      <w:r w:rsidR="007963CE" w:rsidRPr="00280ED2">
        <w:rPr>
          <w:sz w:val="28"/>
          <w:szCs w:val="28"/>
        </w:rPr>
        <w:t>пы 30-45</w:t>
      </w:r>
      <w:r w:rsidRPr="00280ED2">
        <w:rPr>
          <w:sz w:val="28"/>
          <w:szCs w:val="28"/>
        </w:rPr>
        <w:t xml:space="preserve"> мкА.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Данные рентгенографии: кариозная полость расположена на</w:t>
      </w:r>
      <w:r w:rsidR="00682E77" w:rsidRPr="00280ED2">
        <w:rPr>
          <w:sz w:val="28"/>
          <w:szCs w:val="28"/>
        </w:rPr>
        <w:t xml:space="preserve"> жевательной поверхности зуба, нет сообщение с полостью зуба, нет изменений в области верхушки корня</w:t>
      </w:r>
      <w:r w:rsidR="00907F47" w:rsidRPr="00280ED2">
        <w:rPr>
          <w:sz w:val="28"/>
          <w:szCs w:val="28"/>
        </w:rPr>
        <w:t xml:space="preserve">. 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ДИФФЕРЕНЦИАЛЬНЫЙ ДИАГНОЗ</w:t>
      </w:r>
    </w:p>
    <w:p w:rsidR="00280ED2" w:rsidRPr="00907F47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82E77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Острый диффузный </w:t>
      </w:r>
      <w:r w:rsidR="006179FD" w:rsidRPr="00280ED2">
        <w:rPr>
          <w:sz w:val="28"/>
          <w:szCs w:val="28"/>
        </w:rPr>
        <w:t>пульпит необходим</w:t>
      </w:r>
      <w:r w:rsidRPr="00280ED2">
        <w:rPr>
          <w:sz w:val="28"/>
          <w:szCs w:val="28"/>
        </w:rPr>
        <w:t>о дифференцировать с острым очаговым</w:t>
      </w:r>
      <w:r w:rsidR="006179FD" w:rsidRPr="00280ED2">
        <w:rPr>
          <w:sz w:val="28"/>
          <w:szCs w:val="28"/>
        </w:rPr>
        <w:t xml:space="preserve"> пульпитом и хрони</w:t>
      </w:r>
      <w:r w:rsidRPr="00280ED2">
        <w:rPr>
          <w:sz w:val="28"/>
          <w:szCs w:val="28"/>
        </w:rPr>
        <w:t xml:space="preserve">ческим формами пульпитами в стадий обострение, острым </w:t>
      </w:r>
      <w:r w:rsidR="009E458E" w:rsidRPr="00280ED2">
        <w:rPr>
          <w:sz w:val="28"/>
          <w:szCs w:val="28"/>
        </w:rPr>
        <w:t xml:space="preserve">и хроническим </w:t>
      </w:r>
      <w:proofErr w:type="spellStart"/>
      <w:r w:rsidR="009E458E" w:rsidRPr="00280ED2">
        <w:rPr>
          <w:sz w:val="28"/>
          <w:szCs w:val="28"/>
        </w:rPr>
        <w:t>обостривщимся</w:t>
      </w:r>
      <w:proofErr w:type="spellEnd"/>
      <w:r w:rsidR="009E458E" w:rsidRPr="00280ED2">
        <w:rPr>
          <w:sz w:val="28"/>
          <w:szCs w:val="28"/>
        </w:rPr>
        <w:t xml:space="preserve"> </w:t>
      </w:r>
      <w:proofErr w:type="spellStart"/>
      <w:r w:rsidR="009E458E" w:rsidRPr="00280ED2">
        <w:rPr>
          <w:sz w:val="28"/>
          <w:szCs w:val="28"/>
        </w:rPr>
        <w:t>периодонтидом</w:t>
      </w:r>
      <w:proofErr w:type="spellEnd"/>
      <w:r w:rsidR="009E458E" w:rsidRPr="00280ED2">
        <w:rPr>
          <w:sz w:val="28"/>
          <w:szCs w:val="28"/>
        </w:rPr>
        <w:t xml:space="preserve">, невралгией </w:t>
      </w:r>
      <w:proofErr w:type="spellStart"/>
      <w:r w:rsidR="009E458E" w:rsidRPr="00280ED2">
        <w:rPr>
          <w:sz w:val="28"/>
          <w:szCs w:val="28"/>
        </w:rPr>
        <w:t>тройничниго</w:t>
      </w:r>
      <w:proofErr w:type="spellEnd"/>
      <w:r w:rsidR="009E458E" w:rsidRPr="00280ED2">
        <w:rPr>
          <w:sz w:val="28"/>
          <w:szCs w:val="28"/>
        </w:rPr>
        <w:t xml:space="preserve"> нерва, гайморитом, </w:t>
      </w:r>
      <w:proofErr w:type="spellStart"/>
      <w:r w:rsidR="009E458E" w:rsidRPr="00280ED2">
        <w:rPr>
          <w:sz w:val="28"/>
          <w:szCs w:val="28"/>
        </w:rPr>
        <w:t>луночковой</w:t>
      </w:r>
      <w:proofErr w:type="spellEnd"/>
      <w:r w:rsidR="009E458E" w:rsidRPr="00280ED2">
        <w:rPr>
          <w:sz w:val="28"/>
          <w:szCs w:val="28"/>
        </w:rPr>
        <w:t xml:space="preserve"> болью при </w:t>
      </w:r>
      <w:proofErr w:type="spellStart"/>
      <w:r w:rsidR="009E458E" w:rsidRPr="00280ED2">
        <w:rPr>
          <w:sz w:val="28"/>
          <w:szCs w:val="28"/>
        </w:rPr>
        <w:t>альвеолите</w:t>
      </w:r>
      <w:proofErr w:type="spellEnd"/>
      <w:r w:rsidR="009E458E" w:rsidRPr="00280ED2">
        <w:rPr>
          <w:sz w:val="28"/>
          <w:szCs w:val="28"/>
        </w:rPr>
        <w:t xml:space="preserve">, </w:t>
      </w:r>
      <w:proofErr w:type="spellStart"/>
      <w:r w:rsidR="009E458E" w:rsidRPr="00280ED2">
        <w:rPr>
          <w:sz w:val="28"/>
          <w:szCs w:val="28"/>
        </w:rPr>
        <w:t>перикоронаритом</w:t>
      </w:r>
      <w:proofErr w:type="spellEnd"/>
      <w:r w:rsidR="009E458E" w:rsidRPr="00280ED2">
        <w:rPr>
          <w:sz w:val="28"/>
          <w:szCs w:val="28"/>
        </w:rPr>
        <w:t>, и затрудненным прорезыванием зуба мудрости.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Дифференциальная диагно</w:t>
      </w:r>
      <w:r w:rsidR="009E458E" w:rsidRPr="00280ED2">
        <w:rPr>
          <w:sz w:val="28"/>
          <w:szCs w:val="28"/>
        </w:rPr>
        <w:t>стика острого диффузного</w:t>
      </w:r>
      <w:r w:rsidRPr="00280ED2">
        <w:rPr>
          <w:sz w:val="28"/>
          <w:szCs w:val="28"/>
        </w:rPr>
        <w:t xml:space="preserve"> пульпита и </w:t>
      </w:r>
      <w:r w:rsidR="009E458E" w:rsidRPr="00280ED2">
        <w:rPr>
          <w:sz w:val="28"/>
          <w:szCs w:val="28"/>
        </w:rPr>
        <w:t>острого очагового пульпита</w:t>
      </w:r>
      <w:r w:rsidRPr="00280ED2">
        <w:rPr>
          <w:sz w:val="28"/>
          <w:szCs w:val="28"/>
        </w:rPr>
        <w:t>: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Общее:</w:t>
      </w:r>
    </w:p>
    <w:p w:rsidR="007D191D" w:rsidRPr="00907F47" w:rsidRDefault="00A759D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Боль от всех видов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>раздражителей</w:t>
      </w:r>
    </w:p>
    <w:p w:rsidR="00A759D0" w:rsidRPr="00280ED2" w:rsidRDefault="00A759D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Самопроизвольные боли, особенно в ночной время</w:t>
      </w:r>
    </w:p>
    <w:p w:rsidR="00280ED2" w:rsidRDefault="00A759D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Наличие глубокой кариозной полости </w:t>
      </w:r>
    </w:p>
    <w:p w:rsidR="00A759D0" w:rsidRPr="00280ED2" w:rsidRDefault="00A759D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lastRenderedPageBreak/>
        <w:t>Полость зуба не вскрыта.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Различия</w:t>
      </w:r>
      <w:r w:rsidR="00A759D0" w:rsidRPr="00280ED2">
        <w:rPr>
          <w:sz w:val="28"/>
          <w:szCs w:val="28"/>
        </w:rPr>
        <w:t xml:space="preserve"> заключаются в том, что при остром очаговым пульпите</w:t>
      </w:r>
      <w:r w:rsidRPr="00280ED2">
        <w:rPr>
          <w:sz w:val="28"/>
          <w:szCs w:val="28"/>
        </w:rPr>
        <w:t>:</w:t>
      </w:r>
    </w:p>
    <w:p w:rsidR="006179FD" w:rsidRPr="00280ED2" w:rsidRDefault="003B66DF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очаговым пульпите боли чаще возникает от холодного, при диффузном при переходе в гнойную стадию боль появляется от горячего. Холод успокаивает боль.</w:t>
      </w:r>
      <w:r w:rsidR="00280ED2">
        <w:rPr>
          <w:sz w:val="28"/>
          <w:szCs w:val="28"/>
        </w:rPr>
        <w:t xml:space="preserve"> </w:t>
      </w:r>
    </w:p>
    <w:p w:rsidR="006179FD" w:rsidRPr="00280ED2" w:rsidRDefault="003B66DF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При очаговым пульпите </w:t>
      </w:r>
      <w:proofErr w:type="spellStart"/>
      <w:r w:rsidRPr="00280ED2">
        <w:rPr>
          <w:sz w:val="28"/>
          <w:szCs w:val="28"/>
        </w:rPr>
        <w:t>безболевые</w:t>
      </w:r>
      <w:proofErr w:type="spellEnd"/>
      <w:r w:rsidRPr="00280ED2">
        <w:rPr>
          <w:sz w:val="28"/>
          <w:szCs w:val="28"/>
        </w:rPr>
        <w:t xml:space="preserve"> промежутки </w:t>
      </w:r>
      <w:r w:rsidR="003B622D" w:rsidRPr="00280ED2">
        <w:rPr>
          <w:sz w:val="28"/>
          <w:szCs w:val="28"/>
        </w:rPr>
        <w:t>гораздо длиннее болевых, при диффузном пульпите самопроизвольный боль более длительные (несколько часов) а светлые промежутки короткие.</w:t>
      </w:r>
    </w:p>
    <w:p w:rsidR="006179FD" w:rsidRPr="00280ED2" w:rsidRDefault="003B622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Очаговый пульпит существует не более 1-2 суток, а острый диффузный пульпит до 14 суток.</w:t>
      </w:r>
    </w:p>
    <w:p w:rsidR="003B622D" w:rsidRPr="00280ED2" w:rsidRDefault="003B622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При очаговым пульпите </w:t>
      </w:r>
      <w:r w:rsidR="003479EF" w:rsidRPr="00280ED2">
        <w:rPr>
          <w:sz w:val="28"/>
          <w:szCs w:val="28"/>
        </w:rPr>
        <w:t>иррадиации боли нет, а острый диффузный пульпит протекает с иррадиацией</w:t>
      </w:r>
      <w:r w:rsidR="00280ED2">
        <w:rPr>
          <w:sz w:val="28"/>
          <w:szCs w:val="28"/>
        </w:rPr>
        <w:t xml:space="preserve"> </w:t>
      </w:r>
      <w:r w:rsidR="003479EF" w:rsidRPr="00280ED2">
        <w:rPr>
          <w:sz w:val="28"/>
          <w:szCs w:val="28"/>
        </w:rPr>
        <w:t>болей, поэтому пациент не может точно указать больной зуб.</w:t>
      </w:r>
    </w:p>
    <w:p w:rsidR="006179FD" w:rsidRPr="00280ED2" w:rsidRDefault="003479EF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Зондирование при очаговом пульпите болезненно </w:t>
      </w:r>
      <w:r w:rsidR="00020D71" w:rsidRPr="00280ED2">
        <w:rPr>
          <w:sz w:val="28"/>
          <w:szCs w:val="28"/>
        </w:rPr>
        <w:t>в проекции воспаленного рога пульпы, при диффузном пульпите по всему дну.</w:t>
      </w:r>
      <w:r w:rsidRPr="00280ED2">
        <w:rPr>
          <w:sz w:val="28"/>
          <w:szCs w:val="28"/>
        </w:rPr>
        <w:t xml:space="preserve"> </w:t>
      </w:r>
    </w:p>
    <w:p w:rsidR="006179FD" w:rsidRPr="00280ED2" w:rsidRDefault="00020D71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Перкуссия при очаговым пульпите безболезненно, при диффузном болезненно.</w:t>
      </w:r>
    </w:p>
    <w:p w:rsidR="00020D71" w:rsidRPr="00280ED2" w:rsidRDefault="00020D71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Показатель ЭОД при очаговым пульпите до 20мкА, при острым диффузном до 35-40мкА.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Дифференциальная диагно</w:t>
      </w:r>
      <w:r w:rsidR="005571B1" w:rsidRPr="00280ED2">
        <w:rPr>
          <w:sz w:val="28"/>
          <w:szCs w:val="28"/>
        </w:rPr>
        <w:t xml:space="preserve">стика острого </w:t>
      </w:r>
      <w:r w:rsidR="00D807DC" w:rsidRPr="00280ED2">
        <w:rPr>
          <w:sz w:val="28"/>
          <w:szCs w:val="28"/>
        </w:rPr>
        <w:t>диффузного</w:t>
      </w:r>
      <w:r w:rsidR="005571B1" w:rsidRPr="00280ED2">
        <w:rPr>
          <w:sz w:val="28"/>
          <w:szCs w:val="28"/>
        </w:rPr>
        <w:t xml:space="preserve"> пульпита и хронических обострившихся форма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>пульпита: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Общее:</w:t>
      </w:r>
    </w:p>
    <w:p w:rsidR="006179FD" w:rsidRPr="00280ED2" w:rsidRDefault="005571B1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Самопроизвольная боль со светлыми промежутками, усиливающаяся от температурных раздражителей.</w:t>
      </w:r>
    </w:p>
    <w:p w:rsidR="006179FD" w:rsidRPr="00280ED2" w:rsidRDefault="005571B1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Иррадиация болей</w:t>
      </w:r>
    </w:p>
    <w:p w:rsidR="005571B1" w:rsidRPr="00280ED2" w:rsidRDefault="005571B1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Сравнительная перкуссия болезненно.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Различия заключаются в том, </w:t>
      </w:r>
      <w:r w:rsidR="005571B1" w:rsidRPr="00280ED2">
        <w:rPr>
          <w:sz w:val="28"/>
          <w:szCs w:val="28"/>
        </w:rPr>
        <w:t>что при хроническим обострившихся формах</w:t>
      </w:r>
      <w:r w:rsidR="00300B1B" w:rsidRPr="00280ED2">
        <w:rPr>
          <w:sz w:val="28"/>
          <w:szCs w:val="28"/>
        </w:rPr>
        <w:t xml:space="preserve"> пульпита</w:t>
      </w:r>
      <w:r w:rsidRPr="00280ED2">
        <w:rPr>
          <w:sz w:val="28"/>
          <w:szCs w:val="28"/>
        </w:rPr>
        <w:t>:</w:t>
      </w:r>
    </w:p>
    <w:p w:rsidR="006179FD" w:rsidRPr="00280ED2" w:rsidRDefault="00300B1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 анамнезе уже имелись самопроизвольные боли.</w:t>
      </w:r>
    </w:p>
    <w:p w:rsidR="006179FD" w:rsidRPr="00280ED2" w:rsidRDefault="00300B1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lastRenderedPageBreak/>
        <w:t xml:space="preserve">При осмотре кариозной полости обнаруживается сообщение с пульповой камерой, болезненно зондирование. </w:t>
      </w:r>
    </w:p>
    <w:p w:rsidR="006179FD" w:rsidRPr="00280ED2" w:rsidRDefault="00300B1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В 30% случаев на рентгенограмме выявляется расширение </w:t>
      </w:r>
      <w:proofErr w:type="spellStart"/>
      <w:r w:rsidRPr="00280ED2">
        <w:rPr>
          <w:sz w:val="28"/>
          <w:szCs w:val="28"/>
        </w:rPr>
        <w:t>периодонтальной</w:t>
      </w:r>
      <w:proofErr w:type="spellEnd"/>
      <w:r w:rsidRPr="00280ED2">
        <w:rPr>
          <w:sz w:val="28"/>
          <w:szCs w:val="28"/>
        </w:rPr>
        <w:t xml:space="preserve"> </w:t>
      </w:r>
      <w:r w:rsidR="00D807DC" w:rsidRPr="00280ED2">
        <w:rPr>
          <w:sz w:val="28"/>
          <w:szCs w:val="28"/>
        </w:rPr>
        <w:t>щели.</w:t>
      </w:r>
    </w:p>
    <w:p w:rsidR="00280ED2" w:rsidRPr="00280ED2" w:rsidRDefault="00D807DC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Все эти признаки</w:t>
      </w:r>
      <w:r w:rsidR="00280ED2">
        <w:rPr>
          <w:sz w:val="28"/>
          <w:szCs w:val="28"/>
        </w:rPr>
        <w:t xml:space="preserve"> отсутствуют при острым диффузно</w:t>
      </w:r>
      <w:r w:rsidRPr="00280ED2">
        <w:rPr>
          <w:sz w:val="28"/>
          <w:szCs w:val="28"/>
        </w:rPr>
        <w:t xml:space="preserve">м пульпите. Следует тоже учитывать, острый пульпит возникает у людей, с хорошей реактивностью организма, и при компенсированной форме кариеса. </w:t>
      </w:r>
    </w:p>
    <w:p w:rsidR="00D807DC" w:rsidRPr="00280ED2" w:rsidRDefault="00D807DC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Дифференциальная диагностика острого диффузного пульпита и острого верхушечного периодонтита</w:t>
      </w:r>
      <w:r w:rsidR="001E7825" w:rsidRPr="00280ED2">
        <w:rPr>
          <w:sz w:val="28"/>
          <w:szCs w:val="28"/>
        </w:rPr>
        <w:t>, хронического верхушечного периодонтита в стадии обострение.</w:t>
      </w:r>
    </w:p>
    <w:p w:rsidR="006179FD" w:rsidRPr="00280ED2" w:rsidRDefault="001E782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Общие:</w:t>
      </w:r>
    </w:p>
    <w:p w:rsidR="001E7825" w:rsidRPr="00280ED2" w:rsidRDefault="001E782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Продолжительная боль.</w:t>
      </w:r>
    </w:p>
    <w:p w:rsidR="001E7825" w:rsidRPr="00280ED2" w:rsidRDefault="001E782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Различие</w:t>
      </w:r>
    </w:p>
    <w:p w:rsidR="0031674F" w:rsidRPr="00280ED2" w:rsidRDefault="001E782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При </w:t>
      </w:r>
      <w:r w:rsidR="0031674F" w:rsidRPr="00280ED2">
        <w:rPr>
          <w:sz w:val="28"/>
          <w:szCs w:val="28"/>
        </w:rPr>
        <w:t xml:space="preserve">пульпите боль периодическая, при острых формах верхушечных периодонтита она постоянная, нарастающая во времени, так как идет скопление экссудата в замкнутом пространстве </w:t>
      </w:r>
      <w:proofErr w:type="spellStart"/>
      <w:r w:rsidR="0031674F" w:rsidRPr="00280ED2">
        <w:rPr>
          <w:sz w:val="28"/>
          <w:szCs w:val="28"/>
        </w:rPr>
        <w:t>периодонтальной</w:t>
      </w:r>
      <w:proofErr w:type="spellEnd"/>
      <w:r w:rsidR="0031674F" w:rsidRPr="00280ED2">
        <w:rPr>
          <w:sz w:val="28"/>
          <w:szCs w:val="28"/>
        </w:rPr>
        <w:t xml:space="preserve"> щели, без светлых </w:t>
      </w:r>
      <w:r w:rsidR="00907F47" w:rsidRPr="00280ED2">
        <w:rPr>
          <w:sz w:val="28"/>
          <w:szCs w:val="28"/>
        </w:rPr>
        <w:t>промежутков</w:t>
      </w:r>
      <w:r w:rsidR="0031674F" w:rsidRPr="00280ED2">
        <w:rPr>
          <w:sz w:val="28"/>
          <w:szCs w:val="28"/>
        </w:rPr>
        <w:t>.</w:t>
      </w:r>
    </w:p>
    <w:p w:rsidR="002E7085" w:rsidRPr="00280ED2" w:rsidRDefault="002E708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пульпите полость зуба обычно не вскрыта, а при периодонтите имеется сообщение с пульповой камерой, безболезненное при зондирование.</w:t>
      </w:r>
    </w:p>
    <w:p w:rsidR="002E7085" w:rsidRPr="00280ED2" w:rsidRDefault="002E708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пульпите пальпация по переходной складке в области проекции больного зуба безболезненно, а при острых формах периодонтита болезненно.</w:t>
      </w:r>
    </w:p>
    <w:p w:rsidR="009A000B" w:rsidRPr="00280ED2" w:rsidRDefault="002E708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пульпите перкуссия может бить лишь слабо</w:t>
      </w:r>
      <w:r w:rsidR="00907F47" w:rsidRPr="00907F47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 xml:space="preserve">болезненной, а при острых формах </w:t>
      </w:r>
      <w:r w:rsidR="009A000B" w:rsidRPr="00280ED2">
        <w:rPr>
          <w:sz w:val="28"/>
          <w:szCs w:val="28"/>
        </w:rPr>
        <w:t>периодонтита до зуба больно дотронутся даже языком.</w:t>
      </w:r>
    </w:p>
    <w:p w:rsidR="009A000B" w:rsidRPr="00280ED2" w:rsidRDefault="009A000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пульпите пациент не может указать причинной зуб из за иррадиация</w:t>
      </w:r>
      <w:r w:rsidR="00280ED2">
        <w:rPr>
          <w:sz w:val="28"/>
          <w:szCs w:val="28"/>
        </w:rPr>
        <w:t xml:space="preserve"> </w:t>
      </w:r>
      <w:r w:rsidR="00907F47" w:rsidRPr="00280ED2">
        <w:rPr>
          <w:sz w:val="28"/>
          <w:szCs w:val="28"/>
        </w:rPr>
        <w:t>боли. отличие</w:t>
      </w:r>
      <w:r w:rsidRPr="00280ED2">
        <w:rPr>
          <w:sz w:val="28"/>
          <w:szCs w:val="28"/>
        </w:rPr>
        <w:t xml:space="preserve"> от </w:t>
      </w:r>
      <w:r w:rsidR="00907F47" w:rsidRPr="00280ED2">
        <w:rPr>
          <w:sz w:val="28"/>
          <w:szCs w:val="28"/>
        </w:rPr>
        <w:t>острых</w:t>
      </w:r>
      <w:r w:rsidRPr="00280ED2">
        <w:rPr>
          <w:sz w:val="28"/>
          <w:szCs w:val="28"/>
        </w:rPr>
        <w:t xml:space="preserve"> форм периодонтита.</w:t>
      </w:r>
    </w:p>
    <w:p w:rsidR="001E7825" w:rsidRPr="00280ED2" w:rsidRDefault="009A000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пульпите температурные раздражителей провоцируют боль, при острых формах периодонтита болевая реакция на температурных раздражителей отсутствует.</w:t>
      </w:r>
      <w:r w:rsidR="00280ED2">
        <w:rPr>
          <w:sz w:val="28"/>
          <w:szCs w:val="28"/>
        </w:rPr>
        <w:t xml:space="preserve"> </w:t>
      </w:r>
    </w:p>
    <w:p w:rsidR="00BF206A" w:rsidRPr="00280ED2" w:rsidRDefault="009A000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lastRenderedPageBreak/>
        <w:t>На рентген</w:t>
      </w:r>
      <w:r w:rsidR="00BF206A" w:rsidRPr="00280ED2">
        <w:rPr>
          <w:sz w:val="28"/>
          <w:szCs w:val="28"/>
        </w:rPr>
        <w:t>о</w:t>
      </w:r>
      <w:r w:rsidRPr="00280ED2">
        <w:rPr>
          <w:sz w:val="28"/>
          <w:szCs w:val="28"/>
        </w:rPr>
        <w:t>грамме</w:t>
      </w:r>
      <w:r w:rsidR="00BF206A" w:rsidRPr="00280ED2">
        <w:rPr>
          <w:sz w:val="28"/>
          <w:szCs w:val="28"/>
        </w:rPr>
        <w:t xml:space="preserve"> при пульпите изменения в периодонтите не обнаруживается, при острых формах периодонтита ( за исключение острого периодонтита в стадии интоксикация) выявляются расширение </w:t>
      </w:r>
      <w:proofErr w:type="spellStart"/>
      <w:r w:rsidR="00BF206A" w:rsidRPr="00280ED2">
        <w:rPr>
          <w:sz w:val="28"/>
          <w:szCs w:val="28"/>
        </w:rPr>
        <w:t>периодонтальной</w:t>
      </w:r>
      <w:proofErr w:type="spellEnd"/>
      <w:r w:rsidR="00BF206A" w:rsidRPr="00280ED2">
        <w:rPr>
          <w:sz w:val="28"/>
          <w:szCs w:val="28"/>
        </w:rPr>
        <w:t xml:space="preserve"> щели или деструкция костной ткани в области верхушки корня зуба.</w:t>
      </w:r>
    </w:p>
    <w:p w:rsidR="00280ED2" w:rsidRDefault="00BF206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Показатель ЭОД при пульпите всегда меньше 100мкА, а при периодонтите более 100мка.</w:t>
      </w:r>
    </w:p>
    <w:p w:rsidR="000B1FAB" w:rsidRPr="00280ED2" w:rsidRDefault="000B1FA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Дифференциальная диагностика острого диффузного пульпита и невралгии тройничного нерва.</w:t>
      </w:r>
    </w:p>
    <w:p w:rsidR="000B1FAB" w:rsidRPr="00280ED2" w:rsidRDefault="000B1FA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Общее</w:t>
      </w:r>
    </w:p>
    <w:p w:rsidR="009A000B" w:rsidRPr="00280ED2" w:rsidRDefault="00B83A0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</w:t>
      </w:r>
      <w:r w:rsidR="000B1FAB" w:rsidRPr="00280ED2">
        <w:rPr>
          <w:sz w:val="28"/>
          <w:szCs w:val="28"/>
        </w:rPr>
        <w:t>риступо</w:t>
      </w:r>
      <w:r w:rsidRPr="00280ED2">
        <w:rPr>
          <w:sz w:val="28"/>
          <w:szCs w:val="28"/>
        </w:rPr>
        <w:t>образная боль со светлыми промежутками.</w:t>
      </w:r>
    </w:p>
    <w:p w:rsidR="00B83A0A" w:rsidRPr="00280ED2" w:rsidRDefault="00B83A0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Различие </w:t>
      </w:r>
    </w:p>
    <w:p w:rsidR="0083585A" w:rsidRPr="00280ED2" w:rsidRDefault="00AF2F7F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При невралгии химические </w:t>
      </w:r>
      <w:proofErr w:type="spellStart"/>
      <w:r w:rsidRPr="00280ED2">
        <w:rPr>
          <w:sz w:val="28"/>
          <w:szCs w:val="28"/>
        </w:rPr>
        <w:t>холодовые</w:t>
      </w:r>
      <w:proofErr w:type="spellEnd"/>
      <w:r w:rsidR="00280954" w:rsidRPr="00280ED2">
        <w:rPr>
          <w:sz w:val="28"/>
          <w:szCs w:val="28"/>
        </w:rPr>
        <w:t xml:space="preserve"> (температурные) раздражители как правило не провоцирует приступ боли, боль возникает от различных движений мышц лица и при прикосновение к круговым зонам </w:t>
      </w:r>
      <w:r w:rsidR="0083585A" w:rsidRPr="00280ED2">
        <w:rPr>
          <w:sz w:val="28"/>
          <w:szCs w:val="28"/>
        </w:rPr>
        <w:t>места выхода тройничного нерва.</w:t>
      </w:r>
    </w:p>
    <w:p w:rsidR="0083585A" w:rsidRPr="00280ED2" w:rsidRDefault="0083585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невралгии боль редко возникает ночью, отличие от пульпита.</w:t>
      </w:r>
    </w:p>
    <w:p w:rsidR="00B83A0A" w:rsidRPr="00280ED2" w:rsidRDefault="0083585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 результате обследования зубного ряда не выявляются зубы, которые могут давать приступообразные боли.</w:t>
      </w:r>
    </w:p>
    <w:p w:rsidR="00701759" w:rsidRPr="00280ED2" w:rsidRDefault="00701759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Дифференциальная диагностика острого диффузного пульпита </w:t>
      </w:r>
      <w:r w:rsidR="00280ED2">
        <w:rPr>
          <w:sz w:val="28"/>
          <w:szCs w:val="28"/>
        </w:rPr>
        <w:t>пр</w:t>
      </w:r>
      <w:r w:rsidRPr="00280ED2">
        <w:rPr>
          <w:sz w:val="28"/>
          <w:szCs w:val="28"/>
        </w:rPr>
        <w:t>и гайморите.</w:t>
      </w:r>
    </w:p>
    <w:p w:rsidR="00701759" w:rsidRPr="00280ED2" w:rsidRDefault="00701759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Общее </w:t>
      </w:r>
    </w:p>
    <w:p w:rsidR="00701759" w:rsidRPr="00280ED2" w:rsidRDefault="00701759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Ноющая боль челюсти.</w:t>
      </w:r>
    </w:p>
    <w:p w:rsidR="00701759" w:rsidRPr="00280ED2" w:rsidRDefault="00701759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Различие </w:t>
      </w:r>
    </w:p>
    <w:p w:rsidR="00701759" w:rsidRPr="00280ED2" w:rsidRDefault="00701759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гайморите страдает общее состояние, появляется головная боль, быстрая утомляемость, повышается температура.</w:t>
      </w:r>
    </w:p>
    <w:p w:rsidR="00701759" w:rsidRPr="00280ED2" w:rsidRDefault="00701759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гайморите боль усиливается при наклоне головы и резкой смене положения.</w:t>
      </w:r>
    </w:p>
    <w:p w:rsidR="00973D6A" w:rsidRPr="00280ED2" w:rsidRDefault="00973D6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гайморите имеется выделение из носа.</w:t>
      </w:r>
    </w:p>
    <w:p w:rsidR="00973D6A" w:rsidRPr="00280ED2" w:rsidRDefault="00973D6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Характерна рентгенографическая картина гайморовых пазух.</w:t>
      </w:r>
    </w:p>
    <w:p w:rsidR="00701759" w:rsidRPr="00280ED2" w:rsidRDefault="00973D6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lastRenderedPageBreak/>
        <w:t>Температурные раздражители боль в зубах не провоцируют, отмечается постоянная, разлитая, ноющая, умеренной интенсивности боли.</w:t>
      </w:r>
    </w:p>
    <w:p w:rsidR="00973D6A" w:rsidRPr="00280ED2" w:rsidRDefault="00973D6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Дифференциальная диагностика острого диффузного пульпита и </w:t>
      </w:r>
      <w:proofErr w:type="spellStart"/>
      <w:r w:rsidRPr="00280ED2">
        <w:rPr>
          <w:sz w:val="28"/>
          <w:szCs w:val="28"/>
        </w:rPr>
        <w:t>луночковой</w:t>
      </w:r>
      <w:proofErr w:type="spellEnd"/>
      <w:r w:rsidRPr="00280ED2">
        <w:rPr>
          <w:sz w:val="28"/>
          <w:szCs w:val="28"/>
        </w:rPr>
        <w:t xml:space="preserve"> боли при </w:t>
      </w:r>
      <w:proofErr w:type="spellStart"/>
      <w:r w:rsidRPr="00280ED2">
        <w:rPr>
          <w:sz w:val="28"/>
          <w:szCs w:val="28"/>
        </w:rPr>
        <w:t>альвеолита</w:t>
      </w:r>
      <w:proofErr w:type="spellEnd"/>
      <w:r w:rsidRPr="00280ED2">
        <w:rPr>
          <w:sz w:val="28"/>
          <w:szCs w:val="28"/>
        </w:rPr>
        <w:t>.</w:t>
      </w:r>
    </w:p>
    <w:p w:rsidR="00B83A0A" w:rsidRPr="00280ED2" w:rsidRDefault="00973D6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Общее </w:t>
      </w:r>
      <w:r w:rsidR="00A46434" w:rsidRPr="00280ED2">
        <w:rPr>
          <w:sz w:val="28"/>
          <w:szCs w:val="28"/>
        </w:rPr>
        <w:t xml:space="preserve">- </w:t>
      </w:r>
      <w:r w:rsidRPr="00280ED2">
        <w:rPr>
          <w:sz w:val="28"/>
          <w:szCs w:val="28"/>
        </w:rPr>
        <w:t>Боль с иррадиацией по ходу тройничного нерва.</w:t>
      </w:r>
    </w:p>
    <w:p w:rsidR="00973D6A" w:rsidRPr="00280ED2" w:rsidRDefault="00973D6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Различие </w:t>
      </w:r>
    </w:p>
    <w:p w:rsidR="00973D6A" w:rsidRPr="00280ED2" w:rsidRDefault="00973D6A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При </w:t>
      </w:r>
      <w:proofErr w:type="spellStart"/>
      <w:r w:rsidRPr="00280ED2">
        <w:rPr>
          <w:sz w:val="28"/>
          <w:szCs w:val="28"/>
        </w:rPr>
        <w:t>альвеолите</w:t>
      </w:r>
      <w:proofErr w:type="spellEnd"/>
      <w:r w:rsidRPr="00280ED2">
        <w:rPr>
          <w:sz w:val="28"/>
          <w:szCs w:val="28"/>
        </w:rPr>
        <w:t xml:space="preserve"> </w:t>
      </w:r>
      <w:r w:rsidR="00CD330B" w:rsidRPr="00280ED2">
        <w:rPr>
          <w:sz w:val="28"/>
          <w:szCs w:val="28"/>
        </w:rPr>
        <w:t xml:space="preserve">всегда имеется лунка удаленного зуба с </w:t>
      </w:r>
      <w:proofErr w:type="spellStart"/>
      <w:r w:rsidR="00CD330B" w:rsidRPr="00280ED2">
        <w:rPr>
          <w:sz w:val="28"/>
          <w:szCs w:val="28"/>
        </w:rPr>
        <w:t>распавщимся</w:t>
      </w:r>
      <w:proofErr w:type="spellEnd"/>
      <w:r w:rsidR="00CD330B" w:rsidRPr="00280ED2">
        <w:rPr>
          <w:sz w:val="28"/>
          <w:szCs w:val="28"/>
        </w:rPr>
        <w:t xml:space="preserve"> кровяным сгустком.</w:t>
      </w:r>
    </w:p>
    <w:p w:rsidR="00CD330B" w:rsidRPr="00280ED2" w:rsidRDefault="00CD330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Боли имеют постоянный характер и не связанны с действием температурных раздражителей.</w:t>
      </w:r>
    </w:p>
    <w:p w:rsidR="00CD330B" w:rsidRPr="00280ED2" w:rsidRDefault="00CD330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Пальпация десны в области лунки резко болезненно.</w:t>
      </w:r>
    </w:p>
    <w:p w:rsidR="00A46434" w:rsidRPr="00280ED2" w:rsidRDefault="00CD330B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После </w:t>
      </w:r>
      <w:proofErr w:type="spellStart"/>
      <w:r w:rsidR="00A46434" w:rsidRPr="00280ED2">
        <w:rPr>
          <w:sz w:val="28"/>
          <w:szCs w:val="28"/>
        </w:rPr>
        <w:t>кюретажа</w:t>
      </w:r>
      <w:proofErr w:type="spellEnd"/>
      <w:r w:rsidR="00A46434" w:rsidRPr="00280ED2">
        <w:rPr>
          <w:sz w:val="28"/>
          <w:szCs w:val="28"/>
        </w:rPr>
        <w:t xml:space="preserve"> лунки и противовоспалительного лечения боль проходит.</w:t>
      </w:r>
    </w:p>
    <w:p w:rsidR="00A46434" w:rsidRPr="00280ED2" w:rsidRDefault="00A46434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Дифференциальная диагностика острого диффузного пульпита,</w:t>
      </w:r>
      <w:r w:rsid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перикоронарита</w:t>
      </w:r>
      <w:proofErr w:type="spellEnd"/>
      <w:r w:rsidRPr="00280ED2">
        <w:rPr>
          <w:sz w:val="28"/>
          <w:szCs w:val="28"/>
        </w:rPr>
        <w:t xml:space="preserve"> и затрудненного прорезывания зуба мудрости.</w:t>
      </w:r>
    </w:p>
    <w:p w:rsidR="00A46434" w:rsidRPr="00280ED2" w:rsidRDefault="00A46434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Общее – ноющая боль в челюсти.</w:t>
      </w:r>
    </w:p>
    <w:p w:rsidR="00A46434" w:rsidRPr="00280ED2" w:rsidRDefault="00C40B3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Различие- </w:t>
      </w:r>
      <w:proofErr w:type="spellStart"/>
      <w:r w:rsidRPr="00280ED2">
        <w:rPr>
          <w:sz w:val="28"/>
          <w:szCs w:val="28"/>
        </w:rPr>
        <w:t>П</w:t>
      </w:r>
      <w:r w:rsidR="00A46434" w:rsidRPr="00280ED2">
        <w:rPr>
          <w:sz w:val="28"/>
          <w:szCs w:val="28"/>
        </w:rPr>
        <w:t>ерикоронарите</w:t>
      </w:r>
      <w:proofErr w:type="spellEnd"/>
      <w:r w:rsidR="00A46434" w:rsidRPr="00280ED2">
        <w:rPr>
          <w:sz w:val="28"/>
          <w:szCs w:val="28"/>
        </w:rPr>
        <w:t xml:space="preserve"> и затрудненного прорезывания зуба мудрости </w:t>
      </w:r>
      <w:r w:rsidRPr="00280ED2">
        <w:rPr>
          <w:sz w:val="28"/>
          <w:szCs w:val="28"/>
        </w:rPr>
        <w:t>наблюдается</w:t>
      </w:r>
    </w:p>
    <w:p w:rsidR="00C40B35" w:rsidRPr="00280ED2" w:rsidRDefault="00C40B3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Затрудненное открывание рта (тризм)</w:t>
      </w:r>
    </w:p>
    <w:p w:rsidR="00C40B35" w:rsidRPr="00280ED2" w:rsidRDefault="00C40B3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Болезненная пальпация в данной области десны.</w:t>
      </w:r>
    </w:p>
    <w:p w:rsidR="00C40B35" w:rsidRPr="00280ED2" w:rsidRDefault="00C40B3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осмотре выявляется отечная воспаленная десна в проекции зуба мудрости.</w:t>
      </w:r>
    </w:p>
    <w:p w:rsidR="00C40B35" w:rsidRPr="00280ED2" w:rsidRDefault="00C40B3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Рентгенография выявляется зуб мудрости в стадии прорезывания.</w:t>
      </w:r>
      <w:r w:rsidR="00280ED2">
        <w:rPr>
          <w:sz w:val="28"/>
          <w:szCs w:val="28"/>
        </w:rPr>
        <w:t xml:space="preserve"> 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ОКОНЧАТЕЛЬНЫЙ ДИАГНОЗ</w:t>
      </w:r>
    </w:p>
    <w:p w:rsidR="00280ED2" w:rsidRPr="00280ED2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Диагноз –</w:t>
      </w:r>
      <w:r w:rsidR="00C40B35" w:rsidRPr="00280ED2">
        <w:rPr>
          <w:sz w:val="28"/>
          <w:szCs w:val="28"/>
        </w:rPr>
        <w:t>26</w:t>
      </w:r>
      <w:r w:rsid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pulpitis</w:t>
      </w:r>
      <w:proofErr w:type="spellEnd"/>
      <w:r w:rsidRPr="00280ED2">
        <w:rPr>
          <w:sz w:val="28"/>
          <w:szCs w:val="28"/>
        </w:rPr>
        <w:t xml:space="preserve"> </w:t>
      </w:r>
      <w:proofErr w:type="spellStart"/>
      <w:r w:rsidR="00C40B35" w:rsidRPr="00280ED2">
        <w:rPr>
          <w:sz w:val="28"/>
          <w:szCs w:val="28"/>
        </w:rPr>
        <w:t>acuta</w:t>
      </w:r>
      <w:proofErr w:type="spellEnd"/>
      <w:r w:rsidR="00C40B35" w:rsidRPr="00280ED2">
        <w:rPr>
          <w:sz w:val="28"/>
          <w:szCs w:val="28"/>
        </w:rPr>
        <w:t xml:space="preserve"> </w:t>
      </w:r>
      <w:proofErr w:type="spellStart"/>
      <w:r w:rsidR="00C40B35" w:rsidRPr="00280ED2">
        <w:rPr>
          <w:sz w:val="28"/>
          <w:szCs w:val="28"/>
        </w:rPr>
        <w:t>diffusa</w:t>
      </w:r>
      <w:proofErr w:type="spellEnd"/>
      <w:r w:rsidR="00C40B35" w:rsidRPr="00280ED2">
        <w:rPr>
          <w:sz w:val="28"/>
          <w:szCs w:val="28"/>
        </w:rPr>
        <w:t>. (острый очаговый</w:t>
      </w:r>
      <w:r w:rsidRPr="00280ED2">
        <w:rPr>
          <w:sz w:val="28"/>
          <w:szCs w:val="28"/>
        </w:rPr>
        <w:t xml:space="preserve"> пульпит).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Диагноз поставлен на основании клинической картины, данных анамнеза,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>жалобах больного, основных и дополнительных методов исследования.</w:t>
      </w:r>
    </w:p>
    <w:p w:rsidR="00C40B35" w:rsidRPr="00280ED2" w:rsidRDefault="00C40B3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lastRenderedPageBreak/>
        <w:t xml:space="preserve">Жалобы больного: на интенсивные самопроизвольные приступообразные боли в области верхней челюсти слева, усиливающиеся в ночное время, с иррадиацией боли в ухо, висок. </w:t>
      </w:r>
      <w:r w:rsidRPr="00280ED2">
        <w:rPr>
          <w:sz w:val="28"/>
          <w:szCs w:val="28"/>
        </w:rPr>
        <w:br/>
        <w:t>Боли длинные самопроизвольные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 xml:space="preserve">с короткими безболезненными промежутками течение 3-х суток . От холодного боль приступа усиливается. 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Из анамнеза заболевани</w:t>
      </w:r>
      <w:r w:rsidR="00A66CBF" w:rsidRPr="00280ED2">
        <w:rPr>
          <w:sz w:val="28"/>
          <w:szCs w:val="28"/>
        </w:rPr>
        <w:t>я выявлено, ранее не болел. Течение 3х дней появился боль.</w:t>
      </w:r>
    </w:p>
    <w:p w:rsidR="00A66CBF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Объективно на жевательной поверхности зуба обнаружена глуб</w:t>
      </w:r>
      <w:r w:rsidR="00A66CBF" w:rsidRPr="00280ED2">
        <w:rPr>
          <w:sz w:val="28"/>
          <w:szCs w:val="28"/>
        </w:rPr>
        <w:t xml:space="preserve">окая кариозная полость, цвет зуба не изменена, не обнаружена сообщение с полостью зуба. Зондирование болезненно по всему дну. Перкуссия зуба болезненна по верхней челюстей </w:t>
      </w:r>
      <w:proofErr w:type="spellStart"/>
      <w:r w:rsidR="00A66CBF" w:rsidRPr="00280ED2">
        <w:rPr>
          <w:sz w:val="28"/>
          <w:szCs w:val="28"/>
        </w:rPr>
        <w:t>слевой</w:t>
      </w:r>
      <w:proofErr w:type="spellEnd"/>
      <w:r w:rsidR="00A66CBF" w:rsidRPr="00280ED2">
        <w:rPr>
          <w:sz w:val="28"/>
          <w:szCs w:val="28"/>
        </w:rPr>
        <w:t xml:space="preserve"> стороны.</w:t>
      </w:r>
      <w:r w:rsidR="00280ED2">
        <w:rPr>
          <w:sz w:val="28"/>
          <w:szCs w:val="28"/>
        </w:rPr>
        <w:t xml:space="preserve"> </w:t>
      </w:r>
      <w:r w:rsidR="00A66CBF" w:rsidRPr="00280ED2">
        <w:rPr>
          <w:sz w:val="28"/>
          <w:szCs w:val="28"/>
        </w:rPr>
        <w:t>Патологическая подвижность зуба отсутствует.</w:t>
      </w:r>
    </w:p>
    <w:p w:rsidR="00A66CBF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Дополнительные методы исследования: </w:t>
      </w:r>
      <w:proofErr w:type="spellStart"/>
      <w:r w:rsidRPr="00280ED2">
        <w:rPr>
          <w:sz w:val="28"/>
          <w:szCs w:val="28"/>
        </w:rPr>
        <w:t>Электров</w:t>
      </w:r>
      <w:r w:rsidR="00A66CBF" w:rsidRPr="00280ED2">
        <w:rPr>
          <w:sz w:val="28"/>
          <w:szCs w:val="28"/>
        </w:rPr>
        <w:t>озбудимость</w:t>
      </w:r>
      <w:proofErr w:type="spellEnd"/>
      <w:r w:rsidR="00A66CBF" w:rsidRPr="00280ED2">
        <w:rPr>
          <w:sz w:val="28"/>
          <w:szCs w:val="28"/>
        </w:rPr>
        <w:t xml:space="preserve"> пульпы 30-45</w:t>
      </w:r>
      <w:r w:rsidRPr="00280ED2">
        <w:rPr>
          <w:sz w:val="28"/>
          <w:szCs w:val="28"/>
        </w:rPr>
        <w:t>мкА. По данным рен</w:t>
      </w:r>
      <w:r w:rsidR="00A66CBF" w:rsidRPr="00280ED2">
        <w:rPr>
          <w:sz w:val="28"/>
          <w:szCs w:val="28"/>
        </w:rPr>
        <w:t>тгенографии нет изменений в области верхушки корня .</w:t>
      </w:r>
    </w:p>
    <w:p w:rsidR="00A36504" w:rsidRPr="00280ED2" w:rsidRDefault="00A36504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ЭТИОЛОГИЯ И ПАТОГЕНЕЗ ЗАБОЛЕВАНИЯ</w:t>
      </w:r>
    </w:p>
    <w:p w:rsidR="00280ED2" w:rsidRPr="00280ED2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Этиология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Пульпит (</w:t>
      </w:r>
      <w:proofErr w:type="spellStart"/>
      <w:r w:rsidRPr="00280ED2">
        <w:rPr>
          <w:sz w:val="28"/>
          <w:szCs w:val="28"/>
        </w:rPr>
        <w:t>pulpitis</w:t>
      </w:r>
      <w:proofErr w:type="spellEnd"/>
      <w:r w:rsidRPr="00280ED2">
        <w:rPr>
          <w:sz w:val="28"/>
          <w:szCs w:val="28"/>
        </w:rPr>
        <w:t>) — воспалительный процесс в пульпе зуба в результате воздействия на нее различных раздражителей.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Наиболее частой причиной пульпита являются микроорганизмы и продукты их жизнедеятельности, попадающие в пульповую камеру из кариозной полости через дентинные канальцы. Большинство авторов считают основными возбудителями воспаления пульпы кокковые формы бактерий, в частности гемолитические и </w:t>
      </w:r>
      <w:proofErr w:type="spellStart"/>
      <w:r w:rsidRPr="00280ED2">
        <w:rPr>
          <w:sz w:val="28"/>
          <w:szCs w:val="28"/>
        </w:rPr>
        <w:t>негемолитические</w:t>
      </w:r>
      <w:proofErr w:type="spellEnd"/>
      <w:r w:rsidRPr="00280ED2">
        <w:rPr>
          <w:sz w:val="28"/>
          <w:szCs w:val="28"/>
        </w:rPr>
        <w:t xml:space="preserve"> стрептококки, диплококки, стафилококки, грамположительные палочки, </w:t>
      </w:r>
      <w:proofErr w:type="spellStart"/>
      <w:r w:rsidRPr="00280ED2">
        <w:rPr>
          <w:sz w:val="28"/>
          <w:szCs w:val="28"/>
        </w:rPr>
        <w:t>стрептобациллы</w:t>
      </w:r>
      <w:proofErr w:type="spellEnd"/>
      <w:r w:rsidRPr="00280ED2">
        <w:rPr>
          <w:sz w:val="28"/>
          <w:szCs w:val="28"/>
        </w:rPr>
        <w:t xml:space="preserve">, </w:t>
      </w:r>
      <w:proofErr w:type="spellStart"/>
      <w:r w:rsidRPr="00280ED2">
        <w:rPr>
          <w:sz w:val="28"/>
          <w:szCs w:val="28"/>
        </w:rPr>
        <w:t>лактобациллы</w:t>
      </w:r>
      <w:proofErr w:type="spellEnd"/>
      <w:r w:rsidRPr="00280ED2">
        <w:rPr>
          <w:sz w:val="28"/>
          <w:szCs w:val="28"/>
        </w:rPr>
        <w:t xml:space="preserve"> и дрожжевые грибы.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Инфицирование пульпы возможно при случайном вскрытии полости зуба во время лечения кариеса, а также ретроградным путем из глубокого </w:t>
      </w:r>
      <w:proofErr w:type="spellStart"/>
      <w:r w:rsidRPr="00280ED2">
        <w:rPr>
          <w:sz w:val="28"/>
          <w:szCs w:val="28"/>
        </w:rPr>
        <w:lastRenderedPageBreak/>
        <w:t>пародонтального</w:t>
      </w:r>
      <w:proofErr w:type="spellEnd"/>
      <w:r w:rsidRPr="00280ED2">
        <w:rPr>
          <w:sz w:val="28"/>
          <w:szCs w:val="28"/>
        </w:rPr>
        <w:t xml:space="preserve"> кармана, гайморовой пазухи при ее воспалении, остеомиелите, либо периодонтите в рядом стоящем зубе. Возможно проникновение инфекции в пульпу по кровеносным и лимфатическим путям при острых инфекционных заболеваниях.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Вторым по частоте этиологическим фактором развития пульпита может явиться острая или хроническая травма: механическая, физическая и химическая.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Острая механическая травма возникает при </w:t>
      </w:r>
      <w:proofErr w:type="spellStart"/>
      <w:r w:rsidRPr="00280ED2">
        <w:rPr>
          <w:sz w:val="28"/>
          <w:szCs w:val="28"/>
        </w:rPr>
        <w:t>отломе</w:t>
      </w:r>
      <w:proofErr w:type="spellEnd"/>
      <w:r w:rsidRPr="00280ED2">
        <w:rPr>
          <w:sz w:val="28"/>
          <w:szCs w:val="28"/>
        </w:rPr>
        <w:t xml:space="preserve"> части коронки зуба с обнажением рога пульпы, при переломе корня, при </w:t>
      </w:r>
      <w:proofErr w:type="spellStart"/>
      <w:r w:rsidRPr="00280ED2">
        <w:rPr>
          <w:sz w:val="28"/>
          <w:szCs w:val="28"/>
        </w:rPr>
        <w:t>травмировании</w:t>
      </w:r>
      <w:proofErr w:type="spellEnd"/>
      <w:r w:rsidRPr="00280ED2">
        <w:rPr>
          <w:sz w:val="28"/>
          <w:szCs w:val="28"/>
        </w:rPr>
        <w:t xml:space="preserve"> сосудисто-нервного пучка в области верхушки корня (например, при ударе), вскрытии рога пульпы при лечении кариеса или препарировании зуба под коронку.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К механической хронической травме пульпы относятся патологическая </w:t>
      </w:r>
      <w:proofErr w:type="spellStart"/>
      <w:r w:rsidRPr="00280ED2">
        <w:rPr>
          <w:sz w:val="28"/>
          <w:szCs w:val="28"/>
        </w:rPr>
        <w:t>стираемость</w:t>
      </w:r>
      <w:proofErr w:type="spellEnd"/>
      <w:r w:rsidRPr="00280ED2">
        <w:rPr>
          <w:sz w:val="28"/>
          <w:szCs w:val="28"/>
        </w:rPr>
        <w:t xml:space="preserve"> зубов, которая может привести к обнажению рога пульпы, завышение пломбы при лечении глубокого кариеса, давление </w:t>
      </w:r>
      <w:proofErr w:type="spellStart"/>
      <w:r w:rsidRPr="00280ED2">
        <w:rPr>
          <w:sz w:val="28"/>
          <w:szCs w:val="28"/>
        </w:rPr>
        <w:t>дентикля</w:t>
      </w:r>
      <w:proofErr w:type="spellEnd"/>
      <w:r w:rsidRPr="00280ED2">
        <w:rPr>
          <w:sz w:val="28"/>
          <w:szCs w:val="28"/>
        </w:rPr>
        <w:t>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Физическая травма может привести к перегреву пульпы во время препарирования кариозной полости или зуба под коронку. Это может произойти при использовании тупых боров или при работе на турбинной машине в течение длительного времени без водяного охлаждения. Наложение </w:t>
      </w:r>
      <w:proofErr w:type="spellStart"/>
      <w:r w:rsidRPr="00280ED2">
        <w:rPr>
          <w:sz w:val="28"/>
          <w:szCs w:val="28"/>
        </w:rPr>
        <w:t>амальгамовой</w:t>
      </w:r>
      <w:proofErr w:type="spellEnd"/>
      <w:r w:rsidRPr="00280ED2">
        <w:rPr>
          <w:sz w:val="28"/>
          <w:szCs w:val="28"/>
        </w:rPr>
        <w:t xml:space="preserve"> пломбы без надежной изолирующей прокладки также приводит к хроническому физическому раздражению пульпы, так как металл является хорошим проводником термических раздражителей.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Химическая травма пульпы может произойти в результате действия следующих факторов: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использование сильнодействующих антисептиков в высокой концентрации при обработке глубокой кариозной полости (3%-го раствора хлорамина, 96%-го раствора спирта, 3%-го раствора перекиси водорода, эфира);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постановка постоянной пломбы без лечебной прокладки при лечении глубокого кариеса, применение пломбировочных материалов, обладающих </w:t>
      </w:r>
      <w:r w:rsidRPr="00280ED2">
        <w:rPr>
          <w:sz w:val="28"/>
          <w:szCs w:val="28"/>
        </w:rPr>
        <w:lastRenderedPageBreak/>
        <w:t>токсичным действием, без изолирующих прокладок (</w:t>
      </w:r>
      <w:proofErr w:type="spellStart"/>
      <w:r w:rsidRPr="00280ED2">
        <w:rPr>
          <w:sz w:val="28"/>
          <w:szCs w:val="28"/>
        </w:rPr>
        <w:t>акрилоксид</w:t>
      </w:r>
      <w:proofErr w:type="spellEnd"/>
      <w:r w:rsidRPr="00280ED2">
        <w:rPr>
          <w:sz w:val="28"/>
          <w:szCs w:val="28"/>
        </w:rPr>
        <w:t xml:space="preserve">, </w:t>
      </w:r>
      <w:proofErr w:type="spellStart"/>
      <w:r w:rsidRPr="00280ED2">
        <w:rPr>
          <w:sz w:val="28"/>
          <w:szCs w:val="28"/>
        </w:rPr>
        <w:t>карбодент</w:t>
      </w:r>
      <w:proofErr w:type="spellEnd"/>
      <w:r w:rsidRPr="00280ED2">
        <w:rPr>
          <w:sz w:val="28"/>
          <w:szCs w:val="28"/>
        </w:rPr>
        <w:t xml:space="preserve">, </w:t>
      </w:r>
      <w:proofErr w:type="spellStart"/>
      <w:r w:rsidRPr="00280ED2">
        <w:rPr>
          <w:sz w:val="28"/>
          <w:szCs w:val="28"/>
        </w:rPr>
        <w:t>эвикрол</w:t>
      </w:r>
      <w:proofErr w:type="spellEnd"/>
      <w:r w:rsidRPr="00280ED2">
        <w:rPr>
          <w:sz w:val="28"/>
          <w:szCs w:val="28"/>
        </w:rPr>
        <w:t xml:space="preserve"> и др.);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применение лечебных прокладок с выраженной щелочной средой рН-12—14 (</w:t>
      </w:r>
      <w:proofErr w:type="spellStart"/>
      <w:r w:rsidRPr="00280ED2">
        <w:rPr>
          <w:sz w:val="28"/>
          <w:szCs w:val="28"/>
        </w:rPr>
        <w:t>кальмецин</w:t>
      </w:r>
      <w:proofErr w:type="spellEnd"/>
      <w:r w:rsidRPr="00280ED2">
        <w:rPr>
          <w:sz w:val="28"/>
          <w:szCs w:val="28"/>
        </w:rPr>
        <w:t>, кальцин-паста), которые могут привести к некрозу пульпы;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добавление кристаллов тимола, йодоформа, нитрата калия в прокладку;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применение аллергенных пломбировочных материалов и лекарственных препаратов без учета неблагоприятного </w:t>
      </w:r>
      <w:proofErr w:type="spellStart"/>
      <w:r w:rsidRPr="00280ED2">
        <w:rPr>
          <w:sz w:val="28"/>
          <w:szCs w:val="28"/>
        </w:rPr>
        <w:t>аллергологического</w:t>
      </w:r>
      <w:proofErr w:type="spellEnd"/>
      <w:r w:rsidRPr="00280ED2">
        <w:rPr>
          <w:sz w:val="28"/>
          <w:szCs w:val="28"/>
        </w:rPr>
        <w:t xml:space="preserve"> статуса пациента (пластмасса, цинк-</w:t>
      </w:r>
      <w:proofErr w:type="spellStart"/>
      <w:r w:rsidRPr="00280ED2">
        <w:rPr>
          <w:sz w:val="28"/>
          <w:szCs w:val="28"/>
        </w:rPr>
        <w:t>эвгеноловая</w:t>
      </w:r>
      <w:proofErr w:type="spellEnd"/>
      <w:r w:rsidRPr="00280ED2">
        <w:rPr>
          <w:sz w:val="28"/>
          <w:szCs w:val="28"/>
        </w:rPr>
        <w:t xml:space="preserve"> паста, сульфаниламиды, антибиотики и др.), лечение глубокого кариеса у людей немолодого возраста с низкой реактивностью организма с декомпенсированной формой кариеса.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К числу этиологических факторов пульпита можно отнести </w:t>
      </w:r>
      <w:proofErr w:type="spellStart"/>
      <w:r w:rsidRPr="00280ED2">
        <w:rPr>
          <w:sz w:val="28"/>
          <w:szCs w:val="28"/>
        </w:rPr>
        <w:t>дентикли</w:t>
      </w:r>
      <w:proofErr w:type="spellEnd"/>
      <w:r w:rsidRPr="00280ED2">
        <w:rPr>
          <w:sz w:val="28"/>
          <w:szCs w:val="28"/>
        </w:rPr>
        <w:t xml:space="preserve"> и </w:t>
      </w:r>
      <w:proofErr w:type="spellStart"/>
      <w:r w:rsidRPr="00280ED2">
        <w:rPr>
          <w:sz w:val="28"/>
          <w:szCs w:val="28"/>
        </w:rPr>
        <w:t>петрификаты</w:t>
      </w:r>
      <w:proofErr w:type="spellEnd"/>
      <w:r w:rsidRPr="00280ED2">
        <w:rPr>
          <w:sz w:val="28"/>
          <w:szCs w:val="28"/>
        </w:rPr>
        <w:t xml:space="preserve"> в полости зуба.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Петрификаты</w:t>
      </w:r>
      <w:proofErr w:type="spellEnd"/>
      <w:r w:rsidRPr="00280ED2">
        <w:rPr>
          <w:sz w:val="28"/>
          <w:szCs w:val="28"/>
        </w:rPr>
        <w:t xml:space="preserve"> пульпы зуба могут быть единичными или множественными, то есть наблюдается очаговое или диффузное отложение минеральных солей, которые могут раздражать нервные окончания пульпы и сдавливать сосудистые образования, нарушая микроциркуляцию. Отложение солей кальция прослеживается главным образом вдоль крупных сосудов и нервов, что, несомненно, может привести к возникновению самопроизвольных болей в зубе, особенно при смене положения головы.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Дентикли</w:t>
      </w:r>
      <w:proofErr w:type="spellEnd"/>
      <w:r w:rsidRPr="00280ED2">
        <w:rPr>
          <w:sz w:val="28"/>
          <w:szCs w:val="28"/>
        </w:rPr>
        <w:t xml:space="preserve"> — это </w:t>
      </w:r>
      <w:proofErr w:type="spellStart"/>
      <w:r w:rsidRPr="00280ED2">
        <w:rPr>
          <w:sz w:val="28"/>
          <w:szCs w:val="28"/>
        </w:rPr>
        <w:t>дентиноподобные</w:t>
      </w:r>
      <w:proofErr w:type="spellEnd"/>
      <w:r w:rsidRPr="00280ED2">
        <w:rPr>
          <w:sz w:val="28"/>
          <w:szCs w:val="28"/>
        </w:rPr>
        <w:t xml:space="preserve"> образования различной величины и формы, которые образуются как в </w:t>
      </w:r>
      <w:proofErr w:type="spellStart"/>
      <w:r w:rsidRPr="00280ED2">
        <w:rPr>
          <w:sz w:val="28"/>
          <w:szCs w:val="28"/>
        </w:rPr>
        <w:t>коронковой</w:t>
      </w:r>
      <w:proofErr w:type="spellEnd"/>
      <w:r w:rsidRPr="00280ED2">
        <w:rPr>
          <w:sz w:val="28"/>
          <w:szCs w:val="28"/>
        </w:rPr>
        <w:t xml:space="preserve">, так и в корневой пульпе в результате хронической механической травмы зуба либо при общесоматических хронических заболеваниях. Различают свободнолежащие, пристеночные и интерстициальные ("замурованные") </w:t>
      </w:r>
      <w:proofErr w:type="spellStart"/>
      <w:r w:rsidRPr="00280ED2">
        <w:rPr>
          <w:sz w:val="28"/>
          <w:szCs w:val="28"/>
        </w:rPr>
        <w:t>дентикли</w:t>
      </w:r>
      <w:proofErr w:type="spellEnd"/>
      <w:r w:rsidRPr="00280ED2">
        <w:rPr>
          <w:sz w:val="28"/>
          <w:szCs w:val="28"/>
        </w:rPr>
        <w:t>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280ED2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Патогенез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Пульпа представляет собой мощный </w:t>
      </w:r>
      <w:proofErr w:type="spellStart"/>
      <w:r w:rsidRPr="00280ED2">
        <w:rPr>
          <w:sz w:val="28"/>
          <w:szCs w:val="28"/>
        </w:rPr>
        <w:t>противоинфекционный</w:t>
      </w:r>
      <w:proofErr w:type="spellEnd"/>
      <w:r w:rsidRPr="00280ED2">
        <w:rPr>
          <w:sz w:val="28"/>
          <w:szCs w:val="28"/>
        </w:rPr>
        <w:t xml:space="preserve"> барьер. При истощении защитных сил пульпы и воздействии вирулентных микроорганизмов и их токсинов развивается воспалительная реакция, </w:t>
      </w:r>
      <w:r w:rsidRPr="00280ED2">
        <w:rPr>
          <w:sz w:val="28"/>
          <w:szCs w:val="28"/>
        </w:rPr>
        <w:lastRenderedPageBreak/>
        <w:t>которая может быть обратима на определенных этапах. Неспецифические и специфические факторы резистентности организма участвуют в регуляции течения и ликвидации воспаления пульпы зуба. Исход этого воспаления зависит от следующих факторов: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вирулентности микроорганизмов и их токсинов;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длительности воздействия раздражителей;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сопротивляемости пульпы;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общего состояния организма человека;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возраста пациента;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интенсивности кариеса;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состояния пародонта.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Необходимо учитывать сенсибилизацию пульпы, которая развивается задолго до клинических признаков воспаления в результате существующего кариозного процесса.</w:t>
      </w:r>
    </w:p>
    <w:p w:rsid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В начале воспаления в пульпе развиваются изменения функционального характера, которые в дальнейшем переходят в структурные. В ответ на длительное воздействие микроорганизмов и их токсинов происходит гибель клеток и выброс большого количества </w:t>
      </w:r>
      <w:proofErr w:type="spellStart"/>
      <w:r w:rsidRPr="00280ED2">
        <w:rPr>
          <w:sz w:val="28"/>
          <w:szCs w:val="28"/>
        </w:rPr>
        <w:t>лизосомальных</w:t>
      </w:r>
      <w:proofErr w:type="spellEnd"/>
      <w:r w:rsidRPr="00280ED2">
        <w:rPr>
          <w:sz w:val="28"/>
          <w:szCs w:val="28"/>
        </w:rPr>
        <w:t xml:space="preserve"> ферментов (протеолитических, гликолитических, </w:t>
      </w:r>
      <w:proofErr w:type="spellStart"/>
      <w:r w:rsidRPr="00280ED2">
        <w:rPr>
          <w:sz w:val="28"/>
          <w:szCs w:val="28"/>
        </w:rPr>
        <w:t>липолитических</w:t>
      </w:r>
      <w:proofErr w:type="spellEnd"/>
      <w:r w:rsidRPr="00280ED2">
        <w:rPr>
          <w:sz w:val="28"/>
          <w:szCs w:val="28"/>
        </w:rPr>
        <w:t>), которые инициируют каскад реакции. Время развития острого пульпита не превышает 14 суток.</w:t>
      </w:r>
      <w:r w:rsidR="00745923" w:rsidRPr="00280ED2">
        <w:rPr>
          <w:sz w:val="28"/>
          <w:szCs w:val="28"/>
        </w:rPr>
        <w:t xml:space="preserve"> </w:t>
      </w:r>
      <w:r w:rsidR="00B33EB4" w:rsidRPr="00280ED2">
        <w:rPr>
          <w:sz w:val="28"/>
          <w:szCs w:val="28"/>
        </w:rPr>
        <w:t xml:space="preserve">Любая воспалительная реакция состоит из трех компонентов: альтерации, экссудации и пролиферации. В процессе альтерации повреждаются субклеточные структуры, высвобождается большое количество биологически активных веществ, появляются тяжелые нарушения в системе микроциркуляции, мелкие кровоизлияния, набухание стенок сосудов в кислой среде, пристеночное стояние лейкоцитов, повышение свертываемости крови, </w:t>
      </w:r>
      <w:proofErr w:type="spellStart"/>
      <w:r w:rsidR="00B33EB4" w:rsidRPr="00280ED2">
        <w:rPr>
          <w:sz w:val="28"/>
          <w:szCs w:val="28"/>
        </w:rPr>
        <w:t>тромбообразование</w:t>
      </w:r>
      <w:proofErr w:type="spellEnd"/>
      <w:r w:rsidR="00B33EB4" w:rsidRPr="00280ED2">
        <w:rPr>
          <w:sz w:val="28"/>
          <w:szCs w:val="28"/>
        </w:rPr>
        <w:t xml:space="preserve">. В результате этих процессов затрудняется удаление продуктов метаболизма, нарастает кислородное голодание. Основное вещество </w:t>
      </w:r>
      <w:proofErr w:type="spellStart"/>
      <w:r w:rsidR="00B33EB4" w:rsidRPr="00280ED2">
        <w:rPr>
          <w:sz w:val="28"/>
          <w:szCs w:val="28"/>
        </w:rPr>
        <w:t>деполимеризуется</w:t>
      </w:r>
      <w:proofErr w:type="spellEnd"/>
      <w:r w:rsidR="00B33EB4" w:rsidRPr="00280ED2">
        <w:rPr>
          <w:sz w:val="28"/>
          <w:szCs w:val="28"/>
        </w:rPr>
        <w:t xml:space="preserve">, </w:t>
      </w:r>
      <w:r w:rsidR="00B33EB4" w:rsidRPr="00280ED2">
        <w:rPr>
          <w:sz w:val="28"/>
          <w:szCs w:val="28"/>
        </w:rPr>
        <w:lastRenderedPageBreak/>
        <w:t xml:space="preserve">нарастает гипоксия тканей. Происходит дезорганизация </w:t>
      </w:r>
      <w:proofErr w:type="spellStart"/>
      <w:r w:rsidR="00B33EB4" w:rsidRPr="00280ED2">
        <w:rPr>
          <w:sz w:val="28"/>
          <w:szCs w:val="28"/>
        </w:rPr>
        <w:t>одонтобластов</w:t>
      </w:r>
      <w:proofErr w:type="spellEnd"/>
      <w:r w:rsidR="00B33EB4" w:rsidRPr="00280ED2">
        <w:rPr>
          <w:sz w:val="28"/>
          <w:szCs w:val="28"/>
        </w:rPr>
        <w:t xml:space="preserve">, их вакуолизация, </w:t>
      </w:r>
      <w:proofErr w:type="spellStart"/>
      <w:r w:rsidR="00B33EB4" w:rsidRPr="00280ED2">
        <w:rPr>
          <w:sz w:val="28"/>
          <w:szCs w:val="28"/>
        </w:rPr>
        <w:t>кариопи</w:t>
      </w:r>
      <w:r w:rsidR="00280ED2">
        <w:rPr>
          <w:sz w:val="28"/>
          <w:szCs w:val="28"/>
        </w:rPr>
        <w:t>кноз</w:t>
      </w:r>
      <w:proofErr w:type="spellEnd"/>
      <w:r w:rsidR="00280ED2">
        <w:rPr>
          <w:sz w:val="28"/>
          <w:szCs w:val="28"/>
        </w:rPr>
        <w:t xml:space="preserve">, </w:t>
      </w:r>
      <w:proofErr w:type="spellStart"/>
      <w:r w:rsidR="00280ED2">
        <w:rPr>
          <w:sz w:val="28"/>
          <w:szCs w:val="28"/>
        </w:rPr>
        <w:t>кариорексис</w:t>
      </w:r>
      <w:proofErr w:type="spellEnd"/>
      <w:r w:rsidR="00280ED2">
        <w:rPr>
          <w:sz w:val="28"/>
          <w:szCs w:val="28"/>
        </w:rPr>
        <w:t xml:space="preserve"> и </w:t>
      </w:r>
      <w:proofErr w:type="spellStart"/>
      <w:r w:rsidR="00280ED2">
        <w:rPr>
          <w:sz w:val="28"/>
          <w:szCs w:val="28"/>
        </w:rPr>
        <w:t>кариолизис</w:t>
      </w:r>
      <w:proofErr w:type="spellEnd"/>
      <w:r w:rsidR="00280ED2">
        <w:rPr>
          <w:sz w:val="28"/>
          <w:szCs w:val="28"/>
        </w:rPr>
        <w:t>.</w:t>
      </w:r>
    </w:p>
    <w:p w:rsidR="006179FD" w:rsidRDefault="00B33EB4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острых формах пульпита на первый план выходит стадия экссудации. В тканях пульпы нарастает отек, появляется серозный экссудат (острый серозный очаговый и диффузный пульпит), который в редких случаях может рассосаться, но чаще через 6-8 часов трансформируется в гнойный. Образуется абсцесс пульпы, вокруг которого наблюдается серозное воспаление, стихающее к периферии, если абсцесс вскрывается в кариозную полость, то острое воспаление переходит в хроническое.</w:t>
      </w:r>
    </w:p>
    <w:p w:rsidR="00280ED2" w:rsidRPr="00280ED2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ВЫБОР МЕТОДА ЛЕЧЕНИЯ И ЕГО ОБОСНОВАНИЕ</w:t>
      </w:r>
    </w:p>
    <w:p w:rsidR="00280ED2" w:rsidRPr="00280ED2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При лечении пульпита необходимо разрешить следующие проблемы: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устранить болевой симптом;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ликвидировать очаг воспаления в пульпе;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предохранить ткани периодонта от повреждения с целью предупреждения развития периодонтита;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восстановить анатомическую форму функцию зуба как органа.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Существующие методы лечения пульпитов: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 сохранением жизнеспособности пульпы.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Биологический метод.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Витальная ампутация.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Удаление пульпы.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Витальная </w:t>
      </w:r>
      <w:proofErr w:type="spellStart"/>
      <w:r w:rsidRPr="00280ED2">
        <w:rPr>
          <w:sz w:val="28"/>
          <w:szCs w:val="28"/>
        </w:rPr>
        <w:t>экстерпация</w:t>
      </w:r>
      <w:proofErr w:type="spellEnd"/>
      <w:r w:rsidRPr="00280ED2">
        <w:rPr>
          <w:sz w:val="28"/>
          <w:szCs w:val="28"/>
        </w:rPr>
        <w:t>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Девитальная</w:t>
      </w:r>
      <w:proofErr w:type="spellEnd"/>
      <w:r w:rsidRP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экстерпация</w:t>
      </w:r>
      <w:proofErr w:type="spellEnd"/>
      <w:r w:rsidRPr="00280ED2">
        <w:rPr>
          <w:sz w:val="28"/>
          <w:szCs w:val="28"/>
        </w:rPr>
        <w:t>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Для ле</w:t>
      </w:r>
      <w:r w:rsidR="00511B45" w:rsidRPr="00280ED2">
        <w:rPr>
          <w:sz w:val="28"/>
          <w:szCs w:val="28"/>
        </w:rPr>
        <w:t>чения острого</w:t>
      </w:r>
      <w:r w:rsidRPr="00280ED2">
        <w:rPr>
          <w:sz w:val="28"/>
          <w:szCs w:val="28"/>
        </w:rPr>
        <w:t xml:space="preserve"> </w:t>
      </w:r>
      <w:r w:rsidR="00511B45" w:rsidRPr="00280ED2">
        <w:rPr>
          <w:sz w:val="28"/>
          <w:szCs w:val="28"/>
        </w:rPr>
        <w:t xml:space="preserve">диффузного </w:t>
      </w:r>
      <w:r w:rsidRPr="00280ED2">
        <w:rPr>
          <w:sz w:val="28"/>
          <w:szCs w:val="28"/>
        </w:rPr>
        <w:t xml:space="preserve">пульпита используют метод витальной </w:t>
      </w:r>
      <w:proofErr w:type="spellStart"/>
      <w:r w:rsidRPr="00280ED2">
        <w:rPr>
          <w:sz w:val="28"/>
          <w:szCs w:val="28"/>
        </w:rPr>
        <w:t>экстерпации</w:t>
      </w:r>
      <w:proofErr w:type="spellEnd"/>
      <w:r w:rsidRPr="00280ED2">
        <w:rPr>
          <w:sz w:val="28"/>
          <w:szCs w:val="28"/>
        </w:rPr>
        <w:t xml:space="preserve"> </w:t>
      </w:r>
      <w:r w:rsidR="00280ED2">
        <w:rPr>
          <w:sz w:val="28"/>
          <w:szCs w:val="28"/>
        </w:rPr>
        <w:t>пульпы</w:t>
      </w:r>
      <w:r w:rsidR="006716DE" w:rsidRPr="00280ED2">
        <w:rPr>
          <w:sz w:val="28"/>
          <w:szCs w:val="28"/>
        </w:rPr>
        <w:t>.</w:t>
      </w:r>
      <w:r w:rsidR="00280ED2">
        <w:rPr>
          <w:sz w:val="28"/>
          <w:szCs w:val="28"/>
        </w:rPr>
        <w:t xml:space="preserve"> </w:t>
      </w:r>
      <w:r w:rsidR="00FF77DD" w:rsidRPr="00280ED2">
        <w:rPr>
          <w:sz w:val="28"/>
          <w:szCs w:val="28"/>
        </w:rPr>
        <w:t>П</w:t>
      </w:r>
      <w:r w:rsidRPr="00280ED2">
        <w:rPr>
          <w:sz w:val="28"/>
          <w:szCs w:val="28"/>
        </w:rPr>
        <w:t xml:space="preserve">ульпит является абсолютным противопоказанием для биологического метода </w:t>
      </w:r>
      <w:r w:rsidR="00FF77DD" w:rsidRPr="00280ED2">
        <w:rPr>
          <w:sz w:val="28"/>
          <w:szCs w:val="28"/>
        </w:rPr>
        <w:t xml:space="preserve">и витальной ампутации. 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Достоинства данного метода лечения: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lastRenderedPageBreak/>
        <w:t>отсутствие токсического воздействия на ткани периодонта препаратов мышьяка;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лечение проводится в один сеанс;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безболезненность манипуляций в зубе.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ЭТАПЫ ЛЕЧЕНИЯ</w:t>
      </w:r>
    </w:p>
    <w:p w:rsidR="00280ED2" w:rsidRPr="00280ED2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FF77DD" w:rsidRPr="00280ED2" w:rsidRDefault="00FF77D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1 посещение.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1. Обезболивание. Для реализации принципа безболезненного лечения зубов целесообразно использовать только высокоэффективные анестетики, обладающие минимальной токсичностью. Сегодня весьма популярны 2—4% раствор </w:t>
      </w:r>
      <w:proofErr w:type="spellStart"/>
      <w:r w:rsidRPr="00280ED2">
        <w:rPr>
          <w:sz w:val="28"/>
          <w:szCs w:val="28"/>
        </w:rPr>
        <w:t>ультракаина</w:t>
      </w:r>
      <w:proofErr w:type="spellEnd"/>
      <w:r w:rsidRPr="00280ED2">
        <w:rPr>
          <w:sz w:val="28"/>
          <w:szCs w:val="28"/>
        </w:rPr>
        <w:t xml:space="preserve">, 4% раствор </w:t>
      </w:r>
      <w:proofErr w:type="spellStart"/>
      <w:r w:rsidRPr="00280ED2">
        <w:rPr>
          <w:sz w:val="28"/>
          <w:szCs w:val="28"/>
        </w:rPr>
        <w:t>альфакаина</w:t>
      </w:r>
      <w:proofErr w:type="spellEnd"/>
      <w:r w:rsidRPr="00280ED2">
        <w:rPr>
          <w:sz w:val="28"/>
          <w:szCs w:val="28"/>
        </w:rPr>
        <w:t xml:space="preserve">, 4% раствор </w:t>
      </w:r>
      <w:proofErr w:type="spellStart"/>
      <w:r w:rsidRPr="00280ED2">
        <w:rPr>
          <w:sz w:val="28"/>
          <w:szCs w:val="28"/>
        </w:rPr>
        <w:t>септанеста</w:t>
      </w:r>
      <w:proofErr w:type="spellEnd"/>
      <w:r w:rsidRPr="00280ED2">
        <w:rPr>
          <w:sz w:val="28"/>
          <w:szCs w:val="28"/>
        </w:rPr>
        <w:t xml:space="preserve">, 2% раствор </w:t>
      </w:r>
      <w:proofErr w:type="spellStart"/>
      <w:r w:rsidRPr="00280ED2">
        <w:rPr>
          <w:sz w:val="28"/>
          <w:szCs w:val="28"/>
        </w:rPr>
        <w:t>лидокаина</w:t>
      </w:r>
      <w:proofErr w:type="spellEnd"/>
      <w:r w:rsidRPr="00280ED2">
        <w:rPr>
          <w:sz w:val="28"/>
          <w:szCs w:val="28"/>
        </w:rPr>
        <w:t xml:space="preserve"> и его зарубежные аналоги (2% раствор </w:t>
      </w:r>
      <w:proofErr w:type="spellStart"/>
      <w:r w:rsidRPr="00280ED2">
        <w:rPr>
          <w:sz w:val="28"/>
          <w:szCs w:val="28"/>
        </w:rPr>
        <w:t>ксилестезина</w:t>
      </w:r>
      <w:proofErr w:type="spellEnd"/>
      <w:r w:rsidRPr="00280ED2">
        <w:rPr>
          <w:sz w:val="28"/>
          <w:szCs w:val="28"/>
        </w:rPr>
        <w:t xml:space="preserve">, 3% раствор </w:t>
      </w:r>
      <w:proofErr w:type="spellStart"/>
      <w:r w:rsidRPr="00280ED2">
        <w:rPr>
          <w:sz w:val="28"/>
          <w:szCs w:val="28"/>
        </w:rPr>
        <w:t>прессикаина</w:t>
      </w:r>
      <w:proofErr w:type="spellEnd"/>
      <w:r w:rsidRPr="00280ED2">
        <w:rPr>
          <w:sz w:val="28"/>
          <w:szCs w:val="28"/>
        </w:rPr>
        <w:t xml:space="preserve">, 3% раствор </w:t>
      </w:r>
      <w:proofErr w:type="spellStart"/>
      <w:r w:rsidRPr="00280ED2">
        <w:rPr>
          <w:sz w:val="28"/>
          <w:szCs w:val="28"/>
        </w:rPr>
        <w:t>ксилонора</w:t>
      </w:r>
      <w:proofErr w:type="spellEnd"/>
      <w:r w:rsidRPr="00280ED2">
        <w:rPr>
          <w:sz w:val="28"/>
          <w:szCs w:val="28"/>
        </w:rPr>
        <w:t>).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Для усиления анестезирующего эффекта и продления действия анестетика целесообразно добавлять 0,1% раствор адреналина гидрохлорида (1 капля на 10—15 мл анестетика), 0,05% раствор норадреналина гидрохлорида или их зарубежные аналоги (</w:t>
      </w:r>
      <w:proofErr w:type="spellStart"/>
      <w:r w:rsidRPr="00280ED2">
        <w:rPr>
          <w:sz w:val="28"/>
          <w:szCs w:val="28"/>
        </w:rPr>
        <w:t>эпинефрин</w:t>
      </w:r>
      <w:proofErr w:type="spellEnd"/>
      <w:r w:rsidRPr="00280ED2">
        <w:rPr>
          <w:sz w:val="28"/>
          <w:szCs w:val="28"/>
        </w:rPr>
        <w:t xml:space="preserve">, </w:t>
      </w:r>
      <w:proofErr w:type="spellStart"/>
      <w:r w:rsidRPr="00280ED2">
        <w:rPr>
          <w:sz w:val="28"/>
          <w:szCs w:val="28"/>
        </w:rPr>
        <w:t>норэпинефрин</w:t>
      </w:r>
      <w:proofErr w:type="spellEnd"/>
      <w:r w:rsidRPr="00280ED2">
        <w:rPr>
          <w:sz w:val="28"/>
          <w:szCs w:val="28"/>
        </w:rPr>
        <w:t>). Однако практикующий и особенно начинающий терапевт-стоматолог должны помнить, что вазоконстрикторы противопоказаны пациентам с заболеваниями сердечно-сосудистой системы, сахарным диабетом в стадии декомпенсации, а также лицам преклонного возраста.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Провести полное обезболивание зуба позволяет проводниковая анестезия (</w:t>
      </w:r>
      <w:proofErr w:type="spellStart"/>
      <w:r w:rsidRPr="00280ED2">
        <w:rPr>
          <w:sz w:val="28"/>
          <w:szCs w:val="28"/>
        </w:rPr>
        <w:t>торусальная</w:t>
      </w:r>
      <w:proofErr w:type="spellEnd"/>
      <w:r w:rsidRPr="00280ED2">
        <w:rPr>
          <w:sz w:val="28"/>
          <w:szCs w:val="28"/>
        </w:rPr>
        <w:t xml:space="preserve"> или </w:t>
      </w:r>
      <w:proofErr w:type="spellStart"/>
      <w:r w:rsidRPr="00280ED2">
        <w:rPr>
          <w:sz w:val="28"/>
          <w:szCs w:val="28"/>
        </w:rPr>
        <w:t>мандибулярная</w:t>
      </w:r>
      <w:proofErr w:type="spellEnd"/>
      <w:r w:rsidRPr="00280ED2">
        <w:rPr>
          <w:sz w:val="28"/>
          <w:szCs w:val="28"/>
        </w:rPr>
        <w:t>).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2. Препарирование основной кариозной полости производится с соблюдением всех принципов и </w:t>
      </w:r>
      <w:proofErr w:type="spellStart"/>
      <w:r w:rsidRPr="00280ED2">
        <w:rPr>
          <w:sz w:val="28"/>
          <w:szCs w:val="28"/>
        </w:rPr>
        <w:t>этапности</w:t>
      </w:r>
      <w:proofErr w:type="spellEnd"/>
      <w:r w:rsidRPr="00280ED2">
        <w:rPr>
          <w:sz w:val="28"/>
          <w:szCs w:val="28"/>
        </w:rPr>
        <w:t>, дабы предотвратить контаминацию микроорганизмов из кариозной полости в полость зуба.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3.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>Вскрытие пульповой камеры ос</w:t>
      </w:r>
      <w:r w:rsidR="003653AD" w:rsidRPr="00280ED2">
        <w:rPr>
          <w:sz w:val="28"/>
          <w:szCs w:val="28"/>
        </w:rPr>
        <w:t>уществляется шаровидным бором</w:t>
      </w:r>
      <w:r w:rsidRPr="00280ED2">
        <w:rPr>
          <w:sz w:val="28"/>
          <w:szCs w:val="28"/>
        </w:rPr>
        <w:t xml:space="preserve"> на низкой скорости вращения по кратчайшему пути в сторону наиболее выступающего рога пульпы. Бор следует держать параллельно оси зуба.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lastRenderedPageBreak/>
        <w:t>4.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 xml:space="preserve">Раскрытие и расширение пульповой камеры с ампутацией </w:t>
      </w:r>
      <w:proofErr w:type="spellStart"/>
      <w:r w:rsidRPr="00280ED2">
        <w:rPr>
          <w:sz w:val="28"/>
          <w:szCs w:val="28"/>
        </w:rPr>
        <w:t>коронковой</w:t>
      </w:r>
      <w:proofErr w:type="spellEnd"/>
      <w:r w:rsidRPr="00280ED2">
        <w:rPr>
          <w:sz w:val="28"/>
          <w:szCs w:val="28"/>
        </w:rPr>
        <w:t xml:space="preserve"> части пульпы зуба. Вначале осуществляются снятие крыши пульповой камеры по периметру и ампутация </w:t>
      </w:r>
      <w:proofErr w:type="spellStart"/>
      <w:r w:rsidRPr="00280ED2">
        <w:rPr>
          <w:sz w:val="28"/>
          <w:szCs w:val="28"/>
        </w:rPr>
        <w:t>коронковой</w:t>
      </w:r>
      <w:proofErr w:type="spellEnd"/>
      <w:r w:rsidRPr="00280ED2">
        <w:rPr>
          <w:sz w:val="28"/>
          <w:szCs w:val="28"/>
        </w:rPr>
        <w:t xml:space="preserve"> части пульпы. Затем движениями изнутри кнаружи производится расширение пульповой камеры до момента, пока кариозная полость не будет плавно переходить в полость зуба. Бор следует ориентировать параллельно продольной оси зуба в соответствии с ее наклоном.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Трепанацию зуба следует проводить с жевательной поверхности, точно посредине центральной выемки. Ось бора во время препарирования следует располагать параллельно продольной оси зуба. Вскрытие пульповой камеры о</w:t>
      </w:r>
      <w:r w:rsidR="003653AD" w:rsidRPr="00280ED2">
        <w:rPr>
          <w:sz w:val="28"/>
          <w:szCs w:val="28"/>
        </w:rPr>
        <w:t>существляют шаровидным бором.</w:t>
      </w:r>
      <w:r w:rsidRPr="00280ED2">
        <w:rPr>
          <w:sz w:val="28"/>
          <w:szCs w:val="28"/>
        </w:rPr>
        <w:t xml:space="preserve"> Далее проводится ее овальное расширение в щечно-язычном направлении на ширину бора, чтобы можно было обнаружить устья корневых каналов. Известно, что дно полости находится на уровне шейки зуба, что позволяет избежать осложнений при манипуляциях в пульповой камере: Работа внутри полости зуба также осуществляется шаровидным бором на низкой скорости до полного ее очищения от остатков пульпы. Полость зуба и устье корневого канала должны быть достаточно расширены, чтобы позволить инструментам беспрепятственно опускаться в корневой канал.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5. Экстирпация пульпы из корневого канала зуба. Экстирпация пульпы осуществляется </w:t>
      </w:r>
      <w:proofErr w:type="spellStart"/>
      <w:r w:rsidRPr="00280ED2">
        <w:rPr>
          <w:sz w:val="28"/>
          <w:szCs w:val="28"/>
        </w:rPr>
        <w:t>пульпоэкстрактором</w:t>
      </w:r>
      <w:proofErr w:type="spellEnd"/>
      <w:r w:rsidRPr="00280ED2">
        <w:rPr>
          <w:sz w:val="28"/>
          <w:szCs w:val="28"/>
        </w:rPr>
        <w:t xml:space="preserve"> соответствующего размера, который вводится по стенке корневого канала до упора (физиологического апекса), поворачивается по часовой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>стрелке на 360° и извлекается также по стенке корневого канала вместе с сосудисто-нервным пучком. Извлеченная пульпа по форме и длине соответствует конфигурации корневого канала. Эту манипуляцию следует повторить, дабы убедиться в полной экстирпации пульпы зуба.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6. Эндодонтическая обработка корневого канала. Включает в себя механическую и медикаментозную обработку. Инструментальная обработка узких и </w:t>
      </w:r>
      <w:proofErr w:type="spellStart"/>
      <w:r w:rsidRPr="00280ED2">
        <w:rPr>
          <w:sz w:val="28"/>
          <w:szCs w:val="28"/>
        </w:rPr>
        <w:t>облитерированных</w:t>
      </w:r>
      <w:proofErr w:type="spellEnd"/>
      <w:r w:rsidRPr="00280ED2">
        <w:rPr>
          <w:sz w:val="28"/>
          <w:szCs w:val="28"/>
        </w:rPr>
        <w:t xml:space="preserve"> корневых каналов проводится с использованием </w:t>
      </w:r>
      <w:r w:rsidRPr="00280ED2">
        <w:rPr>
          <w:sz w:val="28"/>
          <w:szCs w:val="28"/>
        </w:rPr>
        <w:lastRenderedPageBreak/>
        <w:t>К-файлов и Н-файлов. Расширение следует проводить до тех пор пока в канал свободно не будет входить инструмент, имеющий диаметр на 2—3 номера больше, чем диаметр инструмента вводимого в начале обработки. Чередуя инструменты большого и малого размеров, добиваются его расширения и очищения. Следует помнить, что хорошо обработанным корневой канал можно считать тогда, когда в него свободно опускается эндодонтический инструмент, а извлекаемый дентин выглядит сухим и светлым. Во время инструментальной обработки необходимо применять медикаментозное орошение корневого канала самыми эффективными антисептиками низких концентраций и физиологической температуры.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7. Высушивание и обезжиривание дентина корневого канала зуба. С этой целью современная стоматология рекомендует использовать препараты, содержащие ЭДТА: </w:t>
      </w:r>
      <w:proofErr w:type="spellStart"/>
      <w:r w:rsidRPr="00280ED2">
        <w:rPr>
          <w:sz w:val="28"/>
          <w:szCs w:val="28"/>
        </w:rPr>
        <w:t>Netispad</w:t>
      </w:r>
      <w:proofErr w:type="spellEnd"/>
      <w:r w:rsidRPr="00280ED2">
        <w:rPr>
          <w:sz w:val="28"/>
          <w:szCs w:val="28"/>
        </w:rPr>
        <w:t xml:space="preserve">, </w:t>
      </w:r>
      <w:proofErr w:type="spellStart"/>
      <w:r w:rsidRPr="00280ED2">
        <w:rPr>
          <w:sz w:val="28"/>
          <w:szCs w:val="28"/>
        </w:rPr>
        <w:t>Styptic</w:t>
      </w:r>
      <w:proofErr w:type="spellEnd"/>
      <w:r w:rsidRPr="00280ED2">
        <w:rPr>
          <w:sz w:val="28"/>
          <w:szCs w:val="28"/>
        </w:rPr>
        <w:t xml:space="preserve"> (фирма SPAD), </w:t>
      </w:r>
      <w:proofErr w:type="spellStart"/>
      <w:r w:rsidRPr="00280ED2">
        <w:rPr>
          <w:sz w:val="28"/>
          <w:szCs w:val="28"/>
        </w:rPr>
        <w:t>Largal</w:t>
      </w:r>
      <w:proofErr w:type="spellEnd"/>
      <w:r w:rsidRP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ultra</w:t>
      </w:r>
      <w:proofErr w:type="spellEnd"/>
      <w:r w:rsidRPr="00280ED2">
        <w:rPr>
          <w:sz w:val="28"/>
          <w:szCs w:val="28"/>
        </w:rPr>
        <w:t xml:space="preserve">, </w:t>
      </w:r>
      <w:proofErr w:type="spellStart"/>
      <w:r w:rsidRPr="00280ED2">
        <w:rPr>
          <w:sz w:val="28"/>
          <w:szCs w:val="28"/>
        </w:rPr>
        <w:t>Canal</w:t>
      </w:r>
      <w:proofErr w:type="spellEnd"/>
      <w:r w:rsidRP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plus</w:t>
      </w:r>
      <w:proofErr w:type="spellEnd"/>
      <w:r w:rsidRPr="00280ED2">
        <w:rPr>
          <w:sz w:val="28"/>
          <w:szCs w:val="28"/>
        </w:rPr>
        <w:t xml:space="preserve"> (фирма </w:t>
      </w:r>
      <w:proofErr w:type="spellStart"/>
      <w:r w:rsidRPr="00280ED2">
        <w:rPr>
          <w:sz w:val="28"/>
          <w:szCs w:val="28"/>
        </w:rPr>
        <w:t>Septodont</w:t>
      </w:r>
      <w:proofErr w:type="spellEnd"/>
      <w:r w:rsidRPr="00280ED2">
        <w:rPr>
          <w:sz w:val="28"/>
          <w:szCs w:val="28"/>
        </w:rPr>
        <w:t xml:space="preserve">). Вносятся лекарственные препараты в просвет корневого канала на стерильной ватной турунде, накрученной на корневую иглу Миллера. В случае кровотечения из корневого канала следует использовать 3% раствор перекиси водорода, 5% раствор аминокапроновой кислоты, </w:t>
      </w:r>
      <w:proofErr w:type="spellStart"/>
      <w:r w:rsidRPr="00280ED2">
        <w:rPr>
          <w:sz w:val="28"/>
          <w:szCs w:val="28"/>
        </w:rPr>
        <w:t>капрофера</w:t>
      </w:r>
      <w:proofErr w:type="spellEnd"/>
      <w:r w:rsidRPr="00280ED2">
        <w:rPr>
          <w:sz w:val="28"/>
          <w:szCs w:val="28"/>
        </w:rPr>
        <w:t>, анестетик с вазоконстриктором, 10% раствор глюконата кальция, либо 10% раствор хлористого кальция методом тугой тампонады канала ватной турундой.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8.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>Пломбирование корневого канала до физиологического апекса с последующим рентгенологическим контролем качества пломбирования. Это самый ответственный этап в лечении осложненного кариеса. От качества заполнения корневого канала зависит исход заболевания. Показано пломбирование твердеющими пастами и гуттаперчей. Первую порцию пломбировочного материала вносят в канал на кончике корневой иглы Миллера и подводят под</w:t>
      </w:r>
      <w:r w:rsidR="00280ED2">
        <w:rPr>
          <w:sz w:val="28"/>
          <w:szCs w:val="28"/>
        </w:rPr>
        <w:t xml:space="preserve"> </w:t>
      </w:r>
      <w:r w:rsidRPr="00280ED2">
        <w:rPr>
          <w:sz w:val="28"/>
          <w:szCs w:val="28"/>
        </w:rPr>
        <w:t xml:space="preserve">давлением к верхушке корня с помощью ватной турунды, что позволяет качественно </w:t>
      </w:r>
      <w:proofErr w:type="spellStart"/>
      <w:r w:rsidRPr="00280ED2">
        <w:rPr>
          <w:sz w:val="28"/>
          <w:szCs w:val="28"/>
        </w:rPr>
        <w:t>обтурировать</w:t>
      </w:r>
      <w:proofErr w:type="spellEnd"/>
      <w:r w:rsidRPr="00280ED2">
        <w:rPr>
          <w:sz w:val="28"/>
          <w:szCs w:val="28"/>
        </w:rPr>
        <w:t xml:space="preserve"> апекс; вторую порцию вносят на </w:t>
      </w:r>
      <w:proofErr w:type="spellStart"/>
      <w:r w:rsidRPr="00280ED2">
        <w:rPr>
          <w:sz w:val="28"/>
          <w:szCs w:val="28"/>
        </w:rPr>
        <w:t>каналонаполнителе</w:t>
      </w:r>
      <w:proofErr w:type="spellEnd"/>
      <w:r w:rsidRPr="00280ED2">
        <w:rPr>
          <w:sz w:val="28"/>
          <w:szCs w:val="28"/>
        </w:rPr>
        <w:t xml:space="preserve"> (типа </w:t>
      </w:r>
      <w:proofErr w:type="spellStart"/>
      <w:r w:rsidRPr="00280ED2">
        <w:rPr>
          <w:sz w:val="28"/>
          <w:szCs w:val="28"/>
        </w:rPr>
        <w:t>Lentulo</w:t>
      </w:r>
      <w:proofErr w:type="spellEnd"/>
      <w:r w:rsidRPr="00280ED2">
        <w:rPr>
          <w:sz w:val="28"/>
          <w:szCs w:val="28"/>
        </w:rPr>
        <w:t xml:space="preserve">), который позволяет ускорить процесс заполнения корневого канала. Пломбировать следует до </w:t>
      </w:r>
      <w:r w:rsidRPr="00280ED2">
        <w:rPr>
          <w:sz w:val="28"/>
          <w:szCs w:val="28"/>
        </w:rPr>
        <w:lastRenderedPageBreak/>
        <w:t>физиологического апекса с последующей рентгенографией, констатирующей качество заполнения корневого канала зуба.</w:t>
      </w:r>
      <w:r w:rsidR="00CE65D1" w:rsidRPr="00280ED2">
        <w:rPr>
          <w:sz w:val="28"/>
          <w:szCs w:val="28"/>
        </w:rPr>
        <w:t xml:space="preserve"> Используем латеральной конденсации.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9.</w:t>
      </w:r>
      <w:r w:rsidR="00CE65D1" w:rsidRPr="00280ED2">
        <w:rPr>
          <w:sz w:val="28"/>
          <w:szCs w:val="28"/>
        </w:rPr>
        <w:t xml:space="preserve"> Постановка временной</w:t>
      </w:r>
      <w:r w:rsidRPr="00280ED2">
        <w:rPr>
          <w:sz w:val="28"/>
          <w:szCs w:val="28"/>
        </w:rPr>
        <w:t xml:space="preserve"> пломбы.</w:t>
      </w:r>
      <w:r w:rsidR="006B13CF" w:rsidRPr="00280ED2">
        <w:rPr>
          <w:sz w:val="28"/>
          <w:szCs w:val="28"/>
        </w:rPr>
        <w:t>- это пломба, которая ставится в диагностических и лечебных целях на некоторое время, а затем меняется на постоянную.</w:t>
      </w:r>
      <w:r w:rsidRPr="00280ED2">
        <w:rPr>
          <w:sz w:val="28"/>
          <w:szCs w:val="28"/>
        </w:rPr>
        <w:t xml:space="preserve"> </w:t>
      </w:r>
      <w:r w:rsidR="00C42366" w:rsidRPr="00280ED2">
        <w:rPr>
          <w:sz w:val="28"/>
          <w:szCs w:val="28"/>
        </w:rPr>
        <w:t xml:space="preserve">Используем искусственный </w:t>
      </w:r>
      <w:r w:rsidR="006B13CF" w:rsidRPr="00280ED2">
        <w:rPr>
          <w:sz w:val="28"/>
          <w:szCs w:val="28"/>
        </w:rPr>
        <w:t>дентин.</w:t>
      </w:r>
    </w:p>
    <w:p w:rsidR="006179FD" w:rsidRPr="00280ED2" w:rsidRDefault="00C42366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10. Контрольная рентгенография. Канал должен плотно и однородно запломбирован.</w:t>
      </w:r>
    </w:p>
    <w:p w:rsidR="00C42366" w:rsidRPr="00280ED2" w:rsidRDefault="00C42366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2 посещение. (через 5 дней)</w:t>
      </w:r>
    </w:p>
    <w:p w:rsidR="00C42366" w:rsidRPr="00280ED2" w:rsidRDefault="00C42366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1.</w:t>
      </w:r>
      <w:r w:rsidR="004A26F0" w:rsidRPr="00280ED2">
        <w:rPr>
          <w:sz w:val="28"/>
          <w:szCs w:val="28"/>
        </w:rPr>
        <w:t>Опрос больного –</w:t>
      </w:r>
      <w:r w:rsidR="00280ED2">
        <w:rPr>
          <w:sz w:val="28"/>
          <w:szCs w:val="28"/>
        </w:rPr>
        <w:t xml:space="preserve"> </w:t>
      </w:r>
      <w:r w:rsidR="004A26F0" w:rsidRPr="00280ED2">
        <w:rPr>
          <w:sz w:val="28"/>
          <w:szCs w:val="28"/>
        </w:rPr>
        <w:t>если жалоб нет, перкуссия отрицательная (безболезненно).</w:t>
      </w:r>
    </w:p>
    <w:p w:rsidR="004A26F0" w:rsidRPr="00280ED2" w:rsidRDefault="004A26F0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2. Удаление временной пломбы </w:t>
      </w:r>
      <w:r w:rsidR="006B13CF" w:rsidRPr="00280ED2">
        <w:rPr>
          <w:sz w:val="28"/>
          <w:szCs w:val="28"/>
        </w:rPr>
        <w:t>–</w:t>
      </w:r>
      <w:r w:rsidRPr="00280ED2">
        <w:rPr>
          <w:sz w:val="28"/>
          <w:szCs w:val="28"/>
        </w:rPr>
        <w:t xml:space="preserve"> </w:t>
      </w:r>
      <w:r w:rsidR="006B13CF" w:rsidRPr="00280ED2">
        <w:rPr>
          <w:sz w:val="28"/>
          <w:szCs w:val="28"/>
        </w:rPr>
        <w:t>экскаватором.</w:t>
      </w:r>
    </w:p>
    <w:p w:rsidR="001F13A5" w:rsidRPr="00280ED2" w:rsidRDefault="006B13CF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3. Постановка постоянной пломбы.- это пластичный твердеющий материал (наподобие </w:t>
      </w:r>
      <w:proofErr w:type="spellStart"/>
      <w:r w:rsidRPr="00280ED2">
        <w:rPr>
          <w:sz w:val="28"/>
          <w:szCs w:val="28"/>
        </w:rPr>
        <w:t>эпоксидки</w:t>
      </w:r>
      <w:proofErr w:type="spellEnd"/>
      <w:r w:rsidRPr="00280ED2">
        <w:rPr>
          <w:sz w:val="28"/>
          <w:szCs w:val="28"/>
        </w:rPr>
        <w:t xml:space="preserve">), которым заполняется дефект или полость в зубе, для того чтобы восстановить его анатомическую и функциональную целостность. </w:t>
      </w:r>
      <w:r w:rsidR="00280ED2" w:rsidRPr="00280ED2">
        <w:rPr>
          <w:sz w:val="28"/>
          <w:szCs w:val="28"/>
        </w:rPr>
        <w:t>Используем</w:t>
      </w:r>
      <w:r w:rsidRPr="00280ED2">
        <w:rPr>
          <w:sz w:val="28"/>
          <w:szCs w:val="28"/>
        </w:rPr>
        <w:t xml:space="preserve"> композитный материал- 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Рецепты: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Препараты для обезболивания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Aerozolum</w:t>
      </w:r>
      <w:proofErr w:type="spellEnd"/>
      <w:r w:rsidRPr="00280ED2">
        <w:rPr>
          <w:sz w:val="28"/>
          <w:szCs w:val="28"/>
        </w:rPr>
        <w:t xml:space="preserve"> “</w:t>
      </w:r>
      <w:proofErr w:type="spellStart"/>
      <w:r w:rsidRPr="00280ED2">
        <w:rPr>
          <w:sz w:val="28"/>
          <w:szCs w:val="28"/>
        </w:rPr>
        <w:t>Lidocainum</w:t>
      </w:r>
      <w:proofErr w:type="spellEnd"/>
      <w:r w:rsidRPr="00280ED2">
        <w:rPr>
          <w:sz w:val="28"/>
          <w:szCs w:val="28"/>
        </w:rPr>
        <w:t>” 10%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D.S. Для аппликационной анестезии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907F47">
        <w:rPr>
          <w:sz w:val="28"/>
          <w:szCs w:val="28"/>
          <w:lang w:val="en-US"/>
        </w:rPr>
        <w:t>Lidocaini</w:t>
      </w:r>
      <w:proofErr w:type="spellEnd"/>
      <w:r w:rsidRPr="00907F47">
        <w:rPr>
          <w:sz w:val="28"/>
          <w:szCs w:val="28"/>
          <w:lang w:val="en-US"/>
        </w:rPr>
        <w:t xml:space="preserve"> </w:t>
      </w:r>
      <w:proofErr w:type="spellStart"/>
      <w:r w:rsidRPr="00907F47">
        <w:rPr>
          <w:sz w:val="28"/>
          <w:szCs w:val="28"/>
          <w:lang w:val="en-US"/>
        </w:rPr>
        <w:t>hydrochloridi</w:t>
      </w:r>
      <w:proofErr w:type="spellEnd"/>
      <w:r w:rsidRPr="00907F47">
        <w:rPr>
          <w:sz w:val="28"/>
          <w:szCs w:val="28"/>
          <w:lang w:val="en-US"/>
        </w:rPr>
        <w:t xml:space="preserve"> 2% - 2ml</w:t>
      </w: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907F47">
        <w:rPr>
          <w:sz w:val="28"/>
          <w:szCs w:val="28"/>
          <w:lang w:val="en-US"/>
        </w:rPr>
        <w:t>D.t.d</w:t>
      </w:r>
      <w:proofErr w:type="spellEnd"/>
      <w:r w:rsidRPr="00907F47">
        <w:rPr>
          <w:sz w:val="28"/>
          <w:szCs w:val="28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907F47">
          <w:rPr>
            <w:sz w:val="28"/>
            <w:szCs w:val="28"/>
            <w:lang w:val="en-US"/>
          </w:rPr>
          <w:t>10 in</w:t>
        </w:r>
      </w:smartTag>
      <w:r w:rsidRPr="00907F47">
        <w:rPr>
          <w:sz w:val="28"/>
          <w:szCs w:val="28"/>
          <w:lang w:val="en-US"/>
        </w:rPr>
        <w:t xml:space="preserve"> </w:t>
      </w:r>
      <w:proofErr w:type="spellStart"/>
      <w:r w:rsidRPr="00907F47">
        <w:rPr>
          <w:sz w:val="28"/>
          <w:szCs w:val="28"/>
          <w:lang w:val="en-US"/>
        </w:rPr>
        <w:t>ampullis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S. Для проводниковой и инфильтрационной анестезии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280ED2">
        <w:rPr>
          <w:sz w:val="28"/>
          <w:szCs w:val="28"/>
          <w:lang w:val="en-US"/>
        </w:rPr>
        <w:t>Rp</w:t>
      </w:r>
      <w:proofErr w:type="spellEnd"/>
      <w:r w:rsidRPr="00280ED2">
        <w:rPr>
          <w:sz w:val="28"/>
          <w:szCs w:val="28"/>
          <w:lang w:val="en-US"/>
        </w:rPr>
        <w:t>:</w:t>
      </w:r>
      <w:r w:rsidRPr="00280ED2">
        <w:rPr>
          <w:sz w:val="28"/>
          <w:szCs w:val="28"/>
          <w:lang w:val="en-US"/>
        </w:rPr>
        <w:tab/>
        <w:t xml:space="preserve">Sol. </w:t>
      </w:r>
      <w:proofErr w:type="spellStart"/>
      <w:r w:rsidRPr="00280ED2">
        <w:rPr>
          <w:sz w:val="28"/>
          <w:szCs w:val="28"/>
          <w:lang w:val="en-US"/>
        </w:rPr>
        <w:t>Adrenalini</w:t>
      </w:r>
      <w:proofErr w:type="spellEnd"/>
      <w:r w:rsidRPr="00280ED2">
        <w:rPr>
          <w:sz w:val="28"/>
          <w:szCs w:val="28"/>
          <w:lang w:val="en-US"/>
        </w:rPr>
        <w:t xml:space="preserve"> </w:t>
      </w:r>
      <w:proofErr w:type="spellStart"/>
      <w:r w:rsidRPr="00280ED2">
        <w:rPr>
          <w:sz w:val="28"/>
          <w:szCs w:val="28"/>
          <w:lang w:val="en-US"/>
        </w:rPr>
        <w:t>hydrochloridi</w:t>
      </w:r>
      <w:proofErr w:type="spellEnd"/>
      <w:r w:rsidRPr="00280ED2">
        <w:rPr>
          <w:sz w:val="28"/>
          <w:szCs w:val="28"/>
          <w:lang w:val="en-US"/>
        </w:rPr>
        <w:t xml:space="preserve"> 0,1% - 1 ml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280ED2">
        <w:rPr>
          <w:sz w:val="28"/>
          <w:szCs w:val="28"/>
          <w:lang w:val="en-US"/>
        </w:rPr>
        <w:t>D.t.d</w:t>
      </w:r>
      <w:proofErr w:type="spellEnd"/>
      <w:r w:rsidRPr="00280ED2">
        <w:rPr>
          <w:sz w:val="28"/>
          <w:szCs w:val="28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280ED2">
          <w:rPr>
            <w:sz w:val="28"/>
            <w:szCs w:val="28"/>
            <w:lang w:val="en-US"/>
          </w:rPr>
          <w:t>10 in</w:t>
        </w:r>
      </w:smartTag>
      <w:r w:rsidRPr="00280ED2">
        <w:rPr>
          <w:sz w:val="28"/>
          <w:szCs w:val="28"/>
          <w:lang w:val="en-US"/>
        </w:rPr>
        <w:t xml:space="preserve"> </w:t>
      </w:r>
      <w:proofErr w:type="spellStart"/>
      <w:r w:rsidRPr="00280ED2">
        <w:rPr>
          <w:sz w:val="28"/>
          <w:szCs w:val="28"/>
          <w:lang w:val="en-US"/>
        </w:rPr>
        <w:t>ampullis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  <w:lang w:val="en-US"/>
        </w:rPr>
        <w:t>S</w:t>
      </w:r>
      <w:r w:rsidRPr="00907F47">
        <w:rPr>
          <w:sz w:val="28"/>
          <w:szCs w:val="28"/>
        </w:rPr>
        <w:t xml:space="preserve">. </w:t>
      </w:r>
      <w:r w:rsidRPr="00280ED2">
        <w:rPr>
          <w:sz w:val="28"/>
          <w:szCs w:val="28"/>
        </w:rPr>
        <w:t>Для</w:t>
      </w:r>
      <w:r w:rsidRPr="00907F47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пролонгирования</w:t>
      </w:r>
      <w:proofErr w:type="spellEnd"/>
      <w:r w:rsidRPr="00280ED2">
        <w:rPr>
          <w:sz w:val="28"/>
          <w:szCs w:val="28"/>
        </w:rPr>
        <w:t xml:space="preserve"> действия анестетиков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>. :</w:t>
      </w:r>
      <w:proofErr w:type="spellStart"/>
      <w:r w:rsidRPr="00280ED2">
        <w:rPr>
          <w:sz w:val="28"/>
          <w:szCs w:val="28"/>
        </w:rPr>
        <w:t>Ultracain</w:t>
      </w:r>
      <w:proofErr w:type="spellEnd"/>
      <w:r w:rsidRPr="00280ED2">
        <w:rPr>
          <w:sz w:val="28"/>
          <w:szCs w:val="28"/>
        </w:rPr>
        <w:t>-DS-</w:t>
      </w:r>
      <w:proofErr w:type="spellStart"/>
      <w:r w:rsidRPr="00280ED2">
        <w:rPr>
          <w:sz w:val="28"/>
          <w:szCs w:val="28"/>
        </w:rPr>
        <w:t>forte</w:t>
      </w:r>
      <w:proofErr w:type="spellEnd"/>
      <w:r w:rsidRPr="00280ED2">
        <w:rPr>
          <w:sz w:val="28"/>
          <w:szCs w:val="28"/>
        </w:rPr>
        <w:t xml:space="preserve">” – 1,7 </w:t>
      </w:r>
      <w:proofErr w:type="spellStart"/>
      <w:r w:rsidRPr="00280ED2">
        <w:rPr>
          <w:sz w:val="28"/>
          <w:szCs w:val="28"/>
        </w:rPr>
        <w:t>ml</w:t>
      </w:r>
      <w:proofErr w:type="spellEnd"/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907F47">
        <w:rPr>
          <w:sz w:val="28"/>
          <w:szCs w:val="28"/>
          <w:lang w:val="en-US"/>
        </w:rPr>
        <w:lastRenderedPageBreak/>
        <w:t>D.t.d</w:t>
      </w:r>
      <w:proofErr w:type="spellEnd"/>
      <w:r w:rsidRPr="00907F47">
        <w:rPr>
          <w:sz w:val="28"/>
          <w:szCs w:val="28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907F47">
          <w:rPr>
            <w:sz w:val="28"/>
            <w:szCs w:val="28"/>
            <w:lang w:val="en-US"/>
          </w:rPr>
          <w:t>10 in</w:t>
        </w:r>
      </w:smartTag>
      <w:r w:rsidRPr="00907F47">
        <w:rPr>
          <w:sz w:val="28"/>
          <w:szCs w:val="28"/>
          <w:lang w:val="en-US"/>
        </w:rPr>
        <w:t xml:space="preserve"> carp.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S. Для проводниковой и инфильтрационной анестезии</w:t>
      </w:r>
    </w:p>
    <w:p w:rsidR="00131804" w:rsidRDefault="00131804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Препараты для обработки кариозной полости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</w:rPr>
        <w:t>Chlorhexidini</w:t>
      </w:r>
      <w:proofErr w:type="spellEnd"/>
      <w:r w:rsidRPr="00280ED2">
        <w:rPr>
          <w:sz w:val="28"/>
          <w:szCs w:val="28"/>
        </w:rPr>
        <w:t xml:space="preserve"> 0,06% - 100 </w:t>
      </w:r>
      <w:proofErr w:type="spellStart"/>
      <w:r w:rsidRPr="00280ED2">
        <w:rPr>
          <w:sz w:val="28"/>
          <w:szCs w:val="28"/>
        </w:rPr>
        <w:t>ml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D.S. Для обработки кариозной полости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</w:rPr>
        <w:t>Chlorhexidini</w:t>
      </w:r>
      <w:proofErr w:type="spellEnd"/>
      <w:r w:rsidRP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bigluconatis</w:t>
      </w:r>
      <w:proofErr w:type="spellEnd"/>
      <w:r w:rsidRPr="00280ED2">
        <w:rPr>
          <w:sz w:val="28"/>
          <w:szCs w:val="28"/>
        </w:rPr>
        <w:t xml:space="preserve"> 0,25% - 10 </w:t>
      </w:r>
      <w:proofErr w:type="spellStart"/>
      <w:r w:rsidRPr="00280ED2">
        <w:rPr>
          <w:sz w:val="28"/>
          <w:szCs w:val="28"/>
        </w:rPr>
        <w:t>ml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D.S. Для обработки кариозной полости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</w:rPr>
        <w:t>Dimexidi</w:t>
      </w:r>
      <w:proofErr w:type="spellEnd"/>
      <w:r w:rsidRPr="00280ED2">
        <w:rPr>
          <w:sz w:val="28"/>
          <w:szCs w:val="28"/>
        </w:rPr>
        <w:t xml:space="preserve"> 5% - 100 </w:t>
      </w:r>
      <w:proofErr w:type="spellStart"/>
      <w:r w:rsidRPr="00280ED2">
        <w:rPr>
          <w:sz w:val="28"/>
          <w:szCs w:val="28"/>
        </w:rPr>
        <w:t>ml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D.S. Для обработки кариозной полости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</w:rPr>
        <w:t>Furacilini</w:t>
      </w:r>
      <w:proofErr w:type="spellEnd"/>
      <w:r w:rsidRPr="00280ED2">
        <w:rPr>
          <w:sz w:val="28"/>
          <w:szCs w:val="28"/>
        </w:rPr>
        <w:t xml:space="preserve"> 0,02% - 100 </w:t>
      </w:r>
      <w:proofErr w:type="spellStart"/>
      <w:r w:rsidRPr="00280ED2">
        <w:rPr>
          <w:sz w:val="28"/>
          <w:szCs w:val="28"/>
        </w:rPr>
        <w:t>ml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D.S. Для обработки кариозной полости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</w:rPr>
        <w:t>Dioxydini</w:t>
      </w:r>
      <w:proofErr w:type="spellEnd"/>
      <w:r w:rsidRPr="00280ED2">
        <w:rPr>
          <w:sz w:val="28"/>
          <w:szCs w:val="28"/>
        </w:rPr>
        <w:t xml:space="preserve"> 1% - 10 </w:t>
      </w:r>
      <w:proofErr w:type="spellStart"/>
      <w:r w:rsidRPr="00280ED2">
        <w:rPr>
          <w:sz w:val="28"/>
          <w:szCs w:val="28"/>
        </w:rPr>
        <w:t>ml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D.S. Для обработки кариозной полости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Анальгетики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Tab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</w:rPr>
        <w:t>Acidi</w:t>
      </w:r>
      <w:proofErr w:type="spellEnd"/>
      <w:r w:rsidRP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acetylsalicylici</w:t>
      </w:r>
      <w:proofErr w:type="spellEnd"/>
      <w:r w:rsidRPr="00280ED2">
        <w:rPr>
          <w:sz w:val="28"/>
          <w:szCs w:val="28"/>
        </w:rPr>
        <w:t xml:space="preserve"> 0,25 N 10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ab/>
        <w:t>D.S. по 1 таб. 3 р/д после еды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Tab</w:t>
      </w:r>
      <w:proofErr w:type="spellEnd"/>
      <w:r w:rsidRPr="00280ED2">
        <w:rPr>
          <w:sz w:val="28"/>
          <w:szCs w:val="28"/>
        </w:rPr>
        <w:t>. “</w:t>
      </w:r>
      <w:proofErr w:type="spellStart"/>
      <w:r w:rsidRPr="00280ED2">
        <w:rPr>
          <w:sz w:val="28"/>
          <w:szCs w:val="28"/>
        </w:rPr>
        <w:t>Tempalginum</w:t>
      </w:r>
      <w:proofErr w:type="spellEnd"/>
      <w:r w:rsidRPr="00280ED2">
        <w:rPr>
          <w:sz w:val="28"/>
          <w:szCs w:val="28"/>
        </w:rPr>
        <w:t>” N 10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ab/>
        <w:t>D.S. По 1-2 таб. 2-3 р/д</w:t>
      </w: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Tab</w:t>
      </w:r>
      <w:proofErr w:type="spellEnd"/>
      <w:r w:rsidRPr="00280ED2">
        <w:rPr>
          <w:sz w:val="28"/>
          <w:szCs w:val="28"/>
        </w:rPr>
        <w:t>. “</w:t>
      </w:r>
      <w:proofErr w:type="spellStart"/>
      <w:r w:rsidRPr="00280ED2">
        <w:rPr>
          <w:sz w:val="28"/>
          <w:szCs w:val="28"/>
        </w:rPr>
        <w:t>Sedalgini</w:t>
      </w:r>
      <w:proofErr w:type="spellEnd"/>
      <w:r w:rsidRPr="00280ED2">
        <w:rPr>
          <w:sz w:val="28"/>
          <w:szCs w:val="28"/>
        </w:rPr>
        <w:t>” N 10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ab/>
        <w:t>D.S. По 1-2 таб. 2-3 р/д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Средства для остановки кровотечения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lastRenderedPageBreak/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</w:rPr>
        <w:t>Hydrogenii</w:t>
      </w:r>
      <w:proofErr w:type="spellEnd"/>
      <w:r w:rsidRP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peroxidi</w:t>
      </w:r>
      <w:proofErr w:type="spellEnd"/>
      <w:r w:rsidRPr="00280ED2">
        <w:rPr>
          <w:sz w:val="28"/>
          <w:szCs w:val="28"/>
        </w:rPr>
        <w:t xml:space="preserve"> 3% - 50 </w:t>
      </w:r>
      <w:proofErr w:type="spellStart"/>
      <w:r w:rsidRPr="00280ED2">
        <w:rPr>
          <w:sz w:val="28"/>
          <w:szCs w:val="28"/>
        </w:rPr>
        <w:t>ml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ab/>
        <w:t>D.S. Для стоматологического кабинета</w:t>
      </w:r>
    </w:p>
    <w:p w:rsidR="00280ED2" w:rsidRDefault="00280ED2">
      <w:pPr>
        <w:spacing w:after="200" w:line="276" w:lineRule="auto"/>
        <w:rPr>
          <w:sz w:val="28"/>
          <w:szCs w:val="28"/>
        </w:rPr>
      </w:pPr>
    </w:p>
    <w:p w:rsidR="006179FD" w:rsidRPr="00907F47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  <w:lang w:val="en-US"/>
        </w:rPr>
        <w:t>Rp</w:t>
      </w:r>
      <w:proofErr w:type="spellEnd"/>
      <w:r w:rsidRPr="00907F47">
        <w:rPr>
          <w:sz w:val="28"/>
          <w:szCs w:val="28"/>
        </w:rPr>
        <w:t>:</w:t>
      </w:r>
      <w:r w:rsidRPr="00907F47">
        <w:rPr>
          <w:sz w:val="28"/>
          <w:szCs w:val="28"/>
        </w:rPr>
        <w:tab/>
      </w:r>
      <w:r w:rsidRPr="00280ED2">
        <w:rPr>
          <w:sz w:val="28"/>
          <w:szCs w:val="28"/>
          <w:lang w:val="en-US"/>
        </w:rPr>
        <w:t>Sol</w:t>
      </w:r>
      <w:r w:rsidRPr="00907F47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  <w:lang w:val="en-US"/>
        </w:rPr>
        <w:t>Acidi</w:t>
      </w:r>
      <w:proofErr w:type="spellEnd"/>
      <w:r w:rsidRPr="00907F47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  <w:lang w:val="en-US"/>
        </w:rPr>
        <w:t>aminocapronici</w:t>
      </w:r>
      <w:proofErr w:type="spellEnd"/>
      <w:r w:rsidRPr="00907F47">
        <w:rPr>
          <w:sz w:val="28"/>
          <w:szCs w:val="28"/>
        </w:rPr>
        <w:t xml:space="preserve"> 5% - 100 </w:t>
      </w:r>
      <w:r w:rsidRPr="00280ED2">
        <w:rPr>
          <w:sz w:val="28"/>
          <w:szCs w:val="28"/>
          <w:lang w:val="en-US"/>
        </w:rPr>
        <w:t>ml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D.S. Наружно, для введения на турунде в корневой канал для остановки кровотечения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Средства для расширения корневых каналов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ED2">
        <w:rPr>
          <w:sz w:val="28"/>
          <w:szCs w:val="28"/>
        </w:rPr>
        <w:t>Rp</w:t>
      </w:r>
      <w:proofErr w:type="spellEnd"/>
      <w:r w:rsidRPr="00280ED2">
        <w:rPr>
          <w:sz w:val="28"/>
          <w:szCs w:val="28"/>
        </w:rPr>
        <w:t>:</w:t>
      </w:r>
      <w:r w:rsidRPr="00280ED2">
        <w:rPr>
          <w:sz w:val="28"/>
          <w:szCs w:val="28"/>
        </w:rPr>
        <w:tab/>
      </w:r>
      <w:proofErr w:type="spellStart"/>
      <w:r w:rsidRPr="00280ED2">
        <w:rPr>
          <w:sz w:val="28"/>
          <w:szCs w:val="28"/>
        </w:rPr>
        <w:t>Sol</w:t>
      </w:r>
      <w:proofErr w:type="spellEnd"/>
      <w:r w:rsidRPr="00280ED2">
        <w:rPr>
          <w:sz w:val="28"/>
          <w:szCs w:val="28"/>
        </w:rPr>
        <w:t xml:space="preserve">. </w:t>
      </w:r>
      <w:proofErr w:type="spellStart"/>
      <w:r w:rsidRPr="00280ED2">
        <w:rPr>
          <w:sz w:val="28"/>
          <w:szCs w:val="28"/>
        </w:rPr>
        <w:t>Dinatrii</w:t>
      </w:r>
      <w:proofErr w:type="spellEnd"/>
      <w:r w:rsidRPr="00280ED2">
        <w:rPr>
          <w:sz w:val="28"/>
          <w:szCs w:val="28"/>
        </w:rPr>
        <w:t xml:space="preserve"> </w:t>
      </w:r>
      <w:proofErr w:type="spellStart"/>
      <w:r w:rsidRPr="00280ED2">
        <w:rPr>
          <w:sz w:val="28"/>
          <w:szCs w:val="28"/>
        </w:rPr>
        <w:t>aethylendiamintetraacetatis</w:t>
      </w:r>
      <w:proofErr w:type="spellEnd"/>
      <w:r w:rsidRPr="00280ED2">
        <w:rPr>
          <w:sz w:val="28"/>
          <w:szCs w:val="28"/>
        </w:rPr>
        <w:t xml:space="preserve"> 10% - 50 </w:t>
      </w:r>
      <w:proofErr w:type="spellStart"/>
      <w:r w:rsidRPr="00280ED2">
        <w:rPr>
          <w:sz w:val="28"/>
          <w:szCs w:val="28"/>
        </w:rPr>
        <w:t>ml</w:t>
      </w:r>
      <w:proofErr w:type="spellEnd"/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D.S. Для расширения корневых каналов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ДНЕВНИК</w:t>
      </w:r>
    </w:p>
    <w:p w:rsidR="00280ED2" w:rsidRPr="00280ED2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280ED2" w:rsidRDefault="00084595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09.03.2011</w:t>
      </w:r>
      <w:r w:rsidR="006179FD" w:rsidRPr="00280ED2">
        <w:rPr>
          <w:sz w:val="28"/>
          <w:szCs w:val="28"/>
        </w:rPr>
        <w:t>. Общее состояние удовлетворительно</w:t>
      </w:r>
      <w:r w:rsidR="001F13A5" w:rsidRPr="00280ED2">
        <w:rPr>
          <w:sz w:val="28"/>
          <w:szCs w:val="28"/>
        </w:rPr>
        <w:t xml:space="preserve">е. Больной жалуется на интенсивные самопроизвольные приступообразные боли в области верхней челюсти слева, усиливающиеся в ночное время, с </w:t>
      </w:r>
      <w:r w:rsidR="00280ED2">
        <w:rPr>
          <w:sz w:val="28"/>
          <w:szCs w:val="28"/>
        </w:rPr>
        <w:t xml:space="preserve">иррадиацией боли в ухо, висок. </w:t>
      </w:r>
      <w:r w:rsidR="006179FD" w:rsidRPr="00280ED2">
        <w:rPr>
          <w:sz w:val="28"/>
          <w:szCs w:val="28"/>
        </w:rPr>
        <w:t>При сб</w:t>
      </w:r>
      <w:r w:rsidR="001F13A5" w:rsidRPr="00280ED2">
        <w:rPr>
          <w:sz w:val="28"/>
          <w:szCs w:val="28"/>
        </w:rPr>
        <w:t>оре анамнеза установлено, что 26 зуб ранее не болел. Течение 3х дней появился боль</w:t>
      </w:r>
      <w:r w:rsidR="006179FD" w:rsidRPr="00280ED2">
        <w:rPr>
          <w:sz w:val="28"/>
          <w:szCs w:val="28"/>
        </w:rPr>
        <w:t>. При осмотре зуба на его жевательной поверхности обнаружена глубокая кариозная пол</w:t>
      </w:r>
      <w:r w:rsidR="001F13A5" w:rsidRPr="00280ED2">
        <w:rPr>
          <w:sz w:val="28"/>
          <w:szCs w:val="28"/>
        </w:rPr>
        <w:t xml:space="preserve">ость, не обнаружена сообщение с полостью зуба. Зондирование болезненно по всему дну. Перкуссия зуба болезненна по верхней челюстей </w:t>
      </w:r>
      <w:proofErr w:type="spellStart"/>
      <w:r w:rsidR="001F13A5" w:rsidRPr="00280ED2">
        <w:rPr>
          <w:sz w:val="28"/>
          <w:szCs w:val="28"/>
        </w:rPr>
        <w:t>слевой</w:t>
      </w:r>
      <w:proofErr w:type="spellEnd"/>
      <w:r w:rsidR="001F13A5" w:rsidRPr="00280ED2">
        <w:rPr>
          <w:sz w:val="28"/>
          <w:szCs w:val="28"/>
        </w:rPr>
        <w:t xml:space="preserve"> стороны.</w:t>
      </w:r>
      <w:r w:rsidR="00280ED2">
        <w:rPr>
          <w:sz w:val="28"/>
          <w:szCs w:val="28"/>
        </w:rPr>
        <w:t xml:space="preserve"> </w:t>
      </w:r>
      <w:r w:rsidR="001F13A5" w:rsidRPr="00280ED2">
        <w:rPr>
          <w:sz w:val="28"/>
          <w:szCs w:val="28"/>
        </w:rPr>
        <w:t>Патологическая подвижность зуба отсутствует.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Для уточнения постановки диагноза больному проведена прицельная</w:t>
      </w:r>
      <w:r w:rsidR="001F13A5" w:rsidRPr="00280ED2">
        <w:rPr>
          <w:sz w:val="28"/>
          <w:szCs w:val="28"/>
        </w:rPr>
        <w:t xml:space="preserve"> </w:t>
      </w:r>
      <w:proofErr w:type="spellStart"/>
      <w:r w:rsidR="001F13A5" w:rsidRPr="00280ED2">
        <w:rPr>
          <w:sz w:val="28"/>
          <w:szCs w:val="28"/>
        </w:rPr>
        <w:t>внутриротовая</w:t>
      </w:r>
      <w:proofErr w:type="spellEnd"/>
      <w:r w:rsidR="001F13A5" w:rsidRPr="00280ED2">
        <w:rPr>
          <w:sz w:val="28"/>
          <w:szCs w:val="28"/>
        </w:rPr>
        <w:t xml:space="preserve"> рентгенография 26</w:t>
      </w:r>
      <w:r w:rsidRPr="00280ED2">
        <w:rPr>
          <w:sz w:val="28"/>
          <w:szCs w:val="28"/>
        </w:rPr>
        <w:t>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Диагноз</w:t>
      </w:r>
      <w:r w:rsidR="001F13A5" w:rsidRPr="00280ED2">
        <w:rPr>
          <w:sz w:val="28"/>
          <w:szCs w:val="28"/>
        </w:rPr>
        <w:t xml:space="preserve">: </w:t>
      </w:r>
      <w:proofErr w:type="spellStart"/>
      <w:r w:rsidR="001F13A5" w:rsidRPr="00280ED2">
        <w:rPr>
          <w:sz w:val="28"/>
          <w:szCs w:val="28"/>
        </w:rPr>
        <w:t>pulpitis</w:t>
      </w:r>
      <w:proofErr w:type="spellEnd"/>
      <w:r w:rsidR="001F13A5" w:rsidRPr="00280ED2">
        <w:rPr>
          <w:sz w:val="28"/>
          <w:szCs w:val="28"/>
        </w:rPr>
        <w:t xml:space="preserve"> </w:t>
      </w:r>
      <w:proofErr w:type="spellStart"/>
      <w:r w:rsidR="001F13A5" w:rsidRPr="00280ED2">
        <w:rPr>
          <w:sz w:val="28"/>
          <w:szCs w:val="28"/>
        </w:rPr>
        <w:t>acuta</w:t>
      </w:r>
      <w:proofErr w:type="spellEnd"/>
      <w:r w:rsidR="001F13A5" w:rsidRPr="00280ED2">
        <w:rPr>
          <w:sz w:val="28"/>
          <w:szCs w:val="28"/>
        </w:rPr>
        <w:t xml:space="preserve"> </w:t>
      </w:r>
      <w:proofErr w:type="spellStart"/>
      <w:r w:rsidR="001F13A5" w:rsidRPr="00280ED2">
        <w:rPr>
          <w:sz w:val="28"/>
          <w:szCs w:val="28"/>
        </w:rPr>
        <w:t>diffusa</w:t>
      </w:r>
      <w:proofErr w:type="spellEnd"/>
      <w:r w:rsidR="001F13A5" w:rsidRPr="00280ED2">
        <w:rPr>
          <w:sz w:val="28"/>
          <w:szCs w:val="28"/>
        </w:rPr>
        <w:t xml:space="preserve"> (острый очаговый</w:t>
      </w:r>
      <w:r w:rsidRPr="00280ED2">
        <w:rPr>
          <w:sz w:val="28"/>
          <w:szCs w:val="28"/>
        </w:rPr>
        <w:t xml:space="preserve"> пульпит). Диагноз поставлен на основании основных и дополнительных методах диагностики.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 xml:space="preserve">Лечение: </w:t>
      </w:r>
      <w:proofErr w:type="spellStart"/>
      <w:r w:rsidRPr="00280ED2">
        <w:rPr>
          <w:sz w:val="28"/>
          <w:szCs w:val="28"/>
        </w:rPr>
        <w:t>отпрепарирована</w:t>
      </w:r>
      <w:proofErr w:type="spellEnd"/>
      <w:r w:rsidRPr="00280ED2">
        <w:rPr>
          <w:sz w:val="28"/>
          <w:szCs w:val="28"/>
        </w:rPr>
        <w:t xml:space="preserve"> кариозная полость, вскрыта полость зуба и удалена пульпа. Корневые каналы пройдены, расширены и запломбированы гуттаперчей. Сделана контрольная</w:t>
      </w:r>
      <w:r w:rsidR="001F13A5" w:rsidRPr="00280ED2">
        <w:rPr>
          <w:sz w:val="28"/>
          <w:szCs w:val="28"/>
        </w:rPr>
        <w:t xml:space="preserve"> </w:t>
      </w:r>
      <w:proofErr w:type="spellStart"/>
      <w:r w:rsidR="001F13A5" w:rsidRPr="00280ED2">
        <w:rPr>
          <w:sz w:val="28"/>
          <w:szCs w:val="28"/>
        </w:rPr>
        <w:t>внутриротовая</w:t>
      </w:r>
      <w:proofErr w:type="spellEnd"/>
      <w:r w:rsidR="001F13A5" w:rsidRPr="00280ED2">
        <w:rPr>
          <w:sz w:val="28"/>
          <w:szCs w:val="28"/>
        </w:rPr>
        <w:t xml:space="preserve"> рентгенограмма 26</w:t>
      </w:r>
      <w:r w:rsidRPr="00280ED2">
        <w:rPr>
          <w:sz w:val="28"/>
          <w:szCs w:val="28"/>
        </w:rPr>
        <w:t xml:space="preserve">. Каналы запломбированы до физиологического отверстия. Поставлена </w:t>
      </w:r>
      <w:r w:rsidRPr="00280ED2">
        <w:rPr>
          <w:sz w:val="28"/>
          <w:szCs w:val="28"/>
        </w:rPr>
        <w:lastRenderedPageBreak/>
        <w:t xml:space="preserve">постоянная пломба из </w:t>
      </w:r>
      <w:proofErr w:type="spellStart"/>
      <w:r w:rsidRPr="00280ED2">
        <w:rPr>
          <w:sz w:val="28"/>
          <w:szCs w:val="28"/>
        </w:rPr>
        <w:t>светоотверждаемого</w:t>
      </w:r>
      <w:proofErr w:type="spellEnd"/>
      <w:r w:rsidRPr="00280ED2">
        <w:rPr>
          <w:sz w:val="28"/>
          <w:szCs w:val="28"/>
        </w:rPr>
        <w:t xml:space="preserve"> композита. Произведена финишная обработка пломбы.</w:t>
      </w: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Назначены контрольные посещения через 3, 6, 12 месяцев</w:t>
      </w:r>
    </w:p>
    <w:p w:rsidR="006179FD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ПРОГНОЗ</w:t>
      </w:r>
    </w:p>
    <w:p w:rsidR="00280ED2" w:rsidRPr="00280ED2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Учитывая молодой возраст больного, хорошее состояние иммунной системы, при своевременном и правильном лечении прогноз благоприятный.</w:t>
      </w:r>
    </w:p>
    <w:p w:rsidR="00280ED2" w:rsidRDefault="00280ED2">
      <w:pPr>
        <w:spacing w:after="200" w:line="276" w:lineRule="auto"/>
        <w:rPr>
          <w:sz w:val="28"/>
          <w:szCs w:val="28"/>
        </w:rPr>
      </w:pPr>
    </w:p>
    <w:p w:rsidR="006179FD" w:rsidRDefault="006179FD" w:rsidP="00280ED2">
      <w:pPr>
        <w:spacing w:line="360" w:lineRule="auto"/>
        <w:ind w:firstLine="709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Список использованной литературы:</w:t>
      </w:r>
    </w:p>
    <w:p w:rsidR="00280ED2" w:rsidRPr="00280ED2" w:rsidRDefault="00280ED2" w:rsidP="00280ED2">
      <w:pPr>
        <w:spacing w:line="360" w:lineRule="auto"/>
        <w:ind w:firstLine="709"/>
        <w:jc w:val="both"/>
        <w:rPr>
          <w:sz w:val="28"/>
          <w:szCs w:val="28"/>
        </w:rPr>
      </w:pPr>
    </w:p>
    <w:p w:rsidR="006179FD" w:rsidRPr="00280ED2" w:rsidRDefault="006179FD" w:rsidP="00280ED2">
      <w:pPr>
        <w:spacing w:line="360" w:lineRule="auto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Пульпит (клиника, диагностика, лечение). Л.М. Лукиных, Л.В. Шестопалова / Нижний Новгород. 1999.</w:t>
      </w:r>
    </w:p>
    <w:p w:rsidR="006179FD" w:rsidRPr="00280ED2" w:rsidRDefault="006179FD" w:rsidP="00280ED2">
      <w:pPr>
        <w:spacing w:line="360" w:lineRule="auto"/>
        <w:jc w:val="both"/>
        <w:rPr>
          <w:sz w:val="28"/>
          <w:szCs w:val="28"/>
        </w:rPr>
      </w:pPr>
      <w:r w:rsidRPr="00280ED2">
        <w:rPr>
          <w:sz w:val="28"/>
          <w:szCs w:val="28"/>
        </w:rPr>
        <w:t>Терапевтическая стоматология. Е.В. Боровский / Москва. 1997.</w:t>
      </w:r>
    </w:p>
    <w:sectPr w:rsidR="006179FD" w:rsidRPr="00280ED2" w:rsidSect="00280E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B8" w:rsidRDefault="00FA12B8" w:rsidP="00280ED2">
      <w:r>
        <w:separator/>
      </w:r>
    </w:p>
  </w:endnote>
  <w:endnote w:type="continuationSeparator" w:id="0">
    <w:p w:rsidR="00FA12B8" w:rsidRDefault="00FA12B8" w:rsidP="0028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B8" w:rsidRDefault="00FA12B8" w:rsidP="00280ED2">
      <w:r>
        <w:separator/>
      </w:r>
    </w:p>
  </w:footnote>
  <w:footnote w:type="continuationSeparator" w:id="0">
    <w:p w:rsidR="00FA12B8" w:rsidRDefault="00FA12B8" w:rsidP="0028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C5D"/>
    <w:multiLevelType w:val="hybridMultilevel"/>
    <w:tmpl w:val="CA3C04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06EED"/>
    <w:multiLevelType w:val="hybridMultilevel"/>
    <w:tmpl w:val="FD94E018"/>
    <w:lvl w:ilvl="0" w:tplc="0EF67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92FA6"/>
    <w:multiLevelType w:val="hybridMultilevel"/>
    <w:tmpl w:val="051A16FE"/>
    <w:lvl w:ilvl="0" w:tplc="77DE18E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785493"/>
    <w:multiLevelType w:val="hybridMultilevel"/>
    <w:tmpl w:val="E8CA3CE8"/>
    <w:lvl w:ilvl="0" w:tplc="55DC44F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9B38FB"/>
    <w:multiLevelType w:val="hybridMultilevel"/>
    <w:tmpl w:val="4424A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10349"/>
    <w:multiLevelType w:val="hybridMultilevel"/>
    <w:tmpl w:val="3EF0E5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E08A0"/>
    <w:multiLevelType w:val="hybridMultilevel"/>
    <w:tmpl w:val="3350E0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5F7626"/>
    <w:multiLevelType w:val="hybridMultilevel"/>
    <w:tmpl w:val="D6145B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E05C7B"/>
    <w:multiLevelType w:val="hybridMultilevel"/>
    <w:tmpl w:val="7E20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344258"/>
    <w:multiLevelType w:val="hybridMultilevel"/>
    <w:tmpl w:val="CC2EB1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3F0832"/>
    <w:multiLevelType w:val="hybridMultilevel"/>
    <w:tmpl w:val="BC2EB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253EC1"/>
    <w:multiLevelType w:val="hybridMultilevel"/>
    <w:tmpl w:val="512C6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8A650A"/>
    <w:multiLevelType w:val="hybridMultilevel"/>
    <w:tmpl w:val="9362BF60"/>
    <w:lvl w:ilvl="0" w:tplc="77DCB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28CA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4A3434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842885"/>
    <w:multiLevelType w:val="hybridMultilevel"/>
    <w:tmpl w:val="863E8B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EE26C2"/>
    <w:multiLevelType w:val="hybridMultilevel"/>
    <w:tmpl w:val="3F2498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0C3598"/>
    <w:multiLevelType w:val="hybridMultilevel"/>
    <w:tmpl w:val="B80E8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1B3EEA"/>
    <w:multiLevelType w:val="hybridMultilevel"/>
    <w:tmpl w:val="9F2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6765BB"/>
    <w:multiLevelType w:val="hybridMultilevel"/>
    <w:tmpl w:val="24ECFA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CF2A52"/>
    <w:multiLevelType w:val="hybridMultilevel"/>
    <w:tmpl w:val="9942E4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754954AC"/>
    <w:multiLevelType w:val="hybridMultilevel"/>
    <w:tmpl w:val="7CB0F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BE12B0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560A58"/>
    <w:multiLevelType w:val="hybridMultilevel"/>
    <w:tmpl w:val="55F294F2"/>
    <w:lvl w:ilvl="0" w:tplc="74CAF2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F9B4414"/>
    <w:multiLevelType w:val="hybridMultilevel"/>
    <w:tmpl w:val="C30ACE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0"/>
  </w:num>
  <w:num w:numId="5">
    <w:abstractNumId w:val="18"/>
  </w:num>
  <w:num w:numId="6">
    <w:abstractNumId w:val="12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  <w:num w:numId="16">
    <w:abstractNumId w:val="21"/>
  </w:num>
  <w:num w:numId="17">
    <w:abstractNumId w:val="11"/>
  </w:num>
  <w:num w:numId="18">
    <w:abstractNumId w:val="8"/>
  </w:num>
  <w:num w:numId="19">
    <w:abstractNumId w:val="15"/>
  </w:num>
  <w:num w:numId="20">
    <w:abstractNumId w:val="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FD"/>
    <w:rsid w:val="00020D71"/>
    <w:rsid w:val="00084595"/>
    <w:rsid w:val="000B1FAB"/>
    <w:rsid w:val="000F3971"/>
    <w:rsid w:val="00104EBE"/>
    <w:rsid w:val="00131804"/>
    <w:rsid w:val="001B16B0"/>
    <w:rsid w:val="001E7825"/>
    <w:rsid w:val="001F13A5"/>
    <w:rsid w:val="00280954"/>
    <w:rsid w:val="00280C1C"/>
    <w:rsid w:val="00280ED2"/>
    <w:rsid w:val="002973F1"/>
    <w:rsid w:val="002A122E"/>
    <w:rsid w:val="002A5D06"/>
    <w:rsid w:val="002A6627"/>
    <w:rsid w:val="002E7085"/>
    <w:rsid w:val="00300B1B"/>
    <w:rsid w:val="0031674F"/>
    <w:rsid w:val="00341F90"/>
    <w:rsid w:val="003479EF"/>
    <w:rsid w:val="003653AD"/>
    <w:rsid w:val="003B622D"/>
    <w:rsid w:val="003B66DF"/>
    <w:rsid w:val="003E78B1"/>
    <w:rsid w:val="00412C8F"/>
    <w:rsid w:val="00432EE4"/>
    <w:rsid w:val="004967E6"/>
    <w:rsid w:val="004A26F0"/>
    <w:rsid w:val="004C4AC9"/>
    <w:rsid w:val="00511B45"/>
    <w:rsid w:val="005571B1"/>
    <w:rsid w:val="005620F5"/>
    <w:rsid w:val="0058223D"/>
    <w:rsid w:val="006166EE"/>
    <w:rsid w:val="006179FD"/>
    <w:rsid w:val="00624F93"/>
    <w:rsid w:val="00635492"/>
    <w:rsid w:val="00646447"/>
    <w:rsid w:val="006716DE"/>
    <w:rsid w:val="00682E77"/>
    <w:rsid w:val="006A1B53"/>
    <w:rsid w:val="006A28B7"/>
    <w:rsid w:val="006B13CF"/>
    <w:rsid w:val="006F120F"/>
    <w:rsid w:val="00701759"/>
    <w:rsid w:val="00745923"/>
    <w:rsid w:val="00772D64"/>
    <w:rsid w:val="007963CE"/>
    <w:rsid w:val="007D191D"/>
    <w:rsid w:val="007F4A97"/>
    <w:rsid w:val="0083585A"/>
    <w:rsid w:val="00876975"/>
    <w:rsid w:val="008D55DD"/>
    <w:rsid w:val="008E626F"/>
    <w:rsid w:val="00907F47"/>
    <w:rsid w:val="009363E0"/>
    <w:rsid w:val="00973D6A"/>
    <w:rsid w:val="009A000B"/>
    <w:rsid w:val="009E458E"/>
    <w:rsid w:val="00A164D6"/>
    <w:rsid w:val="00A36504"/>
    <w:rsid w:val="00A46434"/>
    <w:rsid w:val="00A66CBF"/>
    <w:rsid w:val="00A759D0"/>
    <w:rsid w:val="00A812B8"/>
    <w:rsid w:val="00AC05BE"/>
    <w:rsid w:val="00AF2F7F"/>
    <w:rsid w:val="00B1367A"/>
    <w:rsid w:val="00B33EB4"/>
    <w:rsid w:val="00B45CBA"/>
    <w:rsid w:val="00B52EE8"/>
    <w:rsid w:val="00B83A0A"/>
    <w:rsid w:val="00BE616D"/>
    <w:rsid w:val="00BF206A"/>
    <w:rsid w:val="00C40B35"/>
    <w:rsid w:val="00C42366"/>
    <w:rsid w:val="00CD330B"/>
    <w:rsid w:val="00CE65D1"/>
    <w:rsid w:val="00D807DC"/>
    <w:rsid w:val="00EA6B98"/>
    <w:rsid w:val="00FA12B8"/>
    <w:rsid w:val="00FC68E9"/>
    <w:rsid w:val="00FD35DF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79FD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qFormat/>
    <w:rsid w:val="006179FD"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179FD"/>
    <w:pPr>
      <w:keepNext/>
      <w:ind w:firstLine="36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179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6179F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6179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6179FD"/>
    <w:pPr>
      <w:ind w:left="360"/>
    </w:pPr>
    <w:rPr>
      <w:b/>
      <w:bCs/>
      <w:sz w:val="32"/>
    </w:rPr>
  </w:style>
  <w:style w:type="character" w:customStyle="1" w:styleId="a4">
    <w:name w:val="Основной текст с отступом Знак"/>
    <w:link w:val="a3"/>
    <w:locked/>
    <w:rsid w:val="006179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6179FD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6179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6179FD"/>
    <w:pPr>
      <w:ind w:firstLine="360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link w:val="31"/>
    <w:locked/>
    <w:rsid w:val="006179FD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A759D0"/>
    <w:pPr>
      <w:ind w:left="720"/>
      <w:contextualSpacing/>
    </w:pPr>
  </w:style>
  <w:style w:type="paragraph" w:styleId="a5">
    <w:name w:val="header"/>
    <w:basedOn w:val="a"/>
    <w:link w:val="a6"/>
    <w:rsid w:val="00280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80E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semiHidden/>
    <w:rsid w:val="00280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280E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280E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0ED2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79FD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qFormat/>
    <w:rsid w:val="006179FD"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179FD"/>
    <w:pPr>
      <w:keepNext/>
      <w:ind w:firstLine="36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179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6179F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6179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6179FD"/>
    <w:pPr>
      <w:ind w:left="360"/>
    </w:pPr>
    <w:rPr>
      <w:b/>
      <w:bCs/>
      <w:sz w:val="32"/>
    </w:rPr>
  </w:style>
  <w:style w:type="character" w:customStyle="1" w:styleId="a4">
    <w:name w:val="Основной текст с отступом Знак"/>
    <w:link w:val="a3"/>
    <w:locked/>
    <w:rsid w:val="006179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6179FD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6179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6179FD"/>
    <w:pPr>
      <w:ind w:firstLine="360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link w:val="31"/>
    <w:locked/>
    <w:rsid w:val="006179FD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A759D0"/>
    <w:pPr>
      <w:ind w:left="720"/>
      <w:contextualSpacing/>
    </w:pPr>
  </w:style>
  <w:style w:type="paragraph" w:styleId="a5">
    <w:name w:val="header"/>
    <w:basedOn w:val="a"/>
    <w:link w:val="a6"/>
    <w:rsid w:val="00280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80E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semiHidden/>
    <w:rsid w:val="00280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280E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280E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0ED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</vt:lpstr>
    </vt:vector>
  </TitlesOfParts>
  <Company>Reanimator Extreme Edition</Company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creator>baigal</dc:creator>
  <cp:lastModifiedBy>Igor</cp:lastModifiedBy>
  <cp:revision>2</cp:revision>
  <dcterms:created xsi:type="dcterms:W3CDTF">2024-05-18T06:35:00Z</dcterms:created>
  <dcterms:modified xsi:type="dcterms:W3CDTF">2024-05-18T06:35:00Z</dcterms:modified>
</cp:coreProperties>
</file>