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0CE8">
      <w:pPr>
        <w:rPr>
          <w:lang w:val="en-US"/>
        </w:rPr>
      </w:pPr>
      <w:bookmarkStart w:id="0" w:name="_GoBack"/>
      <w:bookmarkEnd w:id="0"/>
    </w:p>
    <w:p w:rsidR="00000000" w:rsidRDefault="002E0CE8">
      <w:pPr>
        <w:pStyle w:val="30"/>
      </w:pPr>
      <w:r>
        <w:t>РОССИЙСКАЯ ГОСУДАРСТВЕННАЯ АКАДЕМИЯ ФИЗИЧЕСКОЙ КУЛЬТУРЫ</w:t>
      </w: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pStyle w:val="2"/>
      </w:pPr>
      <w:r>
        <w:t>Кафедра адаптивной физической культуры</w:t>
      </w: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pStyle w:val="3"/>
      </w:pPr>
      <w:r>
        <w:t>ВЫПУСКНАЯ КВАЛИФИКАЦИОННАЯ РАБОТА</w:t>
      </w: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pStyle w:val="30"/>
      </w:pPr>
      <w:r>
        <w:t>Адаптивное физическое воспитание в системе реабилитации больных наркоманией</w:t>
      </w: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</w:pPr>
      <w:r>
        <w:rPr>
          <w:b/>
        </w:rPr>
        <w:t xml:space="preserve">                                   </w:t>
      </w:r>
      <w:r>
        <w:rPr>
          <w:b/>
        </w:rPr>
        <w:t xml:space="preserve">        </w:t>
      </w:r>
      <w:r>
        <w:t>Исполнитель: студент дневного отделения 5 курса</w:t>
      </w:r>
    </w:p>
    <w:p w:rsidR="00000000" w:rsidRDefault="002E0CE8">
      <w:pPr>
        <w:spacing w:line="360" w:lineRule="auto"/>
        <w:jc w:val="center"/>
        <w:rPr>
          <w:b/>
        </w:rPr>
      </w:pPr>
      <w:r>
        <w:t xml:space="preserve">                                                    5 группы </w:t>
      </w:r>
      <w:r>
        <w:rPr>
          <w:b/>
        </w:rPr>
        <w:t xml:space="preserve"> Максима Алексеевича</w:t>
      </w:r>
    </w:p>
    <w:p w:rsidR="00000000" w:rsidRDefault="002E0CE8">
      <w:pPr>
        <w:spacing w:line="360" w:lineRule="auto"/>
        <w:jc w:val="center"/>
        <w:rPr>
          <w:b/>
        </w:rPr>
      </w:pPr>
      <w:r>
        <w:t xml:space="preserve">                                     Научный руководитель: </w:t>
      </w:r>
      <w:r>
        <w:rPr>
          <w:b/>
        </w:rPr>
        <w:t xml:space="preserve"> Ирина Александровна</w:t>
      </w: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pStyle w:val="3"/>
      </w:pPr>
      <w:r>
        <w:t>Москва 2001</w:t>
      </w: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  <w:r>
        <w:rPr>
          <w:b/>
        </w:rPr>
        <w:t>Оглавление.</w:t>
      </w: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</w:pPr>
      <w:r>
        <w:t xml:space="preserve">  Введени</w:t>
      </w:r>
      <w:r>
        <w:t>е………………………………………………………………………  3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>Глава 1. Литературный обзор…………………………………………………  4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 xml:space="preserve">  1.1. Понятие о наркомании…………………………………………………..  4</w:t>
      </w:r>
    </w:p>
    <w:p w:rsidR="00000000" w:rsidRDefault="002E0CE8">
      <w:pPr>
        <w:spacing w:line="360" w:lineRule="auto"/>
      </w:pPr>
      <w:r>
        <w:t xml:space="preserve">  1.2. Этиология наркомании………………………………………………….  4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 xml:space="preserve">  1.3. Патогенез наркомании…………………………………………………..  6 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 xml:space="preserve">  1.4. Клиническая</w:t>
      </w:r>
      <w:r>
        <w:t xml:space="preserve"> картина……………………………………………………  8</w:t>
      </w:r>
    </w:p>
    <w:p w:rsidR="00000000" w:rsidRDefault="002E0CE8">
      <w:pPr>
        <w:spacing w:line="360" w:lineRule="auto"/>
      </w:pPr>
      <w:r>
        <w:t xml:space="preserve">  1.5. Психосоматическое состояние больного…………………………….   13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 xml:space="preserve">  1.6. Существующие методы реабилитации наркозависимых……………  15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>Глава 2. Организация и методы исследования…………………………….   21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 xml:space="preserve">  2.1. Организация исследования……………………</w:t>
      </w:r>
      <w:r>
        <w:t>………………………  21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 xml:space="preserve">  2.2. Цели и задачи исследования………………………………………….   22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 xml:space="preserve">  2.3. Методы исследования………………………………………………...   22</w:t>
      </w:r>
    </w:p>
    <w:p w:rsidR="00000000" w:rsidRDefault="002E0CE8">
      <w:pPr>
        <w:spacing w:line="360" w:lineRule="auto"/>
      </w:pPr>
      <w:r>
        <w:t>Глава 3. Программа реабилитации больных наркоманией с элементами ЛФК и массажа………………………………………………………………   25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>Глава 4. Анализ результат</w:t>
      </w:r>
      <w:r>
        <w:t>ов исследования………………………………..   31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>Выводы……………………………………………………………………….   34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>Практические рекомендации……………………………………………….   36</w:t>
      </w:r>
    </w:p>
    <w:p w:rsidR="00000000" w:rsidRDefault="002E0CE8">
      <w:pPr>
        <w:pStyle w:val="a3"/>
        <w:tabs>
          <w:tab w:val="clear" w:pos="4153"/>
          <w:tab w:val="clear" w:pos="8306"/>
        </w:tabs>
        <w:spacing w:line="360" w:lineRule="auto"/>
      </w:pPr>
      <w:r>
        <w:t>Список литературы………………………………………………………….   37</w:t>
      </w: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</w:p>
    <w:p w:rsidR="00000000" w:rsidRDefault="002E0CE8">
      <w:pPr>
        <w:spacing w:line="360" w:lineRule="auto"/>
        <w:jc w:val="center"/>
        <w:rPr>
          <w:b/>
        </w:rPr>
      </w:pPr>
      <w:r>
        <w:rPr>
          <w:b/>
        </w:rPr>
        <w:t>ВВЕДЕНИЕ.</w:t>
      </w:r>
    </w:p>
    <w:p w:rsidR="00000000" w:rsidRDefault="002E0CE8">
      <w:pPr>
        <w:spacing w:line="360" w:lineRule="auto"/>
        <w:jc w:val="both"/>
      </w:pPr>
      <w:r>
        <w:t xml:space="preserve">    </w:t>
      </w:r>
    </w:p>
    <w:p w:rsidR="00000000" w:rsidRDefault="002E0CE8">
      <w:pPr>
        <w:spacing w:line="360" w:lineRule="auto"/>
        <w:jc w:val="both"/>
      </w:pPr>
      <w:r>
        <w:t xml:space="preserve">        Человек знает и употребляет наркотики с незапамятных</w:t>
      </w:r>
      <w:r>
        <w:t xml:space="preserve"> времён.</w:t>
      </w:r>
    </w:p>
    <w:p w:rsidR="00000000" w:rsidRDefault="002E0CE8">
      <w:pPr>
        <w:pStyle w:val="a4"/>
        <w:spacing w:line="360" w:lineRule="auto"/>
      </w:pPr>
      <w:r>
        <w:t>Существует гипотеза, что ещё 40 тысяч лет назад до нашей эры</w:t>
      </w:r>
    </w:p>
    <w:p w:rsidR="00000000" w:rsidRDefault="002E0CE8">
      <w:pPr>
        <w:pStyle w:val="a4"/>
        <w:spacing w:line="360" w:lineRule="auto"/>
      </w:pPr>
      <w:r>
        <w:lastRenderedPageBreak/>
        <w:t>произошло первое знакомство человека с наркотиками. Первые исторические записи о далёком прошлом рода человеческого содержат данные о том, что практически все народы, начиная с доисторич</w:t>
      </w:r>
      <w:r>
        <w:t>еского периода, употребляли наркотики растительного происхождения по причине их необычайных свойств изменять установившийся взгляд на окружающий мир и иллюзорно исполнять желания, тем самым, укрепляя веру человека в могущество сверхъестественных сил.</w:t>
      </w:r>
    </w:p>
    <w:p w:rsidR="00000000" w:rsidRDefault="002E0CE8">
      <w:pPr>
        <w:spacing w:line="360" w:lineRule="auto"/>
        <w:jc w:val="both"/>
      </w:pPr>
      <w:r>
        <w:t xml:space="preserve">     </w:t>
      </w:r>
      <w:r>
        <w:t xml:space="preserve">  Существуют документы, свидетельствующие о том, что в </w:t>
      </w:r>
      <w:r>
        <w:rPr>
          <w:lang w:val="en-US"/>
        </w:rPr>
        <w:t>X</w:t>
      </w:r>
      <w:r>
        <w:t xml:space="preserve">V, XVI, XVII веках в Европе изготавливались различные мази, действие которых было, похоже, таким сильным, что они могли уподоблять людей животным или значительно изменять состояние сознания.  </w:t>
      </w:r>
    </w:p>
    <w:p w:rsidR="00000000" w:rsidRDefault="002E0CE8">
      <w:pPr>
        <w:spacing w:line="360" w:lineRule="auto"/>
        <w:jc w:val="both"/>
      </w:pPr>
      <w:r>
        <w:t xml:space="preserve">       </w:t>
      </w:r>
      <w:r>
        <w:t xml:space="preserve">   Изобретение в 1853 г. врачом из Эдинбурга Александром Будом иглы для подкожных инъекций породило новые проблемы, связанные с более эффективным введением в организм морфина и других алкалойдов опиума. Тогда появилось опасное, ошибочное мнение, что морфин</w:t>
      </w:r>
      <w:r>
        <w:t>, введённый путём инъекции, не вызывает привыкания и тяги к увеличению дозы.</w:t>
      </w:r>
    </w:p>
    <w:p w:rsidR="00000000" w:rsidRDefault="002E0CE8">
      <w:pPr>
        <w:pStyle w:val="a4"/>
        <w:spacing w:line="360" w:lineRule="auto"/>
      </w:pPr>
      <w:r>
        <w:t xml:space="preserve">     </w:t>
      </w:r>
    </w:p>
    <w:p w:rsidR="00000000" w:rsidRDefault="002E0CE8">
      <w:pPr>
        <w:spacing w:line="360" w:lineRule="auto"/>
        <w:jc w:val="both"/>
      </w:pPr>
      <w:r>
        <w:t xml:space="preserve">          Судьбоносным в становлении современной наркомании считается 1960 г. Во время пребывания в Мексике гарвардский психолог, доктор Тимоти Лири съел несколько галлюцино</w:t>
      </w:r>
      <w:r>
        <w:t>генных грибов, полученных им от какого-то местного колдуна.</w:t>
      </w:r>
    </w:p>
    <w:p w:rsidR="00000000" w:rsidRDefault="002E0CE8">
      <w:pPr>
        <w:spacing w:line="360" w:lineRule="auto"/>
        <w:jc w:val="both"/>
      </w:pPr>
      <w:r>
        <w:t xml:space="preserve">        Тема субстанции, которая исцеляет и приносит успокоение или же болезнь и смерть, повторяется как архетип во всех культурах и во все периоды истории. Наркотики присутствуют и в классических</w:t>
      </w:r>
      <w:r>
        <w:t xml:space="preserve"> культурах, и в современных цивилизациях, как и в жизни «диких» народов - от тундры до экваториальных джунглей, и это свидетельствует о вечном стремлении человека к преодолению своего несовершенства, а также к тому, чтобы хоть раз побывать пусть ненадолго,</w:t>
      </w:r>
      <w:r>
        <w:t xml:space="preserve">  в  стране, которая существует только в мечтах.</w:t>
      </w:r>
    </w:p>
    <w:p w:rsidR="00000000" w:rsidRDefault="002E0CE8">
      <w:pPr>
        <w:spacing w:line="360" w:lineRule="auto"/>
        <w:jc w:val="both"/>
      </w:pPr>
      <w:r>
        <w:t xml:space="preserve">      К сожалению, иллюзия длится недолго, а пробуждение приносит ещё более жестокую боль и ещё более мучительное ощущение отчуждённости. Из-за этого наркомания перестаёт быть в наше время проблемой одной ли</w:t>
      </w:r>
      <w:r>
        <w:t>чности и приобретает черты социальной проблемы.</w:t>
      </w:r>
    </w:p>
    <w:p w:rsidR="00000000" w:rsidRDefault="002E0CE8">
      <w:pPr>
        <w:spacing w:line="360" w:lineRule="auto"/>
        <w:jc w:val="both"/>
      </w:pPr>
      <w:r>
        <w:t xml:space="preserve">       На сегодняшний день наркомания является мировой проблемой, которая присутствует на всех континентах. К тому же она проявляет тенденцию неуклонного роста.</w:t>
      </w:r>
    </w:p>
    <w:p w:rsidR="00000000" w:rsidRDefault="002E0CE8">
      <w:pPr>
        <w:spacing w:line="360" w:lineRule="auto"/>
        <w:jc w:val="both"/>
        <w:rPr>
          <w:b/>
        </w:rPr>
      </w:pPr>
      <w:r>
        <w:rPr>
          <w:b/>
        </w:rPr>
        <w:t>Глава 1. Литературный обзор.</w:t>
      </w:r>
    </w:p>
    <w:p w:rsidR="00000000" w:rsidRDefault="002E0CE8">
      <w:pPr>
        <w:numPr>
          <w:ilvl w:val="1"/>
          <w:numId w:val="3"/>
        </w:numPr>
        <w:spacing w:line="360" w:lineRule="auto"/>
        <w:jc w:val="both"/>
        <w:rPr>
          <w:b/>
        </w:rPr>
      </w:pPr>
      <w:r>
        <w:rPr>
          <w:b/>
        </w:rPr>
        <w:t>Понятие о наркоман</w:t>
      </w:r>
      <w:r>
        <w:rPr>
          <w:b/>
        </w:rPr>
        <w:t>ии.</w:t>
      </w:r>
    </w:p>
    <w:p w:rsidR="00000000" w:rsidRDefault="002E0CE8">
      <w:pPr>
        <w:pStyle w:val="a4"/>
        <w:spacing w:line="360" w:lineRule="auto"/>
      </w:pPr>
      <w:r>
        <w:t xml:space="preserve">       Наркоманией называется группа заболеваний, которые проявляются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абстиненции при прекращении</w:t>
      </w:r>
      <w:r>
        <w:t xml:space="preserve"> их приема.(9)</w:t>
      </w:r>
    </w:p>
    <w:p w:rsidR="00000000" w:rsidRDefault="002E0CE8">
      <w:pPr>
        <w:spacing w:line="360" w:lineRule="auto"/>
        <w:jc w:val="both"/>
        <w:rPr>
          <w:b/>
        </w:rPr>
      </w:pPr>
      <w:r>
        <w:rPr>
          <w:b/>
        </w:rPr>
        <w:t>1.2     Этиология наркомании.</w:t>
      </w:r>
    </w:p>
    <w:p w:rsidR="00000000" w:rsidRDefault="002E0CE8">
      <w:pPr>
        <w:pStyle w:val="a4"/>
        <w:tabs>
          <w:tab w:val="left" w:pos="709"/>
        </w:tabs>
        <w:spacing w:line="360" w:lineRule="auto"/>
      </w:pPr>
      <w:r>
        <w:t xml:space="preserve">           В 50-60 годы наркомания исследовалась лишь в узкопрофессиональных кругах – проводились либо чисто медицинские исследования, либо юридические, связанные с уголовно-наказуемыми деяниями. </w:t>
      </w:r>
    </w:p>
    <w:p w:rsidR="00000000" w:rsidRDefault="002E0CE8">
      <w:pPr>
        <w:pStyle w:val="a4"/>
        <w:tabs>
          <w:tab w:val="left" w:pos="567"/>
          <w:tab w:val="left" w:pos="709"/>
        </w:tabs>
        <w:spacing w:line="360" w:lineRule="auto"/>
      </w:pPr>
      <w:r>
        <w:t xml:space="preserve">          Но п</w:t>
      </w:r>
      <w:r>
        <w:t>остепенно ситуация начинает меняться – проблема наркомании наконец-то признана актуальной. В 1986 году в наркологических диспансерах появились врачи-наркологи. Стали проводиться многочисленные исследования этой проблемы. (3)</w:t>
      </w:r>
    </w:p>
    <w:p w:rsidR="00000000" w:rsidRDefault="002E0CE8">
      <w:pPr>
        <w:spacing w:line="360" w:lineRule="auto"/>
        <w:jc w:val="both"/>
      </w:pPr>
      <w:r>
        <w:t xml:space="preserve">          По заказу Международн</w:t>
      </w:r>
      <w:r>
        <w:t xml:space="preserve">ой ассоциации по борьбе с наркомафией и наркобизнесом научным коллективом Института социологии РАН в 1992 году  в 7 экономических зонах и в 12 городах России было проведено крупномасштабное исследование. Исследование показало следующее: </w:t>
      </w:r>
    </w:p>
    <w:p w:rsidR="00000000" w:rsidRDefault="002E0CE8">
      <w:pPr>
        <w:numPr>
          <w:ilvl w:val="0"/>
          <w:numId w:val="4"/>
        </w:numPr>
        <w:spacing w:line="360" w:lineRule="auto"/>
        <w:jc w:val="both"/>
      </w:pPr>
      <w:r>
        <w:t>в России  существу</w:t>
      </w:r>
      <w:r>
        <w:t>ет стремительно нарастающая угроза наркотизации общества, увеличивается процент женщин, употребляющих наркотики;</w:t>
      </w:r>
    </w:p>
    <w:p w:rsidR="00000000" w:rsidRDefault="002E0CE8">
      <w:pPr>
        <w:numPr>
          <w:ilvl w:val="0"/>
          <w:numId w:val="4"/>
        </w:numPr>
        <w:spacing w:line="360" w:lineRule="auto"/>
        <w:jc w:val="both"/>
      </w:pPr>
      <w:r>
        <w:t>существует нелегальный рынок наркотиков;</w:t>
      </w:r>
    </w:p>
    <w:p w:rsidR="00000000" w:rsidRDefault="002E0CE8">
      <w:pPr>
        <w:numPr>
          <w:ilvl w:val="0"/>
          <w:numId w:val="4"/>
        </w:numPr>
        <w:spacing w:line="360" w:lineRule="auto"/>
        <w:jc w:val="both"/>
      </w:pPr>
      <w:r>
        <w:t xml:space="preserve">большинство россиян не одобряет решение Президента и правительства о свободе потребления наркотиков в </w:t>
      </w:r>
      <w:r>
        <w:t>немедицинских целях (имеется в виду отмена в  последнем УК РФ уголовной ответственности за употребление наркотиков).</w:t>
      </w:r>
    </w:p>
    <w:p w:rsidR="00000000" w:rsidRDefault="002E0CE8">
      <w:pPr>
        <w:spacing w:line="360" w:lineRule="auto"/>
        <w:jc w:val="both"/>
      </w:pPr>
    </w:p>
    <w:p w:rsidR="00000000" w:rsidRDefault="002E0CE8">
      <w:pPr>
        <w:spacing w:line="360" w:lineRule="auto"/>
        <w:jc w:val="both"/>
      </w:pPr>
      <w:r>
        <w:t xml:space="preserve">    Согласно данным НИИ наркологии МЗ РФ на начало 1998 года под диспансерным наблюдением в наркологических учреждениях  находился 2 990 6</w:t>
      </w:r>
      <w:r>
        <w:t xml:space="preserve">01 больной, включая группу профилактического учета (Наркологическая помощь.., 1998). Если учесть, что наркотические средства потребляют в основном молодые люди до 25 лет, то становится понятной актуальность проблемы профилактики распространения наркоманий </w:t>
      </w:r>
      <w:r>
        <w:t>и важность своевременного выявления и лечения лиц, страдающих наркотической зависимостью. Дело осложняется еще тем, что больные наркоманией составляют около 10% от общего числа молодых людей, потребляющих наркотические средства .  (14)</w:t>
      </w:r>
    </w:p>
    <w:p w:rsidR="00000000" w:rsidRDefault="002E0CE8">
      <w:pPr>
        <w:spacing w:line="360" w:lineRule="auto"/>
        <w:jc w:val="both"/>
      </w:pPr>
      <w:r>
        <w:t xml:space="preserve">     Чрезвычайно важ</w:t>
      </w:r>
      <w:r>
        <w:t>ным аспектом проблемы является не уменьшающийся риск распространения ВИЧ-инфицирования и других острых инфекционных заболеваний (гепатит) среди наркотизирующихся, поскольку наиболее частым следует назвать инъекционный способ введения наркотика.  В равной м</w:t>
      </w:r>
      <w:r>
        <w:t>ере это относится и к распространению среди наркотизирующихся венерических болезней, так как многие наркотические средства повышают сексуальную расторможенность, что ведет к частым и случайным половым контактам. Следовательно, для профилактики инфицировани</w:t>
      </w:r>
      <w:r>
        <w:t>я необходимы конкретные меры, направленные на уменьшение данного риска среди наркозависимых, своевременная диагностика инфекций, а также оказание больным социальной и квалифицированной медицинской помощи. (12)</w:t>
      </w:r>
    </w:p>
    <w:p w:rsidR="00000000" w:rsidRDefault="002E0CE8">
      <w:pPr>
        <w:pStyle w:val="a4"/>
        <w:tabs>
          <w:tab w:val="left" w:pos="426"/>
          <w:tab w:val="left" w:pos="709"/>
        </w:tabs>
        <w:spacing w:line="360" w:lineRule="auto"/>
      </w:pPr>
      <w:r>
        <w:t xml:space="preserve">        Лечение больных наркоманией в условиях</w:t>
      </w:r>
      <w:r>
        <w:t xml:space="preserve"> наркологического стационара в настоящее время следует признать малоэффективным, поскольку ремиссию более 1 года  после стационарного лечения, как правило, регистрируют лишь у 9-12% пациентов. Такая низкая эффективность предполагает разработку новых способ</w:t>
      </w:r>
      <w:r>
        <w:t>ов лечения заболевания, а также специальных реабилитационных программ, позволяющих увеличить продолжительность ремиссии, а также профилактировать возникновение рецидивов. Использование фармакологических методов лечения наркомании (например, метадоновых про</w:t>
      </w:r>
      <w:r>
        <w:t>грамм поддержки при героиновой наркомании или систематического введения блокаторов опиатных рецепторов, таких как налтрексон) в нашей стране не нашло широкого применения из-за дороговизны такого лечения, а также его паллиактивности, как в случае с методоно</w:t>
      </w:r>
      <w:r>
        <w:t>м. (21)</w:t>
      </w:r>
    </w:p>
    <w:p w:rsidR="00000000" w:rsidRDefault="002E0CE8">
      <w:pPr>
        <w:numPr>
          <w:ilvl w:val="1"/>
          <w:numId w:val="10"/>
        </w:numPr>
        <w:spacing w:line="360" w:lineRule="auto"/>
        <w:jc w:val="both"/>
      </w:pPr>
      <w:r>
        <w:rPr>
          <w:b/>
        </w:rPr>
        <w:t xml:space="preserve">  Патогенез наркомании</w:t>
      </w:r>
      <w:r>
        <w:t>.</w:t>
      </w:r>
    </w:p>
    <w:p w:rsidR="00000000" w:rsidRDefault="002E0CE8">
      <w:pPr>
        <w:pStyle w:val="a4"/>
        <w:spacing w:line="360" w:lineRule="auto"/>
      </w:pPr>
      <w:r>
        <w:t xml:space="preserve">       Факторы-предикаторы или предрасполагающие факторы возникновения наркоманий можно разделить на две условные группы – биологические и социальные. </w:t>
      </w:r>
    </w:p>
    <w:p w:rsidR="00000000" w:rsidRDefault="002E0CE8">
      <w:pPr>
        <w:pStyle w:val="a4"/>
        <w:spacing w:line="360" w:lineRule="auto"/>
        <w:rPr>
          <w:b/>
        </w:rPr>
      </w:pPr>
      <w:r>
        <w:t xml:space="preserve"> </w:t>
      </w:r>
      <w:r>
        <w:rPr>
          <w:b/>
        </w:rPr>
        <w:t>К биологическим факторам относятся следующие:</w:t>
      </w:r>
    </w:p>
    <w:p w:rsidR="00000000" w:rsidRDefault="002E0CE8">
      <w:pPr>
        <w:numPr>
          <w:ilvl w:val="0"/>
          <w:numId w:val="5"/>
        </w:numPr>
        <w:spacing w:line="360" w:lineRule="auto"/>
        <w:jc w:val="both"/>
      </w:pPr>
      <w:r>
        <w:t>Патология беременности (т</w:t>
      </w:r>
      <w:r>
        <w:t>.е.  выраженные токсикозы и перенесенные матерью во время беременности инфекционные или тяжелые хронические заболевания).</w:t>
      </w:r>
    </w:p>
    <w:p w:rsidR="00000000" w:rsidRDefault="002E0CE8">
      <w:pPr>
        <w:numPr>
          <w:ilvl w:val="0"/>
          <w:numId w:val="5"/>
        </w:numPr>
        <w:spacing w:line="360" w:lineRule="auto"/>
        <w:jc w:val="both"/>
      </w:pPr>
      <w:r>
        <w:t>Осложненные роды (затяжные, с родовой травмой или с гипоксией новорожденного).</w:t>
      </w:r>
    </w:p>
    <w:p w:rsidR="00000000" w:rsidRDefault="002E0CE8">
      <w:pPr>
        <w:numPr>
          <w:ilvl w:val="0"/>
          <w:numId w:val="5"/>
        </w:numPr>
        <w:spacing w:line="360" w:lineRule="auto"/>
        <w:jc w:val="both"/>
      </w:pPr>
      <w:r>
        <w:t>Тяжело протекавшие или хронические заболевания детского</w:t>
      </w:r>
      <w:r>
        <w:t xml:space="preserve"> возраста (не исключая простудных, воспаления легких, частых ангин).</w:t>
      </w:r>
    </w:p>
    <w:p w:rsidR="00000000" w:rsidRDefault="002E0CE8">
      <w:pPr>
        <w:numPr>
          <w:ilvl w:val="0"/>
          <w:numId w:val="5"/>
        </w:numPr>
        <w:spacing w:line="360" w:lineRule="auto"/>
        <w:jc w:val="both"/>
      </w:pPr>
      <w:r>
        <w:t>Сотрясения головного мозга, особенно многократные.</w:t>
      </w:r>
    </w:p>
    <w:p w:rsidR="00000000" w:rsidRDefault="002E0CE8">
      <w:pPr>
        <w:spacing w:line="360" w:lineRule="auto"/>
        <w:jc w:val="both"/>
        <w:rPr>
          <w:b/>
        </w:rPr>
      </w:pPr>
    </w:p>
    <w:p w:rsidR="00000000" w:rsidRDefault="002E0CE8">
      <w:pPr>
        <w:spacing w:line="360" w:lineRule="auto"/>
        <w:jc w:val="both"/>
      </w:pPr>
      <w:r>
        <w:rPr>
          <w:b/>
        </w:rPr>
        <w:t>Социальные факторы следующие:</w:t>
      </w:r>
    </w:p>
    <w:p w:rsidR="00000000" w:rsidRDefault="002E0CE8">
      <w:pPr>
        <w:numPr>
          <w:ilvl w:val="0"/>
          <w:numId w:val="6"/>
        </w:numPr>
        <w:spacing w:line="360" w:lineRule="auto"/>
        <w:jc w:val="both"/>
      </w:pPr>
      <w:r>
        <w:t>Воспитание только одним из родителей.</w:t>
      </w:r>
    </w:p>
    <w:p w:rsidR="00000000" w:rsidRDefault="002E0CE8">
      <w:pPr>
        <w:numPr>
          <w:ilvl w:val="0"/>
          <w:numId w:val="6"/>
        </w:numPr>
        <w:spacing w:line="360" w:lineRule="auto"/>
        <w:jc w:val="both"/>
      </w:pPr>
      <w:r>
        <w:t xml:space="preserve">Постоянная занятость одного из родителей (длительные командировки, </w:t>
      </w:r>
      <w:r>
        <w:t>деловая загруженность и т.д.)</w:t>
      </w:r>
    </w:p>
    <w:p w:rsidR="00000000" w:rsidRDefault="002E0CE8">
      <w:pPr>
        <w:numPr>
          <w:ilvl w:val="0"/>
          <w:numId w:val="6"/>
        </w:numPr>
        <w:spacing w:line="360" w:lineRule="auto"/>
        <w:jc w:val="both"/>
      </w:pPr>
      <w:r>
        <w:t>Больной – единственный ребенок в семье.</w:t>
      </w:r>
    </w:p>
    <w:p w:rsidR="00000000" w:rsidRDefault="002E0CE8">
      <w:pPr>
        <w:numPr>
          <w:ilvl w:val="0"/>
          <w:numId w:val="6"/>
        </w:numPr>
        <w:spacing w:line="360" w:lineRule="auto"/>
        <w:jc w:val="both"/>
      </w:pPr>
      <w:r>
        <w:t>Алкоголизм (запойное пьянство) или наркомания у кого-либо из близких родственников: отца, матери, реже – деда, дяди , брата.</w:t>
      </w:r>
    </w:p>
    <w:p w:rsidR="00000000" w:rsidRDefault="002E0CE8">
      <w:pPr>
        <w:numPr>
          <w:ilvl w:val="0"/>
          <w:numId w:val="6"/>
        </w:numPr>
        <w:spacing w:line="360" w:lineRule="auto"/>
        <w:jc w:val="both"/>
      </w:pPr>
      <w:r>
        <w:t>Психические заболевания, скверный характер или частые  наруше</w:t>
      </w:r>
      <w:r>
        <w:t>ния общепринятых правил поведения у кого-либо из близких родственников.</w:t>
      </w:r>
    </w:p>
    <w:p w:rsidR="00000000" w:rsidRDefault="002E0CE8">
      <w:pPr>
        <w:numPr>
          <w:ilvl w:val="0"/>
          <w:numId w:val="6"/>
        </w:numPr>
        <w:spacing w:line="360" w:lineRule="auto"/>
        <w:jc w:val="both"/>
      </w:pPr>
      <w:r>
        <w:t>Раннее (до 12-13 лет) начало употребления алкоголя самим больным или злоупотребление летучими наркотическими действующими веществами (клей «Момент», растворители, бензин и пр.) (6)</w:t>
      </w:r>
    </w:p>
    <w:p w:rsidR="00000000" w:rsidRDefault="002E0CE8">
      <w:pPr>
        <w:spacing w:line="360" w:lineRule="auto"/>
        <w:ind w:left="360"/>
        <w:jc w:val="both"/>
      </w:pPr>
      <w:r>
        <w:t xml:space="preserve">   </w:t>
      </w:r>
      <w:r>
        <w:t xml:space="preserve"> Риск заболеть наркоманией у тех, кто имеет в анамнезе факторы-предикаторы, выше и вот почему:  биологические факторы напрямую влияют на функциональные возможности головного мозга, уменьшая его способность переносить интенсивные или продолжительные нагрузк</w:t>
      </w:r>
      <w:r>
        <w:t>и, причем не только и столько в интеллектуальной, сколько в эмоциональной сфере. То есть: человек с благополучным анамнезам после более или менее тяжелого удара судьбы легко сможет собраться, мобилизироваться, вернуться к нормальному образу жизни. А имеюще</w:t>
      </w:r>
      <w:r>
        <w:t>му в биографии родовую травму, сотрясение мозга или любой биологический фактор-предиктор сделать это намного труднее. И ему тяжелее сохранять уравновешенность и хладнокровие в эмоционально напряженной ситуации. На подсознательном уровне травмированный чело</w:t>
      </w:r>
      <w:r>
        <w:t>век постоянно ищет средство, которое было бы в состоянии хоть на короткое время вернуть  эмоциональную устойчивость или повысить ее. В первое время наркотики неплохо справляются с задачей психологической регуляции, увеличивая способность переносить эмоцион</w:t>
      </w:r>
      <w:r>
        <w:t>альные нагрузки.  Употребляющие их становятся увереннее в себе, спокойнее и активнее в жизни. Поэтому для человека, имеющего в анамнезе биологические факторы-предикторы, случайный или «экспериментальный» прием наркотика может стать фатальным – не зная, чем</w:t>
      </w:r>
      <w:r>
        <w:t xml:space="preserve"> грозит регулярное их употребление, он приобретет психическую и физическую зависимость раньше, чем заметит опасность. </w:t>
      </w:r>
    </w:p>
    <w:p w:rsidR="00000000" w:rsidRDefault="002E0CE8">
      <w:pPr>
        <w:spacing w:line="360" w:lineRule="auto"/>
        <w:ind w:left="360"/>
        <w:jc w:val="both"/>
      </w:pPr>
      <w:r>
        <w:t xml:space="preserve">          Иначе с теми, чьи факторы-предикторы относятся к социальной группе. Конечно, не в 100% случаев, но все-таки довольно часто в се</w:t>
      </w:r>
      <w:r>
        <w:t>мьях, соответствующих  пунктам, указанным выше, воспитание детей носит либо несистематический, либо гиперпротективный характер (т.е. за ребенка все время думают и решают взрослые). Следствием является формирование социально пассивной, безответственной личн</w:t>
      </w:r>
      <w:r>
        <w:t>ости, ориентированной преимущественно на потребление и не имеющей желания прикладывать значительные усилия для построения своего будущего. Кроме того, зачастую отсутствует (или несостоятельна) программа построения этого будущего – старшие не сумели научить</w:t>
      </w:r>
      <w:r>
        <w:t xml:space="preserve"> планированию жизни. (11)</w:t>
      </w:r>
    </w:p>
    <w:p w:rsidR="00000000" w:rsidRDefault="002E0CE8">
      <w:pPr>
        <w:spacing w:line="360" w:lineRule="auto"/>
        <w:ind w:left="360"/>
        <w:jc w:val="both"/>
      </w:pPr>
    </w:p>
    <w:p w:rsidR="00000000" w:rsidRDefault="002E0CE8">
      <w:pPr>
        <w:spacing w:line="360" w:lineRule="auto"/>
        <w:ind w:left="360"/>
        <w:jc w:val="both"/>
      </w:pPr>
    </w:p>
    <w:p w:rsidR="00000000" w:rsidRDefault="002E0CE8">
      <w:pPr>
        <w:spacing w:line="360" w:lineRule="auto"/>
        <w:jc w:val="both"/>
        <w:rPr>
          <w:b/>
        </w:rPr>
      </w:pPr>
      <w:r>
        <w:rPr>
          <w:b/>
        </w:rPr>
        <w:t>1.4  Клиническая картина</w:t>
      </w:r>
    </w:p>
    <w:p w:rsidR="00000000" w:rsidRDefault="002E0CE8">
      <w:pPr>
        <w:spacing w:line="360" w:lineRule="auto"/>
        <w:jc w:val="both"/>
      </w:pPr>
      <w:r>
        <w:t xml:space="preserve">           Основными характеристиками наркомании являются приобретенная в результате злоупотребления наркотическим средством измененная реактивность к нему, что выражается в патологическом пристрастии (в</w:t>
      </w:r>
      <w:r>
        <w:t>лечении) к наркотику, измененная толерантность, изменение  первоначального действия наркотика на организм, возникновение абстинентного синдрома вслед за прекращением употребления наркотического средства. В нашей стране к наркомании относят патологическое п</w:t>
      </w:r>
      <w:r>
        <w:t>ристрастие к веществам, которые согласно списку Постоянного комитета по контролю наркотиков, утвержденного Минздравом РФ, отнесены к наркотическим средствам. Злоупотребления другими веществами обозначаются как токсикомании. (23)</w:t>
      </w:r>
    </w:p>
    <w:p w:rsidR="00000000" w:rsidRDefault="002E0CE8">
      <w:pPr>
        <w:spacing w:line="360" w:lineRule="auto"/>
        <w:jc w:val="both"/>
      </w:pPr>
      <w:r>
        <w:t xml:space="preserve">               МЗ РФ привод</w:t>
      </w:r>
      <w:r>
        <w:t xml:space="preserve">ит данные, что распространенность употребления наркотических средств высока, причем лица, состоящие на учете в наркологических диспансерах, составляют лишь 1/30 от реально употребляющих наркотические средства.  (24) </w:t>
      </w:r>
    </w:p>
    <w:p w:rsidR="00000000" w:rsidRDefault="002E0CE8">
      <w:pPr>
        <w:spacing w:line="360" w:lineRule="auto"/>
        <w:jc w:val="both"/>
      </w:pPr>
    </w:p>
    <w:p w:rsidR="00000000" w:rsidRDefault="002E0CE8">
      <w:pPr>
        <w:spacing w:before="240" w:line="360" w:lineRule="auto"/>
        <w:jc w:val="both"/>
      </w:pPr>
      <w:r>
        <w:t xml:space="preserve">         Сравнительная оценка различны</w:t>
      </w:r>
      <w:r>
        <w:t>х форм наркоманий и их  развития помогла выделить диагностические значимые группы симптомов, общие для всех форм наркоманий. Эти группы симптомов показывают взаимозависимую динамику, что позволяет говорить не только о симптоматологии наркоманий и токсикома</w:t>
      </w:r>
      <w:r>
        <w:t xml:space="preserve">ний. В частности, под наркоманией  подразумевают состояние, определяемое: 1) синдромом измененной реактивности организма к действию данного наркотика (защитные реакции, толерантность, форма потребления, форма опьянения); </w:t>
      </w:r>
    </w:p>
    <w:p w:rsidR="00000000" w:rsidRDefault="002E0CE8">
      <w:pPr>
        <w:spacing w:before="240" w:line="360" w:lineRule="auto"/>
        <w:jc w:val="both"/>
      </w:pPr>
      <w:r>
        <w:t>2) синдромом психической зависимос</w:t>
      </w:r>
      <w:r>
        <w:t>ти (обсессивное влечение, психический комфорт в интоксикации); 3) синдромом физической зависимости (компульсивное влечение, потеря контроля над дозой, абстинентный синдром, физический  комфорт в интоксикации).</w:t>
      </w:r>
    </w:p>
    <w:p w:rsidR="00000000" w:rsidRDefault="002E0CE8">
      <w:pPr>
        <w:spacing w:before="240" w:line="360" w:lineRule="auto"/>
        <w:jc w:val="both"/>
      </w:pPr>
      <w:r>
        <w:t xml:space="preserve">         В развитии болезни синдромы возникают</w:t>
      </w:r>
      <w:r>
        <w:t xml:space="preserve"> не одновременно. Первые – синдром измененной реактивности и синдром психической зависимости. Употребление сильных эйфоригенных средств обнаруживает в качестве первого болезненного признака влечение (синдром психической  зависимости). Употребление слабых э</w:t>
      </w:r>
      <w:r>
        <w:t>йфоризирующих веществ дает время для проявления симптомов входящих в синдром измененной реактивности; затем становится наглядным влечение к повторению опьянения. Синдром физической зависимости формируется позже, на фоне возникших и продолжающих свое развит</w:t>
      </w:r>
      <w:r>
        <w:t>ие синдромов измененной реактивности и психической зависимости,  выделяется  также синдром последствий наркотизации, включающий энергетическое снижение, полисистемное функциональное истощение организма. Особенности синдрома последствий наркотизации при раз</w:t>
      </w:r>
      <w:r>
        <w:t>личных формах наркоманий большого диагностического значения не имеют, поскольку следует диагностировать болезнь на более ранних этапах.</w:t>
      </w:r>
    </w:p>
    <w:p w:rsidR="00000000" w:rsidRDefault="002E0CE8">
      <w:pPr>
        <w:spacing w:before="240" w:line="360" w:lineRule="auto"/>
        <w:jc w:val="both"/>
      </w:pPr>
      <w:r>
        <w:t xml:space="preserve">      Указанные типы синдрома зависимости развиваются в связи с приемом веществ, оказывающих влияние на психические функ</w:t>
      </w:r>
      <w:r>
        <w:t>ции, причем различные вещества такого типа действия обладают неодинаковой способностью вызывать психическую или физическую зависимость, либо развиваются оба вида зависимости одновременно. Исходя из этого, при применении термина «синдром зависимости» в кажд</w:t>
      </w:r>
      <w:r>
        <w:t>ом конкретном случае целесообразно уточнять, по отношению к какому веществу данный термин используется, например синдром зависимости от кокаина, морфина и т.д. Кроме того, синдром психической или физической зависимости может развиваться не только при злоуп</w:t>
      </w:r>
      <w:r>
        <w:t>отреблении лекарственными средствами, но и веществами или продуктами, которые не отнесены к лекарственным средствам (например, никотин). В связи с этим термином «синдром зависимости» рационально употреблять без определения  «лекарственная»», чтобы не огран</w:t>
      </w:r>
      <w:r>
        <w:t>ичивать использование данного термина только применительно к лекарственным средствам. (15)</w:t>
      </w:r>
    </w:p>
    <w:p w:rsidR="00000000" w:rsidRDefault="002E0CE8">
      <w:pPr>
        <w:spacing w:before="240" w:line="360" w:lineRule="auto"/>
        <w:jc w:val="both"/>
      </w:pPr>
      <w:r>
        <w:t xml:space="preserve">         Наркотическое опьянение, или синдром наркотического опьянения, представляет состояние, возникающее после приема наркотических средств, включающее определенн</w:t>
      </w:r>
      <w:r>
        <w:t>ые психические и соматические симптомы. Также условно можно выделить субъективные, испытываемые опьяневшим человеком, проявления и объективные признаки наркотического опьянения, регистрируемые окружающими. (16)</w:t>
      </w:r>
    </w:p>
    <w:p w:rsidR="00000000" w:rsidRDefault="002E0CE8">
      <w:pPr>
        <w:spacing w:before="240" w:line="360" w:lineRule="auto"/>
        <w:jc w:val="both"/>
      </w:pPr>
      <w:r>
        <w:t>Расстройства восприятия в наркотическом опьян</w:t>
      </w:r>
      <w:r>
        <w:t>ении проявляются в трех формах: 1) обострением (стимуляторы), 2) избирательностью (опиаты) и 3) снижением восприятия (седативные препараты). Кроме того, меняется качество восприятия, что характеризуется психосенсорными и продуктивными расстройствами вплоть</w:t>
      </w:r>
      <w:r>
        <w:t xml:space="preserve"> до галлюцинаций. Меняется восприятие окружающего: форма, цвет (его насыщенность) предметов, расстояние до них. Нарушение сенсорного синтеза проявляется чувством де реализации. Нарушается и интерорецепция, возникает чувство тепла, легкости и тяжести, измен</w:t>
      </w:r>
      <w:r>
        <w:t>ения положения тела в пространстве, восприятия схемы тела, ориентировки в собственном теле. Галлюцинации возникают как спонтанные, так и рефлекторные, при раздражения соответствующего анализатора. Характерны иллюзии, наиболее часто зрительные. Вкусовые и о</w:t>
      </w:r>
      <w:r>
        <w:t>бонятельные расстройства восприятия редки. (23)</w:t>
      </w:r>
    </w:p>
    <w:p w:rsidR="00000000" w:rsidRDefault="002E0CE8">
      <w:pPr>
        <w:spacing w:before="240" w:line="360" w:lineRule="auto"/>
        <w:jc w:val="both"/>
      </w:pPr>
      <w:r>
        <w:t xml:space="preserve">          При опьянении психодизлептиками  мышление оказывается направленным по плоскости, лежащей вне реальности. Возникают фантастические представления, нарушается темп движения мыслей, ускоряясь (ЛСД) или </w:t>
      </w:r>
      <w:r>
        <w:t>замедляясь до персеверации (алкоголь, снотворные). (20)</w:t>
      </w:r>
    </w:p>
    <w:p w:rsidR="00000000" w:rsidRDefault="002E0CE8">
      <w:pPr>
        <w:spacing w:before="240" w:line="360" w:lineRule="auto"/>
        <w:jc w:val="both"/>
      </w:pPr>
      <w:r>
        <w:t xml:space="preserve">           Каждый наркотик вызывает нарушение сознания разного типа и глубины от суждения до различной степени помрачения. Коллективное гипнотическое сознание при гашишизме резко отличается от индивид</w:t>
      </w:r>
      <w:r>
        <w:t>уального изолированного суждения сознания с помрачением при опьянении опиатами и обострением яркости при приеме стимуляторов. Соматоневрологические проявления наркотической интоксикации представлены в основном вегетативной симптоматикой. Картина зависит от</w:t>
      </w:r>
      <w:r>
        <w:t xml:space="preserve"> наркотика и дозы. Обычная реакция в виде   расширения зрачка, за исключением  сужение зрачка при приеме опиатов и некоторых психодизлептиков. Большинство наркотиков вызывают гипертермию и гиперемию, пото-, слюно- и салоотделение, тахикардию и подъем АД, у</w:t>
      </w:r>
      <w:r>
        <w:t>чащение дыхания. Все наркотические вещества снижают аппетит и повышают сексуальную активность. Нарушается моторика кишечника. Мышечный тонус, возбудимость, скорость и координация движения снижаются, за исключением интоксикации стимуляторами.</w:t>
      </w:r>
    </w:p>
    <w:p w:rsidR="00000000" w:rsidRDefault="002E0CE8">
      <w:pPr>
        <w:spacing w:before="240" w:line="360" w:lineRule="auto"/>
        <w:jc w:val="both"/>
      </w:pPr>
      <w:r>
        <w:t xml:space="preserve">1)  </w:t>
      </w:r>
      <w:r>
        <w:rPr>
          <w:b/>
        </w:rPr>
        <w:t>Неуправляе</w:t>
      </w:r>
      <w:r>
        <w:rPr>
          <w:b/>
        </w:rPr>
        <w:t>мость психической деятельности</w:t>
      </w:r>
      <w:r>
        <w:t>: в эмоциональной сфере – невозможность подавить тревогу, страх, другие отрицательные чувствования. Последние толкают больного на поиск и прием наркотика, не считаясь с социальными и моральными ограничениями. В сфере восприяти</w:t>
      </w:r>
      <w:r>
        <w:t>я (иллюзии, галлюцинации) при некоторых интоксикациях иногда (опиаты), при других (психодезлептики) всегда с какого-то момента опьяневший не в состоянии изменить волевым усилием их содержание. В мышлении свободное, спонтанное течение мыслей (опиаты, алкого</w:t>
      </w:r>
      <w:r>
        <w:t>ль, седативные); при других видах интоксикации возникают мысли, от которых невозможно освободиться.</w:t>
      </w:r>
    </w:p>
    <w:p w:rsidR="00000000" w:rsidRDefault="002E0CE8">
      <w:pPr>
        <w:spacing w:before="240" w:line="360" w:lineRule="auto"/>
        <w:jc w:val="both"/>
      </w:pPr>
      <w:r>
        <w:t xml:space="preserve">2) </w:t>
      </w:r>
      <w:r>
        <w:rPr>
          <w:b/>
        </w:rPr>
        <w:t>Диссоциация психической деятельности:</w:t>
      </w:r>
      <w:r>
        <w:t xml:space="preserve"> Нередко она создается в темпах функций отдельных сфер психики. Так, быстрой смене психосенсорных впечатлений может </w:t>
      </w:r>
      <w:r>
        <w:t>не соответствовать замедленность мышления, что дает ощущения «наплыва». При опийном, гашишном опьянении, приеме других психодизлептиков возможны диссоциации мышления, наблюдения за своими переживаниями, их оценка со стороны. Иногда диссоциирует сознание «я</w:t>
      </w:r>
      <w:r>
        <w:t>», когда «душа» со стороны наблюдает за «телом». Эта диссоциация не только интеллектуальная, но и психосенсорное нарушение психосенсорного синтеза особенно характерно для психодизлептиков, которые использовались в древних культах, колдовстве. В пределах ин</w:t>
      </w:r>
      <w:r>
        <w:t>теллектуальной функции видима диссоциация восприятия и запоминания, понимания и способности вербализации.  «Все становится ясным», «другой смысл всего» наряду с невозможностью сказать, что «все» и что «другое». Диссоциация хотя и редко, но наблюдается в эм</w:t>
      </w:r>
      <w:r>
        <w:t xml:space="preserve">оциональной сфере: притом, что впечатления чувственно насыщенны, возможны отстранения, отчуждения, самооценка переживаний в конкретный момент. К диссоциативным следует отнести наплыв мыслей, а также ощущение пустоты в чувствах и мыслях, «остановку» мыслей </w:t>
      </w:r>
      <w:r>
        <w:t>при вытрезвлении. (5)</w:t>
      </w:r>
    </w:p>
    <w:p w:rsidR="00000000" w:rsidRDefault="002E0CE8">
      <w:pPr>
        <w:spacing w:before="240" w:line="360" w:lineRule="auto"/>
        <w:jc w:val="both"/>
        <w:rPr>
          <w:b/>
        </w:rPr>
      </w:pPr>
      <w:r>
        <w:rPr>
          <w:b/>
        </w:rPr>
        <w:t>1.5 Психосоматическое состояние больного.</w:t>
      </w:r>
    </w:p>
    <w:p w:rsidR="00000000" w:rsidRDefault="002E0CE8">
      <w:pPr>
        <w:spacing w:before="240" w:line="360" w:lineRule="auto"/>
        <w:jc w:val="both"/>
      </w:pPr>
      <w:r>
        <w:t xml:space="preserve">              Выход из наркотического опьянения сопровождается сном, даже после приема стимуляторов. Часто развивается депрессивное состояние с чувством острой тоски, безнадежности, суицидальн</w:t>
      </w:r>
      <w:r>
        <w:t>ыми мыслями (психодизлептики, стимуляторы и в высоких дозах), тревога, безотчетный страх (гашиш).</w:t>
      </w:r>
    </w:p>
    <w:p w:rsidR="00000000" w:rsidRDefault="002E0CE8">
      <w:pPr>
        <w:pStyle w:val="a4"/>
        <w:tabs>
          <w:tab w:val="left" w:pos="993"/>
        </w:tabs>
        <w:spacing w:before="240" w:line="360" w:lineRule="auto"/>
      </w:pPr>
      <w:r>
        <w:t xml:space="preserve">              Психическая зависимость включает психическое (обсессивное) влечение к наркотику и способности достижения психического комфорта в интоксикации. П</w:t>
      </w:r>
      <w:r>
        <w:t>сихическое влечение выражается в постоянных мыслях о наркотике, подъеме настроения в предвкушении приема. Подавленности, неудовлетворенности в отсутствие наркотика. Часто влечение сопровождается борьбой мотивов. В сочетании с навязчивостью мыслей о наркоти</w:t>
      </w:r>
      <w:r>
        <w:t xml:space="preserve">ке это дает основание называть психическое влечение обсессивным (Портнов А.А., Пятницкая И.Н., 1971). Если компульсивное влечение диктует поведение больного, то психическое, обсессивное определяет настроение, эмоциональный фон. В своем течении обсессивное </w:t>
      </w:r>
      <w:r>
        <w:t>влечение волнообразное. Оно не выражено, если необходимый ритм наркотизации соблюдается без задержки, в этом случае возникающее влечение удовлетворяется тут же. Оно может временно подавляться крупным конфликтом вследствие наркотизации, госпитализацией боль</w:t>
      </w:r>
      <w:r>
        <w:t>ного, каким-либо эмоционально сильным увлечением, не связанным с наркотиком. Влечение обостряется при неприятных переживаниях, встречах с друзьями наркоманами, разговорах о наркотиках.</w:t>
      </w:r>
    </w:p>
    <w:p w:rsidR="00000000" w:rsidRDefault="002E0CE8">
      <w:pPr>
        <w:spacing w:before="240" w:line="360" w:lineRule="auto"/>
        <w:jc w:val="both"/>
      </w:pPr>
      <w:r>
        <w:t xml:space="preserve">            Физическая зависимость включает: 1) физическое (компульсивн</w:t>
      </w:r>
      <w:r>
        <w:t>ое) влечение; 2) способность достигать состояния физического комфорта в интоксикации и 3) абстинентный синдром.</w:t>
      </w:r>
    </w:p>
    <w:p w:rsidR="00000000" w:rsidRDefault="002E0CE8">
      <w:pPr>
        <w:spacing w:before="240" w:line="360" w:lineRule="auto"/>
        <w:jc w:val="both"/>
      </w:pPr>
      <w:r>
        <w:t xml:space="preserve">Физическое (компульсивное) влечение, один из широко известных признаков наркоманий, выражается в неодолимом стремлении к наркотизации. Влечение </w:t>
      </w:r>
      <w:r>
        <w:t>достигает высокой интенсивности, вытесняя даже такие витальные влечения, как голод и жажду. От обсессивного компульсивное влечение отличается не только своей интенсивностью, но и тем, что способно подчинять все содержание сознания в настоящий момент, не ос</w:t>
      </w:r>
      <w:r>
        <w:t>тавляя места другим, не связанным с наркотизацией представления. Компульсивное влечение не только определяет умонастроение и аффективный фон, оно диктует поведение, подавляет и устраняет противоречащие мотивы и контроль. Компульсивное влечение определяет п</w:t>
      </w:r>
      <w:r>
        <w:t xml:space="preserve">оступки больных, мотивацию их действий. При компульсивном влечении все направлено на поиск наркотика и на преодоление препятствий к этому. Кроме того, компульсивное влечение сопровождается характерными вегетативными проявлениями в виде расширения зрачков, </w:t>
      </w:r>
      <w:r>
        <w:t>сухости во рту, гиперрефлексии, тремора даже при тех наркоманиях, для которых тремор нетипичен. Можно выделить три вида компульсивного влечения: 1) возникающее вне интоксикации; 2) входящее в структуру абстинентного синдрома; 3) возникающее при опьянении.</w:t>
      </w:r>
    </w:p>
    <w:p w:rsidR="00000000" w:rsidRDefault="002E0CE8">
      <w:pPr>
        <w:spacing w:before="240" w:line="360" w:lineRule="auto"/>
        <w:jc w:val="both"/>
      </w:pPr>
      <w:r>
        <w:t xml:space="preserve">         Еще более наглядным показателем того, что вне наркотизации удовлетворительное функционирование у наркомана невозможно, является абстинентный синдром. Абстинентный синдром состоит из фаз, появляющихся последовательно и закономерно во времени. Эта з</w:t>
      </w:r>
      <w:r>
        <w:t>акономерная последовательность видима как при наблюдении конкретного случая абстинентного синдрома, так и при анализе постепенного его формирования в процессе развития болезни. Абстинентный синдром представлен симптомами, которые можно разделить на две гру</w:t>
      </w:r>
      <w:r>
        <w:t>ппы: симптомы психические и симптомы вегетативные, соматоневрологические. Абстинентный синдром является показателем сформировавшейся физической зависимости от наркотика. Это состояние характеризуется необходимостью в постоянном присутствии наркотика для от</w:t>
      </w:r>
      <w:r>
        <w:t>носительно нормального функционирования организма, теперь уже на качественно ином уровне. Приспособившийся к уровню постоянной интоксикации организм в отсутствие наркотика дает первый сигнал о том, что нужна очередная доза препарата. Возникает компульсивно</w:t>
      </w:r>
      <w:r>
        <w:t>е влечение, имеющее значение жизненной необходимости для больного.</w:t>
      </w:r>
    </w:p>
    <w:p w:rsidR="00000000" w:rsidRDefault="002E0CE8">
      <w:pPr>
        <w:spacing w:before="240" w:line="360" w:lineRule="auto"/>
        <w:jc w:val="both"/>
      </w:pPr>
      <w:r>
        <w:t xml:space="preserve">        Если наркотик не поступает, организм пытается самостоятельно, собственными ресурсами воспроизвести условия, соответствующие наркотической интоксикации, т.е. условия, необходимые для</w:t>
      </w:r>
      <w:r>
        <w:t xml:space="preserve"> его функционирования. (2)</w:t>
      </w:r>
    </w:p>
    <w:p w:rsidR="00000000" w:rsidRDefault="002E0CE8">
      <w:pPr>
        <w:spacing w:before="240" w:line="360" w:lineRule="auto"/>
        <w:jc w:val="both"/>
        <w:rPr>
          <w:b/>
        </w:rPr>
      </w:pPr>
      <w:r>
        <w:rPr>
          <w:b/>
        </w:rPr>
        <w:t>1.6 Существующие методы реабилитации наркозависимых.</w:t>
      </w:r>
    </w:p>
    <w:p w:rsidR="00000000" w:rsidRDefault="002E0CE8">
      <w:pPr>
        <w:spacing w:line="360" w:lineRule="auto"/>
      </w:pPr>
    </w:p>
    <w:p w:rsidR="00000000" w:rsidRDefault="002E0CE8">
      <w:pPr>
        <w:pStyle w:val="a4"/>
        <w:spacing w:line="360" w:lineRule="auto"/>
      </w:pPr>
      <w:r>
        <w:tab/>
        <w:t>Лечение наркоманий и токсикоманий  в настоящее время не имеет четкой патогенетической ориентации и во многом симптоматично, поскольку  экспериментальные исследования и клинич</w:t>
      </w:r>
      <w:r>
        <w:t>еская практика еще не выработали единых,  общепризнанных методов лечения наркоманической  зависимости. Это обстоятельство, как уже подчеркивалось выше, связано  с недостаточным знанием интимных механизмов патогенеза наркоманий, которые, как известно, прежд</w:t>
      </w:r>
      <w:r>
        <w:t>е всего, обусловлены весьма тонкими и вначале малозаметными функциональными изменениями физиологических и биохимических  процессов в центральной нервной системе.</w:t>
      </w:r>
    </w:p>
    <w:p w:rsidR="00000000" w:rsidRDefault="002E0CE8">
      <w:pPr>
        <w:spacing w:line="360" w:lineRule="auto"/>
        <w:jc w:val="both"/>
      </w:pPr>
      <w:r>
        <w:t xml:space="preserve">         Важными принципом лечения является его этапность:</w:t>
      </w:r>
    </w:p>
    <w:p w:rsidR="00000000" w:rsidRDefault="002E0CE8">
      <w:pPr>
        <w:spacing w:line="360" w:lineRule="auto"/>
        <w:jc w:val="both"/>
      </w:pPr>
      <w:r>
        <w:t xml:space="preserve">1)предварительный этап, включающий </w:t>
      </w:r>
      <w:r>
        <w:t xml:space="preserve">детоксикацию (дезинтоксикацию), общеукрепляющую и стимулирующую терапию в сочетании с отнятием наркотического вещества; </w:t>
      </w:r>
    </w:p>
    <w:p w:rsidR="00000000" w:rsidRDefault="002E0CE8">
      <w:pPr>
        <w:spacing w:line="360" w:lineRule="auto"/>
        <w:jc w:val="both"/>
      </w:pPr>
      <w:r>
        <w:t>2) основной этап, направленный на активное противонаркотическое лечение;</w:t>
      </w:r>
    </w:p>
    <w:p w:rsidR="00000000" w:rsidRDefault="002E0CE8">
      <w:pPr>
        <w:spacing w:line="360" w:lineRule="auto"/>
        <w:jc w:val="both"/>
      </w:pPr>
      <w:r>
        <w:t xml:space="preserve"> 3) поддерживающая терапия. (22)           </w:t>
      </w:r>
    </w:p>
    <w:p w:rsidR="00000000" w:rsidRDefault="002E0CE8">
      <w:pPr>
        <w:spacing w:line="360" w:lineRule="auto"/>
        <w:jc w:val="both"/>
      </w:pPr>
      <w:r>
        <w:t xml:space="preserve">         Для выбор</w:t>
      </w:r>
      <w:r>
        <w:t>а правильной схемы лечения необходимо учитывать стадию заболевания, возраст больного, состояние психики больного, наличие или отсутствие стремления избавиться от наркотической зависимости.</w:t>
      </w:r>
    </w:p>
    <w:p w:rsidR="00000000" w:rsidRDefault="002E0CE8">
      <w:pPr>
        <w:spacing w:line="360" w:lineRule="auto"/>
        <w:jc w:val="both"/>
      </w:pPr>
      <w:r>
        <w:t xml:space="preserve">          Первый этап лечения начинается с прекращения приема нарко</w:t>
      </w:r>
      <w:r>
        <w:t xml:space="preserve">тика. Лишение приема наркотического вещества осуществляется тремя методами:  внезапным (у молодых людей обычно на начальных этапах заболевания), быстрым и медленным, в течение нескольких дней (у пожилых, соматически ослабленных  больных во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стадиях</w:t>
      </w:r>
      <w:r>
        <w:t xml:space="preserve">  болезни).  Лишение наркотика неизбежно  приводит  к развитию абстинентного синдрома. Выраженность  его бывает различна. Для купирования абстинентного синдрома применяяют различные препараты транквилизирующего действия, нейролептики.</w:t>
      </w:r>
    </w:p>
    <w:p w:rsidR="00000000" w:rsidRDefault="002E0CE8">
      <w:pPr>
        <w:spacing w:line="360" w:lineRule="auto"/>
        <w:jc w:val="both"/>
      </w:pPr>
      <w:r>
        <w:t xml:space="preserve">          Лечение наи</w:t>
      </w:r>
      <w:r>
        <w:t>более эффективно в специализированном (закрытом) учреждении, поскольку возможность контролировать себя у наркомана крайне низка и неустойчива. Патологическое влечение, сила которого колеблется, меняет состояние наркомана, особенно в первые дни лечения. Даж</w:t>
      </w:r>
      <w:r>
        <w:t>е если он поступил с желанием избавиться от болезни, он вскоре может вновь начать поиск опьяняющих средств. В этой  связи не следует доверять оценке, которую больной дает получаемому лечению. При обострении влечения, наркоман отказывается от приема лекарст</w:t>
      </w:r>
      <w:r>
        <w:t>в,  ищет поддержки у других больных и находит ее у более психопатизированных, которые в свою очередь  нередко  начинают точно такие же жалобы.</w:t>
      </w:r>
    </w:p>
    <w:p w:rsidR="00000000" w:rsidRDefault="002E0CE8">
      <w:pPr>
        <w:spacing w:line="360" w:lineRule="auto"/>
        <w:jc w:val="both"/>
      </w:pPr>
      <w:r>
        <w:tab/>
        <w:t>Как мы уже говорили, первый этап лечения – дезинтоксикация наркомана, т.е. медикаментозное лечение, проводимое с</w:t>
      </w:r>
      <w:r>
        <w:t xml:space="preserve">пециалистами-наркологами. На втором этапе лечения к  успешному медикаментозному лечению   присоединяются методы психотерапии, физиотерапии, массажа и трудотерапии, а затем на третьем этапе - реабилитация и поддерживающая терапия (наблюдение). </w:t>
      </w:r>
    </w:p>
    <w:p w:rsidR="00000000" w:rsidRDefault="002E0CE8">
      <w:pPr>
        <w:spacing w:line="360" w:lineRule="auto"/>
        <w:jc w:val="both"/>
      </w:pPr>
    </w:p>
    <w:p w:rsidR="00000000" w:rsidRDefault="002E0CE8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  <w:r>
        <w:rPr>
          <w:b/>
        </w:rPr>
        <w:t>А) Медикаментозные методы лечения.</w:t>
      </w:r>
    </w:p>
    <w:p w:rsidR="00000000" w:rsidRDefault="002E0CE8">
      <w:pPr>
        <w:spacing w:line="360" w:lineRule="auto"/>
        <w:jc w:val="both"/>
      </w:pPr>
      <w:r>
        <w:t xml:space="preserve">           Для лечения  наркозависимых используется  большой арсенал фармакологических средств, используемых в основном для детоксикации и фармакологической реабилитации наркозависимых.</w:t>
      </w:r>
    </w:p>
    <w:p w:rsidR="00000000" w:rsidRDefault="002E0CE8">
      <w:pPr>
        <w:spacing w:line="360" w:lineRule="auto"/>
        <w:jc w:val="both"/>
      </w:pPr>
      <w:r>
        <w:t>Самым распространенным фармакологич</w:t>
      </w:r>
      <w:r>
        <w:t>еским препаратом является метадон, синтетический опиат. Метадоновая программа заключается в том, что наркоман переходит с нелегального употребления героина, сопровождающегося различными проблемами со здоровьем, на легальное употребление метадона с целью ук</w:t>
      </w:r>
      <w:r>
        <w:t>орочения детоксикации  и в качестве поддерживающего средства пациентов. Впоследствии проводят постепенную в течение нескольких дней (недель) отмену метадона. Конечной целью детоксикации является достижение пациентом состояния, свободного от наркотической з</w:t>
      </w:r>
      <w:r>
        <w:t>ависимости. (Фридман Л.С. и др., 1998)</w:t>
      </w:r>
    </w:p>
    <w:p w:rsidR="00000000" w:rsidRDefault="002E0CE8">
      <w:pPr>
        <w:spacing w:line="360" w:lineRule="auto"/>
        <w:jc w:val="both"/>
      </w:pPr>
      <w:r>
        <w:t xml:space="preserve">         Также используют блокаторы опиатных рецепторов одновременно с героином, что останавливает развитие физической зависимости, но не снимает тягу к наркотику. Поэтому при такой терапии предполагается применение д</w:t>
      </w:r>
      <w:r>
        <w:t>ругих методов воздействия (психотерапия в первую очередь).</w:t>
      </w:r>
    </w:p>
    <w:p w:rsidR="00000000" w:rsidRDefault="002E0CE8">
      <w:pPr>
        <w:spacing w:line="360" w:lineRule="auto"/>
        <w:jc w:val="both"/>
      </w:pPr>
      <w:r>
        <w:t xml:space="preserve">          Лекарственные препараты, применяемые при лечении наркомании, принадлежат  к разным фармакологическим группам (психостимуляторы, ноотропы, нейропептиды, психоэнергизаторы, витамины и др.) </w:t>
      </w:r>
      <w:r>
        <w:t>и имеют существенные отличия в механизме действия. Однако их объединяет однонаправленность в отношении высших функций головного мозга – памяти, внимания, мышления, которые, как правило, улучшаются. (13)</w:t>
      </w:r>
    </w:p>
    <w:p w:rsidR="00000000" w:rsidRDefault="002E0CE8">
      <w:pPr>
        <w:spacing w:line="360" w:lineRule="auto"/>
        <w:jc w:val="both"/>
      </w:pPr>
    </w:p>
    <w:p w:rsidR="00000000" w:rsidRDefault="002E0CE8">
      <w:pPr>
        <w:spacing w:line="360" w:lineRule="auto"/>
        <w:jc w:val="both"/>
      </w:pPr>
      <w:r>
        <w:rPr>
          <w:b/>
        </w:rPr>
        <w:t xml:space="preserve">       Б)</w:t>
      </w:r>
      <w:r>
        <w:t xml:space="preserve"> </w:t>
      </w:r>
      <w:r>
        <w:rPr>
          <w:b/>
        </w:rPr>
        <w:t>Психотерапия включает</w:t>
      </w:r>
      <w:r>
        <w:t xml:space="preserve"> в себя гипноз с внуш</w:t>
      </w:r>
      <w:r>
        <w:t>ением отвращения и выработкой отрицательного рефлекса на наркотическое средство; укрепление воли, установок на активное выздоровление.</w:t>
      </w:r>
    </w:p>
    <w:p w:rsidR="00000000" w:rsidRDefault="002E0CE8">
      <w:pPr>
        <w:spacing w:line="360" w:lineRule="auto"/>
        <w:ind w:firstLine="720"/>
        <w:jc w:val="both"/>
      </w:pPr>
      <w:r>
        <w:rPr>
          <w:b/>
        </w:rPr>
        <w:t xml:space="preserve">  Гипноз</w:t>
      </w:r>
      <w:r>
        <w:t xml:space="preserve"> – погружение пациента в гипнотическое состояние – привычный технический прием, позволяющий повысить действенност</w:t>
      </w:r>
      <w:r>
        <w:t>ь лечебного внушения и тем самым добиться необходимого терапевтического эффекта. Техника предусматривает соблюдение состояния покоя и удобства, усыпляющие формулы произносятся ровным и спокойным голосом, иногда сопровождаясь более эмоциональными императивн</w:t>
      </w:r>
      <w:r>
        <w:t>ыми внушениями.</w:t>
      </w:r>
    </w:p>
    <w:p w:rsidR="00000000" w:rsidRDefault="002E0CE8">
      <w:pPr>
        <w:spacing w:line="360" w:lineRule="auto"/>
        <w:ind w:firstLine="720"/>
        <w:jc w:val="both"/>
      </w:pPr>
      <w:r>
        <w:rPr>
          <w:b/>
        </w:rPr>
        <w:t>Рациональная психотерапия</w:t>
      </w:r>
      <w:r>
        <w:t xml:space="preserve"> принципиально отличается от гипноза обращением к сознанию и рассудку человека, к его логике. Используются законы логического мышления, индивидуальное умение анализировать информацию и профессиональные знания врача </w:t>
      </w:r>
      <w:r>
        <w:t>для критического разбора ошибок в  логических построениях больного, разъясняются причины болезни, показывается зависимость между неправильным пониманием причин болезни пациентом и динамикой болезненного процесса, происходит обучение законам логики.</w:t>
      </w:r>
    </w:p>
    <w:p w:rsidR="00000000" w:rsidRDefault="002E0CE8">
      <w:pPr>
        <w:spacing w:line="360" w:lineRule="auto"/>
        <w:ind w:firstLine="720"/>
        <w:jc w:val="both"/>
      </w:pPr>
      <w:r>
        <w:rPr>
          <w:b/>
        </w:rPr>
        <w:t>Аутоген</w:t>
      </w:r>
      <w:r>
        <w:rPr>
          <w:b/>
        </w:rPr>
        <w:t>ная релаксация</w:t>
      </w:r>
      <w:r>
        <w:t xml:space="preserve"> – метод самовнушения, в котором посредством повышения внушаемости служат предваряющие внушения мышечная релаксация и самоуспокоение. Эффект комплексный, зависящий от накопления положительного действия состояний релаксации и от закрепления вн</w:t>
      </w:r>
      <w:r>
        <w:t>ушаемых самому себе необходимых представлений и ощущений. Методы аутогенной  релаксации могут использоваться как дополнение к основному психотерапевтическому методу. Под релаксацией понимается состояние бодрствования, характеризующееся пониженной психорегу</w:t>
      </w:r>
      <w:r>
        <w:t>лирующей активностью и ощущаемое либо во всем организме, либо в одной из его систем. Наиболее часто используемыми методами аутогенной релаксации являются нервно-мышечная релаксация, медитация, аутогенная тренировка и различные формы биологически активной с</w:t>
      </w:r>
      <w:r>
        <w:t>вязи.</w:t>
      </w:r>
    </w:p>
    <w:p w:rsidR="00000000" w:rsidRDefault="002E0CE8">
      <w:pPr>
        <w:spacing w:line="360" w:lineRule="auto"/>
        <w:ind w:firstLine="720"/>
        <w:jc w:val="both"/>
      </w:pPr>
      <w:r>
        <w:rPr>
          <w:b/>
        </w:rPr>
        <w:t>Игровая  психотерапия  и психотерапия творчеством</w:t>
      </w:r>
      <w:r>
        <w:t>. Лечебные методы, в которых научное представление о человеке в значительной мере связано с бурным развитием психологических наук, социальной психологии, психологии личности.  Разрабатываются различные</w:t>
      </w:r>
      <w:r>
        <w:t xml:space="preserve"> варианты приемов раскрытия  психологических и творческих возможностей личности в целях отвлечения, переключения, успокоения, обогащения духовной жизни. Это может быть и проигрывание деловых жизненных ситуаций, и импровизированная живая игра в сюжетные ска</w:t>
      </w:r>
      <w:r>
        <w:t>зки и т.д. Методические приемы разнообразны: от активного исполнительства, попыток создания собственных произведений, тренировки восприятия, как способности  критической оценки, так и возможность ее  публичной формулировки и отстаивания, до более пассивных</w:t>
      </w:r>
      <w:r>
        <w:t xml:space="preserve"> ролей зрителя, слушателя, соучастника, болельщика. (1)</w:t>
      </w:r>
    </w:p>
    <w:p w:rsidR="00000000" w:rsidRDefault="002E0CE8">
      <w:pPr>
        <w:spacing w:line="360" w:lineRule="auto"/>
        <w:ind w:firstLine="720"/>
        <w:jc w:val="both"/>
        <w:rPr>
          <w:b/>
        </w:rPr>
      </w:pPr>
      <w:r>
        <w:rPr>
          <w:b/>
        </w:rPr>
        <w:t>Эмоционально-стрессовая психотерапия.</w:t>
      </w:r>
    </w:p>
    <w:p w:rsidR="00000000" w:rsidRDefault="002E0CE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Система активного лечебного вмешательства, которое заставляет больного на предельно высоком эмоциональном  уровне пересмотреть и даже радикально изменить отношени</w:t>
      </w:r>
      <w:r>
        <w:t xml:space="preserve">е к себе, к своему болезненному состоянию и окружающей микро социальной среде. Психотерапия больше походит на хирургическую операцию, чем на наложение бальзамической повязки (С.И.Консторум). Лечение осуществляется методом  укрепления и выработки идейных,  </w:t>
      </w:r>
      <w:r>
        <w:t>духовных позиций и интересов больного  сопровождается старанием пробудить  эти высокие интересы и устремления, противопоставить заинтересованность и увлеченность болезненной симптоматике и часто связанному с ней подавленному, депрессивному или апатичному н</w:t>
      </w:r>
      <w:r>
        <w:t xml:space="preserve">астроению. </w:t>
      </w:r>
    </w:p>
    <w:p w:rsidR="00000000" w:rsidRDefault="002E0CE8">
      <w:pPr>
        <w:pStyle w:val="1"/>
        <w:spacing w:line="360" w:lineRule="auto"/>
        <w:jc w:val="both"/>
        <w:rPr>
          <w:b w:val="0"/>
          <w:lang w:val="ru-RU"/>
        </w:rPr>
      </w:pPr>
      <w:r>
        <w:rPr>
          <w:lang w:val="ru-RU"/>
        </w:rPr>
        <w:t xml:space="preserve">       Наркопсихотерапия. </w:t>
      </w:r>
      <w:r>
        <w:rPr>
          <w:b w:val="0"/>
          <w:lang w:val="ru-RU"/>
        </w:rPr>
        <w:t>Внушение в гипноидном состоянии, вызванном   введением медикаментозных средств. Для лечебных целей достаточно начального оглушения, эйфории и легкой спутанности сознания, и тогда на входе в него и на выходе из этого со</w:t>
      </w:r>
      <w:r>
        <w:rPr>
          <w:b w:val="0"/>
          <w:lang w:val="ru-RU"/>
        </w:rPr>
        <w:t>стояния психотерапевт проводит свои словесные воздействия (внушения).</w:t>
      </w:r>
    </w:p>
    <w:p w:rsidR="00000000" w:rsidRDefault="002E0CE8">
      <w:pPr>
        <w:pStyle w:val="1"/>
        <w:spacing w:line="360" w:lineRule="auto"/>
        <w:ind w:firstLine="360"/>
        <w:jc w:val="both"/>
        <w:rPr>
          <w:b w:val="0"/>
          <w:lang w:val="ru-RU"/>
        </w:rPr>
      </w:pPr>
      <w:r>
        <w:rPr>
          <w:lang w:val="ru-RU"/>
        </w:rPr>
        <w:t xml:space="preserve">  Коллективная  и групповая психотерапия. </w:t>
      </w:r>
      <w:r>
        <w:rPr>
          <w:b w:val="0"/>
          <w:lang w:val="ru-RU"/>
        </w:rPr>
        <w:t>Базируется на использовании социального в человеческой психике. Объединение пациентов  в лечебную группу позволяет не только использовать в лече</w:t>
      </w:r>
      <w:r>
        <w:rPr>
          <w:b w:val="0"/>
          <w:lang w:val="ru-RU"/>
        </w:rPr>
        <w:t>бных  целях взаимоиндукцию пациентов и простое стремление их подражать друг другу. Лечебное воздействие врача постепенно дополняется своеобразным воздействием коллектива на каждого своего члена, и это направляемое врачом действие становится центром  лечебн</w:t>
      </w:r>
      <w:r>
        <w:rPr>
          <w:b w:val="0"/>
          <w:lang w:val="ru-RU"/>
        </w:rPr>
        <w:t xml:space="preserve">ого процесса при коллективной психотерапии. Разновидность является семейная психотерапия, направленная на коррекцию отношений внутри семьи. Основным методом, описанным в литературе, является метод терапии сознательного поведения. В последнее время широкое </w:t>
      </w:r>
      <w:r>
        <w:rPr>
          <w:b w:val="0"/>
          <w:lang w:val="ru-RU"/>
        </w:rPr>
        <w:t xml:space="preserve">применение нашли методы краткосрочной терапии супружеских пар для улучшения внутрисемейной ситуации, связанной с употреблением алкоголя или наркотических средств. (5)       </w:t>
      </w:r>
    </w:p>
    <w:p w:rsidR="00000000" w:rsidRDefault="002E0CE8">
      <w:pPr>
        <w:spacing w:line="360" w:lineRule="auto"/>
        <w:jc w:val="both"/>
        <w:rPr>
          <w:b/>
        </w:rPr>
      </w:pPr>
    </w:p>
    <w:p w:rsidR="00000000" w:rsidRDefault="002E0CE8">
      <w:pPr>
        <w:spacing w:line="360" w:lineRule="auto"/>
        <w:jc w:val="both"/>
      </w:pPr>
      <w:r>
        <w:rPr>
          <w:b/>
        </w:rPr>
        <w:t>В) Физиотерапия</w:t>
      </w:r>
    </w:p>
    <w:p w:rsidR="00000000" w:rsidRDefault="002E0CE8">
      <w:pPr>
        <w:spacing w:line="360" w:lineRule="auto"/>
        <w:jc w:val="both"/>
      </w:pPr>
      <w:r>
        <w:t xml:space="preserve">       Физиотерапия -  это  ванны, души, гальванизация, электрофо</w:t>
      </w:r>
      <w:r>
        <w:t>рез, грязевые и парафиновые аппликации, электросон ( от 10-15 до 20-30 процедур по 1-2 ч. каждый сеанс), которые помогают восстановить работу организма. (18)</w:t>
      </w:r>
    </w:p>
    <w:p w:rsidR="00000000" w:rsidRDefault="002E0CE8">
      <w:pPr>
        <w:spacing w:line="360" w:lineRule="auto"/>
        <w:jc w:val="both"/>
      </w:pPr>
    </w:p>
    <w:p w:rsidR="00000000" w:rsidRDefault="002E0CE8">
      <w:pPr>
        <w:spacing w:line="360" w:lineRule="auto"/>
        <w:jc w:val="both"/>
      </w:pPr>
      <w:r>
        <w:rPr>
          <w:b/>
        </w:rPr>
        <w:t>Г) Трудотерапия</w:t>
      </w:r>
      <w:r>
        <w:t xml:space="preserve">. </w:t>
      </w:r>
    </w:p>
    <w:p w:rsidR="00000000" w:rsidRDefault="002E0CE8">
      <w:pPr>
        <w:pStyle w:val="a4"/>
        <w:spacing w:line="360" w:lineRule="auto"/>
      </w:pPr>
      <w:r>
        <w:t xml:space="preserve">           Трудотерапия – одно из направлений реабилитации наркозависимых.  Леч</w:t>
      </w:r>
      <w:r>
        <w:t>ение трудом является составной частью реабилитационных мер, направленных как на восстановление функций пораженного органа (системы), так и всего организма  больного, а так же трудотерапия назначается с целью повышения общего тонуса организма.  Трудовые дви</w:t>
      </w:r>
      <w:r>
        <w:t>жения стимулируют физиологические процессы и функцию основных систем больного, мобилизируют его волю, дисциплинируют и приучают к концентрации внимания, создают бодрое настроение, освобождают от мыслей и побуждений, возникающих на почве бездействия и празд</w:t>
      </w:r>
      <w:r>
        <w:t>ного времяпрепровождения, отвлекают от ухода в болезнь. Трудовая терапия возбуждает психическую активность, направляя ее в русло предметной, осмысленной, результативной и дающей удовлетворение деятельности. Она заключается в том, что пациенты под руководст</w:t>
      </w:r>
      <w:r>
        <w:t>вом труд-инструктора несколько часов в день работают на улице или занимаются домашним хозяйством. Цель этого направления – открыть в себе новые качества, развить новые навыки,  получить  удовольствие от работы. Привлечение больного к труду, начиная с дозир</w:t>
      </w:r>
      <w:r>
        <w:t>ованного труда с постепенным переходом на полный рабочий день.</w:t>
      </w:r>
    </w:p>
    <w:p w:rsidR="00000000" w:rsidRDefault="002E0CE8">
      <w:pPr>
        <w:spacing w:line="360" w:lineRule="auto"/>
        <w:jc w:val="both"/>
      </w:pPr>
      <w:r>
        <w:t xml:space="preserve">           Коллективно-трудовой метод лечения  должен составлять единое целое  с системой других социальных воздействий, образование новых связей для участия  больного в социальной жизни (Бугай</w:t>
      </w:r>
      <w:r>
        <w:t>ский Я.П., 1932) . В настоящее время трудотерапия становится одним из важнейших факторов медицинской реабилитации. (8)</w:t>
      </w:r>
    </w:p>
    <w:p w:rsidR="00000000" w:rsidRDefault="002E0CE8">
      <w:pPr>
        <w:spacing w:line="360" w:lineRule="auto"/>
        <w:jc w:val="both"/>
      </w:pPr>
    </w:p>
    <w:p w:rsidR="00000000" w:rsidRDefault="002E0CE8">
      <w:pPr>
        <w:spacing w:line="360" w:lineRule="auto"/>
        <w:jc w:val="both"/>
        <w:rPr>
          <w:b/>
        </w:rPr>
      </w:pPr>
      <w:r>
        <w:rPr>
          <w:b/>
        </w:rPr>
        <w:t>Глава 2. Организация и метод исследования.</w:t>
      </w:r>
    </w:p>
    <w:p w:rsidR="00000000" w:rsidRDefault="002E0CE8">
      <w:pPr>
        <w:spacing w:line="360" w:lineRule="auto"/>
        <w:jc w:val="both"/>
      </w:pPr>
    </w:p>
    <w:p w:rsidR="00000000" w:rsidRDefault="002E0CE8">
      <w:pPr>
        <w:pStyle w:val="a4"/>
        <w:spacing w:line="360" w:lineRule="auto"/>
        <w:rPr>
          <w:b/>
        </w:rPr>
      </w:pPr>
      <w:r>
        <w:rPr>
          <w:b/>
        </w:rPr>
        <w:t>2.1. Организация исследования.</w:t>
      </w:r>
    </w:p>
    <w:p w:rsidR="00000000" w:rsidRDefault="002E0CE8">
      <w:pPr>
        <w:pStyle w:val="a4"/>
        <w:spacing w:line="360" w:lineRule="auto"/>
        <w:rPr>
          <w:b/>
        </w:rPr>
      </w:pPr>
    </w:p>
    <w:p w:rsidR="00000000" w:rsidRDefault="002E0CE8">
      <w:pPr>
        <w:pStyle w:val="a4"/>
        <w:spacing w:line="360" w:lineRule="auto"/>
      </w:pPr>
      <w:r>
        <w:rPr>
          <w:b/>
        </w:rPr>
        <w:t xml:space="preserve">                </w:t>
      </w:r>
      <w:r>
        <w:t>Исследование проводилось      в психоневроло</w:t>
      </w:r>
      <w:r>
        <w:t>гической больнице № 12.   Была набрана экспериментальная группа, состоящая из 4 мужчин и контрольная группа из 3 мужчин. Все пациенты имели диагноз – героинозависимой наркомания в возрасте от 23 до 27 лет.</w:t>
      </w:r>
    </w:p>
    <w:p w:rsidR="00000000" w:rsidRDefault="002E0CE8">
      <w:pPr>
        <w:pStyle w:val="a4"/>
        <w:spacing w:line="360" w:lineRule="auto"/>
      </w:pPr>
      <w:r>
        <w:t xml:space="preserve">                 Обследование проводилось в течени</w:t>
      </w:r>
      <w:r>
        <w:t>е 3-х дней. В первый день антропометрические измерения. Во второй - ортостатическая проба и в третий – проба Летунова. Все данные записывались в протоколы.</w:t>
      </w:r>
    </w:p>
    <w:p w:rsidR="00000000" w:rsidRDefault="002E0CE8">
      <w:pPr>
        <w:pStyle w:val="a4"/>
        <w:spacing w:line="360" w:lineRule="auto"/>
      </w:pPr>
      <w:r>
        <w:t xml:space="preserve">              В течение 3-х месяцев экспериментальная группа занималась по специально разработанной </w:t>
      </w:r>
      <w:r>
        <w:t>программе, а контрольная группа  по обычной программе.</w:t>
      </w:r>
    </w:p>
    <w:p w:rsidR="00000000" w:rsidRDefault="002E0CE8">
      <w:pPr>
        <w:pStyle w:val="a4"/>
        <w:spacing w:line="360" w:lineRule="auto"/>
      </w:pPr>
      <w:r>
        <w:t xml:space="preserve">              После проведенного курса было вторичное обследование группы. Все полученные данные были зафиксированы.</w:t>
      </w:r>
    </w:p>
    <w:p w:rsidR="00000000" w:rsidRDefault="002E0CE8">
      <w:pPr>
        <w:pStyle w:val="a4"/>
        <w:spacing w:line="360" w:lineRule="auto"/>
        <w:rPr>
          <w:b/>
        </w:rPr>
      </w:pPr>
      <w:r>
        <w:rPr>
          <w:b/>
        </w:rPr>
        <w:t>2.2. Цели и задачи исследования.</w:t>
      </w:r>
    </w:p>
    <w:p w:rsidR="00000000" w:rsidRDefault="002E0CE8">
      <w:pPr>
        <w:pStyle w:val="a4"/>
        <w:tabs>
          <w:tab w:val="left" w:pos="851"/>
          <w:tab w:val="left" w:pos="1134"/>
        </w:tabs>
        <w:spacing w:line="360" w:lineRule="auto"/>
      </w:pPr>
      <w:r>
        <w:t xml:space="preserve">              Цель исследования: разработать методи</w:t>
      </w:r>
      <w:r>
        <w:t>ку в комплексе реабилитации лиц, страдающих героинозависимой  наркоманией.</w:t>
      </w:r>
    </w:p>
    <w:p w:rsidR="00000000" w:rsidRDefault="002E0CE8">
      <w:pPr>
        <w:pStyle w:val="a4"/>
        <w:tabs>
          <w:tab w:val="left" w:pos="851"/>
          <w:tab w:val="left" w:pos="1134"/>
        </w:tabs>
        <w:spacing w:line="360" w:lineRule="auto"/>
      </w:pPr>
      <w:r>
        <w:t xml:space="preserve">              Задачи исследования:</w:t>
      </w:r>
    </w:p>
    <w:p w:rsidR="00000000" w:rsidRDefault="002E0CE8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</w:pPr>
      <w:r>
        <w:t xml:space="preserve">Провести анализ литературных источников. </w:t>
      </w:r>
    </w:p>
    <w:p w:rsidR="00000000" w:rsidRDefault="002E0CE8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</w:pPr>
      <w:r>
        <w:t xml:space="preserve">Изучить особенности  психофизического состояния больных с героинозависимой наркоманией в возрасте от 23 </w:t>
      </w:r>
      <w:r>
        <w:t>до 27 лет.</w:t>
      </w:r>
    </w:p>
    <w:p w:rsidR="00000000" w:rsidRDefault="002E0CE8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</w:pPr>
      <w:r>
        <w:t>Разработать и экспериментально провести программу реабилитации.</w:t>
      </w:r>
    </w:p>
    <w:p w:rsidR="00000000" w:rsidRDefault="002E0CE8">
      <w:pPr>
        <w:pStyle w:val="a4"/>
        <w:tabs>
          <w:tab w:val="left" w:pos="851"/>
          <w:tab w:val="left" w:pos="1134"/>
        </w:tabs>
        <w:spacing w:line="360" w:lineRule="auto"/>
        <w:ind w:left="996"/>
      </w:pPr>
    </w:p>
    <w:p w:rsidR="00000000" w:rsidRDefault="002E0CE8">
      <w:pPr>
        <w:pStyle w:val="a4"/>
        <w:tabs>
          <w:tab w:val="left" w:pos="851"/>
          <w:tab w:val="left" w:pos="1134"/>
        </w:tabs>
        <w:spacing w:line="360" w:lineRule="auto"/>
        <w:rPr>
          <w:b/>
        </w:rPr>
      </w:pPr>
      <w:r>
        <w:rPr>
          <w:b/>
        </w:rPr>
        <w:t>2.3. Методы исследования.</w:t>
      </w:r>
    </w:p>
    <w:p w:rsidR="00000000" w:rsidRDefault="002E0CE8">
      <w:pPr>
        <w:pStyle w:val="a4"/>
        <w:tabs>
          <w:tab w:val="left" w:pos="851"/>
          <w:tab w:val="left" w:pos="1134"/>
        </w:tabs>
        <w:spacing w:line="360" w:lineRule="auto"/>
      </w:pPr>
    </w:p>
    <w:p w:rsidR="00000000" w:rsidRDefault="002E0CE8">
      <w:pPr>
        <w:pStyle w:val="a4"/>
        <w:tabs>
          <w:tab w:val="left" w:pos="851"/>
          <w:tab w:val="left" w:pos="1134"/>
        </w:tabs>
        <w:spacing w:line="360" w:lineRule="auto"/>
        <w:rPr>
          <w:b/>
        </w:rPr>
      </w:pPr>
      <w:r>
        <w:rPr>
          <w:b/>
        </w:rPr>
        <w:t>2.3.1. Методы оценки морфо-функционального состояния.</w:t>
      </w:r>
    </w:p>
    <w:p w:rsidR="00000000" w:rsidRDefault="002E0CE8">
      <w:pPr>
        <w:pStyle w:val="a4"/>
        <w:tabs>
          <w:tab w:val="left" w:pos="851"/>
          <w:tab w:val="left" w:pos="1134"/>
        </w:tabs>
        <w:spacing w:line="360" w:lineRule="auto"/>
        <w:ind w:left="996"/>
      </w:pPr>
    </w:p>
    <w:p w:rsidR="00000000" w:rsidRDefault="002E0CE8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</w:pPr>
      <w:r>
        <w:t>Антропометрия.</w:t>
      </w:r>
    </w:p>
    <w:p w:rsidR="00000000" w:rsidRDefault="002E0CE8">
      <w:pPr>
        <w:pStyle w:val="a4"/>
        <w:tabs>
          <w:tab w:val="left" w:pos="0"/>
          <w:tab w:val="left" w:pos="851"/>
        </w:tabs>
        <w:spacing w:line="360" w:lineRule="auto"/>
      </w:pPr>
      <w:r>
        <w:t xml:space="preserve">                При проведении измерений нужно пользоваться только специальным, ста</w:t>
      </w:r>
      <w:r>
        <w:t>ндартным инструментарием.  Измерения следует делать утром, натощак или после легкого завтрака.</w:t>
      </w:r>
    </w:p>
    <w:p w:rsidR="00000000" w:rsidRDefault="002E0CE8">
      <w:pPr>
        <w:pStyle w:val="a4"/>
        <w:tabs>
          <w:tab w:val="left" w:pos="851"/>
        </w:tabs>
        <w:spacing w:line="360" w:lineRule="auto"/>
      </w:pPr>
      <w:r>
        <w:t xml:space="preserve">               Антропометрия позволяет наблюдать за динамикой  физического развития, проведя её через определённое время занятий.</w:t>
      </w:r>
    </w:p>
    <w:p w:rsidR="00000000" w:rsidRDefault="002E0CE8">
      <w:pPr>
        <w:pStyle w:val="a4"/>
        <w:tabs>
          <w:tab w:val="left" w:pos="851"/>
        </w:tabs>
        <w:spacing w:line="360" w:lineRule="auto"/>
      </w:pPr>
      <w:r>
        <w:t xml:space="preserve">            Вес тела определяет</w:t>
      </w:r>
      <w:r>
        <w:t>ся на проверенных медицинских весах  с точностью до 50 грамм. Измерение окружности грудной клетки делается сантиметровой портновской лентой. Жизненная емкость легких (ЖЕЛ) абсолютная определяется с помощью спирометра, а относительную (ЖЕЛ) по формуле:</w:t>
      </w:r>
    </w:p>
    <w:p w:rsidR="00000000" w:rsidRDefault="002E0CE8">
      <w:pPr>
        <w:pStyle w:val="a4"/>
        <w:tabs>
          <w:tab w:val="left" w:pos="851"/>
          <w:tab w:val="left" w:pos="1134"/>
        </w:tabs>
        <w:spacing w:line="360" w:lineRule="auto"/>
        <w:ind w:left="996"/>
        <w:jc w:val="left"/>
      </w:pPr>
      <w:r>
        <w:t xml:space="preserve">    </w:t>
      </w:r>
      <w:r>
        <w:t xml:space="preserve">                             ЖЕЛ абс</w:t>
      </w:r>
    </w:p>
    <w:p w:rsidR="00000000" w:rsidRDefault="009312E9">
      <w:pPr>
        <w:pStyle w:val="a4"/>
        <w:tabs>
          <w:tab w:val="left" w:pos="851"/>
          <w:tab w:val="left" w:pos="1134"/>
        </w:tabs>
        <w:spacing w:line="360" w:lineRule="auto"/>
        <w:ind w:left="996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113665</wp:posOffset>
                </wp:positionV>
                <wp:extent cx="1485900" cy="0"/>
                <wp:effectExtent l="13335" t="8890" r="5715" b="1016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187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8.95pt" to="24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h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EzvTGFRBQqZ0NtdGzejFbTb87pHTVEnXgkeHrxUBaFjKSNylh4wzg7/svmkEMOXod23Ru&#10;bBcgoQHoHNW43NXgZ48oHGb5fLpI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" o:allowincell="f"/>
            </w:pict>
          </mc:Fallback>
        </mc:AlternateContent>
      </w:r>
      <w:r w:rsidR="002E0CE8">
        <w:t xml:space="preserve"> ЖЕЛ отн =                                       Х 100%</w:t>
      </w:r>
    </w:p>
    <w:p w:rsidR="00000000" w:rsidRDefault="002E0CE8">
      <w:pPr>
        <w:pStyle w:val="a4"/>
        <w:tabs>
          <w:tab w:val="left" w:pos="851"/>
          <w:tab w:val="left" w:pos="1134"/>
          <w:tab w:val="left" w:pos="5670"/>
          <w:tab w:val="left" w:pos="6096"/>
        </w:tabs>
        <w:spacing w:line="360" w:lineRule="auto"/>
        <w:ind w:left="996"/>
        <w:jc w:val="left"/>
      </w:pPr>
      <w:r>
        <w:t xml:space="preserve">                                     Мт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  <w:r>
        <w:t xml:space="preserve">             Измерения проводятся в положении стоя.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  <w:r>
        <w:t xml:space="preserve">             ЖЕЛ – это объем воздуха, который может, выдохнут человек </w:t>
      </w:r>
      <w:r>
        <w:t xml:space="preserve">при максимально глубоком выдохе, при максимально глубоком вдохе. 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  <w:r>
        <w:t xml:space="preserve">             Показатель осанки (ПО) определяется измерением толстотным циркулем расстояние между акромиальными точками – ширину плеч (ШП), а сантиметровой лентой по задней поверхности тулови</w:t>
      </w:r>
      <w:r>
        <w:t xml:space="preserve">ща определить по этим же точкам плечевую дугу (ПД) и вычислить по формуле: 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  <w:r>
        <w:t xml:space="preserve">  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  <w:r>
        <w:t xml:space="preserve">                                                 ШП</w:t>
      </w:r>
    </w:p>
    <w:p w:rsidR="00000000" w:rsidRDefault="009312E9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69215</wp:posOffset>
                </wp:positionV>
                <wp:extent cx="1028700" cy="0"/>
                <wp:effectExtent l="13335" t="12065" r="5715" b="698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D7AD6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5.45pt" to="229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c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gpdKYzLoeAUu1sqI2e1avZavrdIaXLhqgDjwzfLgbSspCRvEsJG2cAf9990QxiyNHr2KZz&#10;bdsACQ1A56jG5a4GP3tE4TBLR/N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" o:allowincell="f"/>
            </w:pict>
          </mc:Fallback>
        </mc:AlternateContent>
      </w:r>
      <w:r w:rsidR="002E0CE8">
        <w:t xml:space="preserve">                                ПО =                          Х 100%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  <w:r>
        <w:t xml:space="preserve">                                                 ПД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  <w:r>
        <w:t xml:space="preserve"> </w:t>
      </w:r>
      <w:r>
        <w:t xml:space="preserve">             Если показатель равен 80 % или ниже, то есть наличие сутуловатости. В норме ПО = 110 %.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  <w:rPr>
          <w:b/>
        </w:rPr>
      </w:pPr>
      <w:r>
        <w:rPr>
          <w:b/>
        </w:rPr>
        <w:t xml:space="preserve">   2.3.2. Метод оценки состояния опорно-двигательного аппарата.</w:t>
      </w:r>
    </w:p>
    <w:p w:rsidR="00000000" w:rsidRDefault="002E0CE8">
      <w:pPr>
        <w:pStyle w:val="a4"/>
        <w:tabs>
          <w:tab w:val="left" w:pos="0"/>
          <w:tab w:val="left" w:pos="5670"/>
          <w:tab w:val="left" w:pos="6096"/>
        </w:tabs>
        <w:spacing w:line="360" w:lineRule="auto"/>
        <w:jc w:val="left"/>
        <w:rPr>
          <w:b/>
        </w:rPr>
      </w:pPr>
    </w:p>
    <w:p w:rsidR="00000000" w:rsidRDefault="002E0CE8">
      <w:pPr>
        <w:pStyle w:val="a4"/>
        <w:numPr>
          <w:ilvl w:val="0"/>
          <w:numId w:val="22"/>
        </w:numPr>
        <w:tabs>
          <w:tab w:val="left" w:pos="0"/>
          <w:tab w:val="left" w:pos="5670"/>
          <w:tab w:val="left" w:pos="6096"/>
        </w:tabs>
        <w:spacing w:line="360" w:lineRule="auto"/>
        <w:jc w:val="left"/>
        <w:rPr>
          <w:b/>
        </w:rPr>
      </w:pPr>
      <w:r>
        <w:rPr>
          <w:b/>
        </w:rPr>
        <w:t>Гомеометрия.</w:t>
      </w:r>
    </w:p>
    <w:p w:rsidR="00000000" w:rsidRDefault="002E0CE8">
      <w:pPr>
        <w:pStyle w:val="a4"/>
        <w:tabs>
          <w:tab w:val="left" w:pos="0"/>
          <w:tab w:val="left" w:pos="5670"/>
          <w:tab w:val="left" w:pos="6096"/>
        </w:tabs>
        <w:spacing w:line="360" w:lineRule="auto"/>
        <w:ind w:left="66"/>
        <w:jc w:val="left"/>
        <w:rPr>
          <w:b/>
        </w:rPr>
      </w:pPr>
      <w:r>
        <w:rPr>
          <w:b/>
        </w:rPr>
        <w:t xml:space="preserve"> </w:t>
      </w:r>
    </w:p>
    <w:p w:rsidR="00000000" w:rsidRDefault="002E0CE8">
      <w:pPr>
        <w:pStyle w:val="a4"/>
        <w:tabs>
          <w:tab w:val="left" w:pos="0"/>
          <w:tab w:val="left" w:pos="5670"/>
          <w:tab w:val="left" w:pos="6096"/>
        </w:tabs>
        <w:spacing w:line="360" w:lineRule="auto"/>
        <w:ind w:left="66"/>
        <w:jc w:val="left"/>
      </w:pPr>
      <w:r>
        <w:t xml:space="preserve">  Измерение углов подвижности в суставах.</w:t>
      </w:r>
    </w:p>
    <w:p w:rsidR="00000000" w:rsidRDefault="002E0CE8">
      <w:pPr>
        <w:pStyle w:val="a4"/>
        <w:tabs>
          <w:tab w:val="left" w:pos="0"/>
          <w:tab w:val="left" w:pos="5670"/>
          <w:tab w:val="left" w:pos="6096"/>
        </w:tabs>
        <w:spacing w:line="360" w:lineRule="auto"/>
        <w:jc w:val="left"/>
      </w:pPr>
      <w:r>
        <w:t xml:space="preserve">   Измеряется угломером в момен</w:t>
      </w:r>
      <w:r>
        <w:t>т сгибания конечности без дополнительных усилий. Измеряется в градусах. Это позволит определить, какое воздействие окажут упражнения на растягивание, на опорно-двигательный аппарат.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ind w:left="360"/>
        <w:jc w:val="left"/>
        <w:rPr>
          <w:b/>
        </w:rPr>
      </w:pP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ind w:left="360"/>
        <w:jc w:val="left"/>
        <w:rPr>
          <w:b/>
        </w:rPr>
      </w:pP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  <w:rPr>
          <w:b/>
        </w:rPr>
      </w:pPr>
      <w:r>
        <w:rPr>
          <w:b/>
        </w:rPr>
        <w:t xml:space="preserve">     2.3.3. Методы исследования физической работоспособносссти.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</w:p>
    <w:p w:rsidR="00000000" w:rsidRDefault="002E0CE8">
      <w:pPr>
        <w:pStyle w:val="a4"/>
        <w:numPr>
          <w:ilvl w:val="0"/>
          <w:numId w:val="23"/>
        </w:numPr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  <w:rPr>
          <w:b/>
        </w:rPr>
      </w:pPr>
      <w:r>
        <w:rPr>
          <w:b/>
        </w:rPr>
        <w:t>Проба С</w:t>
      </w:r>
      <w:r>
        <w:rPr>
          <w:b/>
        </w:rPr>
        <w:t>.П. Летунова.</w:t>
      </w:r>
    </w:p>
    <w:p w:rsidR="00000000" w:rsidRDefault="002E0CE8">
      <w:pPr>
        <w:pStyle w:val="a4"/>
        <w:tabs>
          <w:tab w:val="left" w:pos="0"/>
          <w:tab w:val="left" w:pos="993"/>
          <w:tab w:val="left" w:pos="5670"/>
          <w:tab w:val="left" w:pos="6096"/>
        </w:tabs>
        <w:spacing w:line="360" w:lineRule="auto"/>
        <w:jc w:val="left"/>
      </w:pPr>
      <w:r>
        <w:t xml:space="preserve">     Для оценки адаптации организма к скоростной работе и выносливости. Проба будет складываться из 2-х нагрузок: первая-20 приседаний, выполняемых за 30 секунд; вторая - трехминутный бег на месте в темпе 180 шагов в минуту. После окончания к</w:t>
      </w:r>
      <w:r>
        <w:t>аждой нагрузки у испытуемого регистрируется восстановление частоты сердечных сокращений (ЧСС) и артериальное давление (АД). Эти данные регистрируются на протяжении всего периода отдыха между нагрузками.</w:t>
      </w:r>
    </w:p>
    <w:p w:rsidR="00000000" w:rsidRDefault="002E0CE8">
      <w:pPr>
        <w:pStyle w:val="a4"/>
        <w:tabs>
          <w:tab w:val="left" w:pos="0"/>
          <w:tab w:val="left" w:pos="284"/>
          <w:tab w:val="left" w:pos="426"/>
          <w:tab w:val="left" w:pos="993"/>
          <w:tab w:val="left" w:pos="5670"/>
          <w:tab w:val="left" w:pos="6096"/>
        </w:tabs>
        <w:spacing w:line="360" w:lineRule="auto"/>
        <w:jc w:val="left"/>
      </w:pPr>
      <w:r>
        <w:t xml:space="preserve">      Оценка результатов пробы С.П. Летунова не колич</w:t>
      </w:r>
      <w:r>
        <w:t>ественная, а качественная. Она ведется путем изучения так называемых типов реакции:</w:t>
      </w:r>
    </w:p>
    <w:p w:rsidR="00000000" w:rsidRDefault="002E0CE8">
      <w:pPr>
        <w:pStyle w:val="a4"/>
        <w:numPr>
          <w:ilvl w:val="0"/>
          <w:numId w:val="14"/>
        </w:numPr>
        <w:tabs>
          <w:tab w:val="clear" w:pos="720"/>
          <w:tab w:val="num" w:pos="0"/>
          <w:tab w:val="left" w:pos="284"/>
          <w:tab w:val="left" w:pos="426"/>
          <w:tab w:val="left" w:pos="993"/>
          <w:tab w:val="left" w:pos="5670"/>
          <w:tab w:val="left" w:pos="6096"/>
        </w:tabs>
        <w:spacing w:line="360" w:lineRule="auto"/>
        <w:ind w:left="0" w:firstLine="360"/>
        <w:jc w:val="left"/>
      </w:pPr>
      <w:r>
        <w:t>Нормотонический тип реакции. Каждой нагрузкой отмечается учащение пульса, повышается максимальное и понижается минимальное АД.</w:t>
      </w:r>
    </w:p>
    <w:p w:rsidR="00000000" w:rsidRDefault="002E0CE8">
      <w:pPr>
        <w:pStyle w:val="a4"/>
        <w:numPr>
          <w:ilvl w:val="0"/>
          <w:numId w:val="14"/>
        </w:numPr>
        <w:tabs>
          <w:tab w:val="clear" w:pos="720"/>
          <w:tab w:val="num" w:pos="0"/>
          <w:tab w:val="left" w:pos="284"/>
          <w:tab w:val="left" w:pos="426"/>
          <w:tab w:val="left" w:pos="993"/>
          <w:tab w:val="left" w:pos="5670"/>
          <w:tab w:val="left" w:pos="6096"/>
        </w:tabs>
        <w:spacing w:line="360" w:lineRule="auto"/>
        <w:ind w:left="0" w:firstLine="426"/>
        <w:jc w:val="left"/>
      </w:pPr>
      <w:r>
        <w:t>Гипертонический тип. Резкое повышение максима</w:t>
      </w:r>
      <w:r>
        <w:t>льного давления до 180 – 220мм.рт.ст. Минимальное либо повышается, либо не изменяется.</w:t>
      </w:r>
    </w:p>
    <w:p w:rsidR="00000000" w:rsidRDefault="002E0CE8">
      <w:pPr>
        <w:pStyle w:val="a4"/>
        <w:numPr>
          <w:ilvl w:val="0"/>
          <w:numId w:val="14"/>
        </w:numPr>
        <w:tabs>
          <w:tab w:val="clear" w:pos="720"/>
          <w:tab w:val="left" w:pos="0"/>
          <w:tab w:val="num" w:pos="993"/>
          <w:tab w:val="left" w:pos="5670"/>
          <w:tab w:val="left" w:pos="6096"/>
        </w:tabs>
        <w:spacing w:line="360" w:lineRule="auto"/>
        <w:ind w:left="0" w:firstLine="426"/>
        <w:jc w:val="left"/>
      </w:pPr>
      <w:r>
        <w:t>Гипотонический тип. Незначительное повышение максимального АД, в ответ на нагрузки сопровождается резким учащением пульса на 2 нагрузки ( до 170 –190 уд./мин.)  восстано</w:t>
      </w:r>
      <w:r>
        <w:t>вление ЧСС и АД замедленно.</w:t>
      </w:r>
    </w:p>
    <w:p w:rsidR="00000000" w:rsidRDefault="002E0CE8">
      <w:pPr>
        <w:pStyle w:val="a4"/>
        <w:numPr>
          <w:ilvl w:val="0"/>
          <w:numId w:val="14"/>
        </w:numPr>
        <w:tabs>
          <w:tab w:val="clear" w:pos="720"/>
          <w:tab w:val="left" w:pos="0"/>
          <w:tab w:val="num" w:pos="993"/>
          <w:tab w:val="left" w:pos="8306"/>
          <w:tab w:val="left" w:pos="8364"/>
        </w:tabs>
        <w:spacing w:line="360" w:lineRule="auto"/>
        <w:ind w:left="142" w:firstLine="284"/>
        <w:jc w:val="left"/>
      </w:pPr>
      <w:r>
        <w:t>Дистонический тип. Снижение минимального АД, которое после 2 нагрузки становится равным 0 («феномен бесконечного тона»). Минимальное АД в этих случаях повышается до 180-220мм.рт.ст.</w:t>
      </w:r>
    </w:p>
    <w:p w:rsidR="00000000" w:rsidRDefault="002E0CE8">
      <w:pPr>
        <w:pStyle w:val="a4"/>
        <w:numPr>
          <w:ilvl w:val="0"/>
          <w:numId w:val="14"/>
        </w:numPr>
        <w:tabs>
          <w:tab w:val="clear" w:pos="720"/>
          <w:tab w:val="left" w:pos="0"/>
          <w:tab w:val="num" w:pos="993"/>
          <w:tab w:val="left" w:pos="8306"/>
          <w:tab w:val="left" w:pos="8364"/>
        </w:tabs>
        <w:spacing w:line="360" w:lineRule="auto"/>
        <w:ind w:left="142" w:firstLine="284"/>
        <w:jc w:val="left"/>
      </w:pPr>
      <w:r>
        <w:t>Реакция со ступенчатым подъёмом АД.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ind w:left="142"/>
        <w:jc w:val="left"/>
      </w:pPr>
      <w:r>
        <w:t>Максимальн</w:t>
      </w:r>
      <w:r>
        <w:t>ое АД, которое обычно снижается  в восстановительном периоде, у некоторых повышается на 2-3-й минутах по сравнению с величиной  на первой минуте восстановления. Это связано с ухудшением функционального организма испытуемого.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ind w:left="142"/>
        <w:jc w:val="left"/>
      </w:pPr>
      <w:r>
        <w:t xml:space="preserve"> </w:t>
      </w:r>
    </w:p>
    <w:p w:rsidR="00000000" w:rsidRDefault="002E0CE8">
      <w:pPr>
        <w:pStyle w:val="a4"/>
        <w:numPr>
          <w:ilvl w:val="0"/>
          <w:numId w:val="23"/>
        </w:numPr>
        <w:tabs>
          <w:tab w:val="left" w:pos="0"/>
          <w:tab w:val="left" w:pos="8306"/>
          <w:tab w:val="left" w:pos="8364"/>
        </w:tabs>
        <w:spacing w:line="360" w:lineRule="auto"/>
        <w:jc w:val="left"/>
        <w:rPr>
          <w:b/>
        </w:rPr>
      </w:pPr>
      <w:r>
        <w:rPr>
          <w:b/>
        </w:rPr>
        <w:t xml:space="preserve"> Ортостатическая проба.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rPr>
          <w:b/>
        </w:rPr>
        <w:t xml:space="preserve">    </w:t>
      </w:r>
      <w:r>
        <w:t>Это изменение положения тела в пространстве для исследования функционального состояния организма.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При ортостатической пробе переход из горизонтального положения в вертикальное выполняется испытуемым активно, путем вставания. Реакция на вставание изучае</w:t>
      </w:r>
      <w:r>
        <w:t>тся на основании регистрации ЧСС и АД. Эти показатели многократно изменяются в горизонтальном положении тела, а затем в течение 10 минут в вертикальном положении.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Оценка ортостатической пробы оценивается на основании реальной ЧСС в вертикальном положе</w:t>
      </w:r>
      <w:r>
        <w:t>нии тела.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Если на протяжении 10 минут исследования ЧСС не превышает 89 уд/мин., реакция считается нормальной; ЧСС, равная  90-95 уд/мин.,  Указывает на снижение ортостатической устойчивости; если ЧСС превышает 95 уд/мин., то устойчивость низкая.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  <w:rPr>
          <w:b/>
        </w:rPr>
      </w:pPr>
      <w:r>
        <w:rPr>
          <w:b/>
        </w:rPr>
        <w:t>Глав</w:t>
      </w:r>
      <w:r>
        <w:rPr>
          <w:b/>
        </w:rPr>
        <w:t xml:space="preserve">а 3. Программа реабилитации больных героинозависимой наркоманией с элементами ЛФК и массажа.  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  <w:rPr>
          <w:b/>
        </w:rPr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 Для исследования состояния организма больных героинозависимой наркоманией было проведено необходимое обследование экспериментальной и контрольной группы.</w:t>
      </w:r>
      <w:r>
        <w:t xml:space="preserve"> Были использованы следующие методы обследования: оценка морфо-функционального состояния (таблица №1); оценка состояния опорно-двигательного аппарата (ОДА) (таблица №2); оценка физической работоспособности (таблица №3). Больных обследовали в условиях стаци</w:t>
      </w:r>
      <w:r>
        <w:t>онара.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64"/>
        </w:tabs>
        <w:spacing w:line="360" w:lineRule="auto"/>
        <w:jc w:val="left"/>
      </w:pPr>
      <w:r>
        <w:t xml:space="preserve">       Таблица №1. Оценка морфо-функционального состояния, контрольной (</w:t>
      </w:r>
      <w:r>
        <w:rPr>
          <w:lang w:val="en-GB"/>
        </w:rPr>
        <w:t>n</w:t>
      </w:r>
      <w:r>
        <w:t>=5) и экспериментальной (</w:t>
      </w:r>
      <w:r>
        <w:rPr>
          <w:lang w:val="en-GB"/>
        </w:rPr>
        <w:t>n</w:t>
      </w:r>
      <w:r>
        <w:t>=5) групп, до эксперимента.</w:t>
      </w:r>
    </w:p>
    <w:p w:rsidR="00000000" w:rsidRDefault="002E0CE8">
      <w:pPr>
        <w:pStyle w:val="a4"/>
        <w:tabs>
          <w:tab w:val="left" w:pos="0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64"/>
        </w:tabs>
        <w:spacing w:line="360" w:lineRule="auto"/>
        <w:jc w:val="left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2594"/>
        <w:gridCol w:w="1968"/>
        <w:gridCol w:w="179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Показатели морфо-функционального состояния</w:t>
            </w:r>
          </w:p>
        </w:tc>
        <w:tc>
          <w:tcPr>
            <w:tcW w:w="259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Экспериментальная группа</w:t>
            </w:r>
          </w:p>
        </w:tc>
        <w:tc>
          <w:tcPr>
            <w:tcW w:w="1968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Контрольная группа</w:t>
            </w:r>
          </w:p>
        </w:tc>
        <w:tc>
          <w:tcPr>
            <w:tcW w:w="1792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Показатели здоровых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Возраст</w:t>
            </w:r>
          </w:p>
        </w:tc>
        <w:tc>
          <w:tcPr>
            <w:tcW w:w="259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</w:t>
            </w:r>
            <w:r>
              <w:t>6</w:t>
            </w:r>
          </w:p>
        </w:tc>
        <w:tc>
          <w:tcPr>
            <w:tcW w:w="1968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26</w:t>
            </w:r>
          </w:p>
        </w:tc>
        <w:tc>
          <w:tcPr>
            <w:tcW w:w="1792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Вес</w:t>
            </w:r>
          </w:p>
        </w:tc>
        <w:tc>
          <w:tcPr>
            <w:tcW w:w="259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75</w:t>
            </w:r>
          </w:p>
        </w:tc>
        <w:tc>
          <w:tcPr>
            <w:tcW w:w="1968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77</w:t>
            </w:r>
          </w:p>
        </w:tc>
        <w:tc>
          <w:tcPr>
            <w:tcW w:w="1792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Объем грудной клетки</w:t>
            </w:r>
          </w:p>
        </w:tc>
        <w:tc>
          <w:tcPr>
            <w:tcW w:w="259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100,9</w:t>
            </w:r>
          </w:p>
        </w:tc>
        <w:tc>
          <w:tcPr>
            <w:tcW w:w="1968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101</w:t>
            </w:r>
          </w:p>
        </w:tc>
        <w:tc>
          <w:tcPr>
            <w:tcW w:w="1792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Показатель осанки</w:t>
            </w:r>
          </w:p>
        </w:tc>
        <w:tc>
          <w:tcPr>
            <w:tcW w:w="259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95,5</w:t>
            </w:r>
          </w:p>
        </w:tc>
        <w:tc>
          <w:tcPr>
            <w:tcW w:w="1968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98,8</w:t>
            </w:r>
          </w:p>
        </w:tc>
        <w:tc>
          <w:tcPr>
            <w:tcW w:w="1792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ЖЕЛ абс./отн.</w:t>
            </w:r>
          </w:p>
        </w:tc>
        <w:tc>
          <w:tcPr>
            <w:tcW w:w="259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2,95/3,93</w:t>
            </w:r>
          </w:p>
        </w:tc>
        <w:tc>
          <w:tcPr>
            <w:tcW w:w="1968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3,04/3,95</w:t>
            </w:r>
          </w:p>
        </w:tc>
        <w:tc>
          <w:tcPr>
            <w:tcW w:w="1792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3,98/5,37</w:t>
            </w:r>
          </w:p>
        </w:tc>
      </w:tr>
    </w:tbl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Данные таблицы №1 показывают, что больные экспериментальной группы имеют отклонения в показателях осанки, ЖЕЛ абс./</w:t>
      </w:r>
      <w:r>
        <w:t>отн. в отличие от здоровых и небольшое отклонение в показателях  объема грудной клетки.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    Таблица №2. Оценка состояния ОДА, контрольной (</w:t>
      </w:r>
      <w:r>
        <w:rPr>
          <w:lang w:val="en-GB"/>
        </w:rPr>
        <w:t>n</w:t>
      </w:r>
      <w:r>
        <w:t>=5) и экспериментальной (</w:t>
      </w:r>
      <w:r>
        <w:rPr>
          <w:lang w:val="en-GB"/>
        </w:rPr>
        <w:t>n</w:t>
      </w:r>
      <w:r>
        <w:t xml:space="preserve">=5) групп, до эксперимента.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594"/>
        <w:gridCol w:w="1984"/>
        <w:gridCol w:w="16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33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Измеряемый угол</w:t>
            </w:r>
          </w:p>
        </w:tc>
        <w:tc>
          <w:tcPr>
            <w:tcW w:w="259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Экспериментальная группа</w:t>
            </w:r>
          </w:p>
        </w:tc>
        <w:tc>
          <w:tcPr>
            <w:tcW w:w="198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Контрольная г</w:t>
            </w:r>
            <w:r>
              <w:t>руппа</w:t>
            </w:r>
          </w:p>
        </w:tc>
        <w:tc>
          <w:tcPr>
            <w:tcW w:w="1610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Показатели здоровых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233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Угол сгибания в тазобедренном суставе, стоя</w:t>
            </w:r>
          </w:p>
        </w:tc>
        <w:tc>
          <w:tcPr>
            <w:tcW w:w="259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75,4</w:t>
            </w:r>
          </w:p>
        </w:tc>
        <w:tc>
          <w:tcPr>
            <w:tcW w:w="198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78,3</w:t>
            </w:r>
          </w:p>
        </w:tc>
        <w:tc>
          <w:tcPr>
            <w:tcW w:w="1610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33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Угол отведения в плечевом суставе</w:t>
            </w:r>
          </w:p>
        </w:tc>
        <w:tc>
          <w:tcPr>
            <w:tcW w:w="259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145</w:t>
            </w:r>
          </w:p>
        </w:tc>
        <w:tc>
          <w:tcPr>
            <w:tcW w:w="198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148</w:t>
            </w:r>
          </w:p>
        </w:tc>
        <w:tc>
          <w:tcPr>
            <w:tcW w:w="1610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185</w:t>
            </w:r>
          </w:p>
        </w:tc>
      </w:tr>
    </w:tbl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  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>Анализ результатов таблицы №2 показывает,  что состояние опорно-двигательного аппарата у больных экспериментально</w:t>
      </w:r>
      <w:r>
        <w:t>й группы незначительно отличается от состояния ОДА здоровых.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 Таблица №3. Методы оценки физической работоспособности, контрольной (</w:t>
      </w:r>
      <w:r>
        <w:rPr>
          <w:lang w:val="en-GB"/>
        </w:rPr>
        <w:t>n</w:t>
      </w:r>
      <w:r>
        <w:t>=5) и экспериментальной (</w:t>
      </w:r>
      <w:r>
        <w:rPr>
          <w:lang w:val="en-GB"/>
        </w:rPr>
        <w:t>n</w:t>
      </w:r>
      <w:r>
        <w:t>=5) групп, до эксперимента.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2594"/>
        <w:gridCol w:w="2205"/>
        <w:gridCol w:w="21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62" w:type="dxa"/>
            <w:vAlign w:val="bottom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  <w:r>
              <w:t>Методы оценки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</w:tc>
        <w:tc>
          <w:tcPr>
            <w:tcW w:w="2594" w:type="dxa"/>
            <w:vAlign w:val="bottom"/>
          </w:tcPr>
          <w:p w:rsidR="00000000" w:rsidRDefault="002E0CE8">
            <w:pPr>
              <w:jc w:val="center"/>
            </w:pPr>
            <w:r>
              <w:t>Экспериментальная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группа</w:t>
            </w:r>
          </w:p>
        </w:tc>
        <w:tc>
          <w:tcPr>
            <w:tcW w:w="2205" w:type="dxa"/>
            <w:vAlign w:val="bottom"/>
          </w:tcPr>
          <w:p w:rsidR="00000000" w:rsidRDefault="002E0CE8">
            <w:pPr>
              <w:jc w:val="center"/>
            </w:pPr>
            <w:r>
              <w:t>Контрольная группа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2172" w:type="dxa"/>
            <w:vAlign w:val="bottom"/>
          </w:tcPr>
          <w:p w:rsidR="00000000" w:rsidRDefault="002E0CE8">
            <w:pPr>
              <w:jc w:val="center"/>
            </w:pPr>
            <w:r>
              <w:t>Пок</w:t>
            </w:r>
            <w:r>
              <w:t>азатель здоровых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2162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Проба С.П. Летунова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</w:tc>
        <w:tc>
          <w:tcPr>
            <w:tcW w:w="2594" w:type="dxa"/>
            <w:vAlign w:val="bottom"/>
          </w:tcPr>
          <w:p w:rsidR="00000000" w:rsidRDefault="002E0CE8">
            <w:pPr>
              <w:jc w:val="center"/>
            </w:pPr>
            <w:r>
              <w:t>Гипотонический тип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2205" w:type="dxa"/>
            <w:vAlign w:val="bottom"/>
          </w:tcPr>
          <w:p w:rsidR="00000000" w:rsidRDefault="002E0CE8">
            <w:pPr>
              <w:jc w:val="center"/>
            </w:pPr>
            <w:r>
              <w:t>Гипотонический тип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2172" w:type="dxa"/>
            <w:vAlign w:val="bottom"/>
          </w:tcPr>
          <w:p w:rsidR="00000000" w:rsidRDefault="002E0CE8">
            <w:pPr>
              <w:jc w:val="center"/>
            </w:pPr>
            <w:r>
              <w:t>Нормотонический тип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162" w:type="dxa"/>
            <w:vAlign w:val="bottom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  <w:r>
              <w:t>Ортостатическая проба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</w:tc>
        <w:tc>
          <w:tcPr>
            <w:tcW w:w="2594" w:type="dxa"/>
            <w:vAlign w:val="bottom"/>
          </w:tcPr>
          <w:p w:rsidR="00000000" w:rsidRDefault="002E0CE8">
            <w:pPr>
              <w:pStyle w:val="20"/>
            </w:pPr>
            <w:r>
              <w:t>Устойчивость снижена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2205" w:type="dxa"/>
            <w:vAlign w:val="bottom"/>
          </w:tcPr>
          <w:p w:rsidR="00000000" w:rsidRDefault="002E0CE8">
            <w:pPr>
              <w:jc w:val="center"/>
            </w:pPr>
            <w:r>
              <w:t>Устойчивость снижена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2172" w:type="dxa"/>
          </w:tcPr>
          <w:p w:rsidR="00000000" w:rsidRDefault="002E0CE8">
            <w:pPr>
              <w:jc w:val="center"/>
            </w:pPr>
          </w:p>
          <w:p w:rsidR="00000000" w:rsidRDefault="002E0CE8">
            <w:pPr>
              <w:pStyle w:val="20"/>
            </w:pPr>
            <w:r>
              <w:t>Устойчивость высокая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</w:tr>
    </w:tbl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 Результаты таблицы №3 указывают на то, что больн</w:t>
      </w:r>
      <w:r>
        <w:t>ые экспериментальной группы обладают значительно низким уровнем работоспособности, чем здоровые.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Результаты обследования показали, что контингент больных значительно отличается по изученным показателям от показателей здоровых. Что свидетельствует о </w:t>
      </w:r>
      <w:r>
        <w:t>необходимости комплексного подхода к проведению реабилитационных мероприятий.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Эксперимент проводился 3 месяца в стационаре. Методика составлена из элементов ЛФК с использованием гигиенического массажа.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spacing w:line="360" w:lineRule="auto"/>
        <w:ind w:left="288"/>
        <w:rPr>
          <w:b/>
        </w:rPr>
      </w:pPr>
      <w:r>
        <w:rPr>
          <w:b/>
        </w:rPr>
        <w:t>3.1  Гигиенический массаж (до занятия)</w:t>
      </w:r>
    </w:p>
    <w:p w:rsidR="00000000" w:rsidRDefault="002E0CE8">
      <w:pPr>
        <w:pStyle w:val="a4"/>
        <w:spacing w:line="360" w:lineRule="auto"/>
      </w:pPr>
      <w:r>
        <w:t xml:space="preserve">    Целью</w:t>
      </w:r>
      <w:r>
        <w:t xml:space="preserve"> гигиенического массажа является: усиление крово - и лимфообращения, нормализация психоэмоционального состояния, ускорение вырабатываемости – подготовка человека к выполнению предстоящей работы. Перед занятием преимущество отдается возбуждающим приемам.</w:t>
      </w:r>
    </w:p>
    <w:p w:rsidR="00000000" w:rsidRDefault="002E0CE8">
      <w:pPr>
        <w:pStyle w:val="a4"/>
        <w:spacing w:line="360" w:lineRule="auto"/>
      </w:pPr>
      <w:r>
        <w:t xml:space="preserve">  </w:t>
      </w:r>
      <w:r>
        <w:t xml:space="preserve">  На общий гигиенический массаж отводится 25-30 минут, при этом продолжительность массажа отдельных частей тела составляет:  </w:t>
      </w:r>
    </w:p>
    <w:p w:rsidR="00000000" w:rsidRDefault="002E0CE8">
      <w:pPr>
        <w:pStyle w:val="a4"/>
        <w:spacing w:line="360" w:lineRule="auto"/>
      </w:pPr>
      <w:r>
        <w:t xml:space="preserve">Спина 5-8 мин., шея 5-8 мин., ноги 5-7 мин., грудь 3-4 мин., живот 1-2 мин., руки 2-4 мин. </w:t>
      </w:r>
    </w:p>
    <w:p w:rsidR="00000000" w:rsidRDefault="002E0CE8">
      <w:pPr>
        <w:pStyle w:val="a4"/>
        <w:spacing w:line="360" w:lineRule="auto"/>
        <w:ind w:left="288"/>
      </w:pPr>
      <w:r>
        <w:t>Время на отдельные приемы массажа расп</w:t>
      </w:r>
      <w:r>
        <w:t>ределяется следующим</w:t>
      </w:r>
    </w:p>
    <w:p w:rsidR="00000000" w:rsidRDefault="002E0CE8">
      <w:pPr>
        <w:pStyle w:val="a4"/>
        <w:spacing w:line="360" w:lineRule="auto"/>
      </w:pPr>
      <w:r>
        <w:t xml:space="preserve">образом (в %): поглаживание - 10; растирание – 20; разминание – 65; ударные приемы – 2; вибрационные приемы – 3.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  <w:rPr>
          <w:b/>
        </w:rPr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  <w:rPr>
          <w:b/>
        </w:rPr>
      </w:pPr>
      <w:r>
        <w:rPr>
          <w:b/>
        </w:rPr>
        <w:t xml:space="preserve">    3.2</w:t>
      </w:r>
      <w:r>
        <w:t xml:space="preserve">  </w:t>
      </w:r>
      <w:r>
        <w:rPr>
          <w:b/>
        </w:rPr>
        <w:t xml:space="preserve">Дыхательные упражнения.  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rPr>
          <w:b/>
        </w:rPr>
        <w:t xml:space="preserve">    </w:t>
      </w:r>
      <w:r>
        <w:t>1.</w:t>
      </w:r>
      <w:r>
        <w:rPr>
          <w:b/>
        </w:rPr>
        <w:t xml:space="preserve"> </w:t>
      </w:r>
      <w:r>
        <w:t xml:space="preserve">И.п. основная стойка руки в стороны – вдох, выдох – обхватить себя руками за </w:t>
      </w:r>
      <w:r>
        <w:t>плечи спереди. Задержаться на выдохе 2-3 сек. (повторить 3-4 раза).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2. И.п. сидя на полу ноги согнуты в коленях, руки ладонями упираются в пол. Сделать вдох и на выдохе сгибаясь обхватить колени руками. Задержаться на 2-3сек. (повторить 3-4раза).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>3.И.п. л</w:t>
      </w:r>
      <w:r>
        <w:t>ежа на полу ноги вместе, руки вдоль туловища. Вдох медленно поднять ноги вверх, не сгибая колен (задержаться на 2-3 сек.) на выдохе вернуться в исходное положение (повторить 3-5 раз).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ind w:left="360"/>
        <w:jc w:val="left"/>
      </w:pPr>
      <w:r>
        <w:t xml:space="preserve">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  <w:rPr>
          <w:b/>
        </w:rPr>
      </w:pPr>
      <w:r>
        <w:rPr>
          <w:b/>
        </w:rPr>
        <w:t>3.3    Общеразвивающие упражнения.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  <w:rPr>
          <w:b/>
        </w:rPr>
      </w:pPr>
      <w:r>
        <w:t>1. И.п. основная стойка руки на поя</w:t>
      </w:r>
      <w:r>
        <w:t>се, вращательные движения головой по часовой и против часовой стрелки (темп медленный; повторить 8 раз в каждую сторону).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>2.</w:t>
      </w:r>
      <w:r>
        <w:rPr>
          <w:b/>
        </w:rPr>
        <w:t xml:space="preserve"> </w:t>
      </w:r>
      <w:r>
        <w:t>И.п. основная стойка руки к плечам, вращательные движения руками вперед и назад (темп умеренный; повторить 8-10 раз).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>3. И.п. основ</w:t>
      </w:r>
      <w:r>
        <w:t xml:space="preserve">ная стойка руки на поясе, вращательные движения в тазобедренных суставах по часовой и против часовой стрелки (темп медленный, амплитуда движений не глубокая; повторить 6 раз в каждую сторону). </w:t>
      </w:r>
    </w:p>
    <w:p w:rsidR="00000000" w:rsidRDefault="002E0CE8">
      <w:pPr>
        <w:pStyle w:val="a4"/>
        <w:spacing w:line="360" w:lineRule="auto"/>
      </w:pPr>
      <w:r>
        <w:t>4. И.п. основная стойка руки  на поясе, махи ногами (темп норм</w:t>
      </w:r>
      <w:r>
        <w:t>альный, ноги в коленях не сгибать; повторить 10 раз).</w:t>
      </w:r>
    </w:p>
    <w:p w:rsidR="00000000" w:rsidRDefault="002E0CE8">
      <w:pPr>
        <w:pStyle w:val="a4"/>
        <w:spacing w:line="360" w:lineRule="auto"/>
      </w:pPr>
      <w:r>
        <w:t>5. И.п. основная стойка руки  на поясе, приседания не отрывая пяток от пола (темп нормальный; повторить 10 раз).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>6.</w:t>
      </w:r>
      <w:r>
        <w:rPr>
          <w:b/>
        </w:rPr>
        <w:t xml:space="preserve"> </w:t>
      </w:r>
      <w:r>
        <w:t>И.п. основная стойка руки в стороны – вдох руки вверх выдох – руки через стороны вниз.</w:t>
      </w:r>
      <w:r>
        <w:t xml:space="preserve"> Задержаться на выдохе 2-3 сек. (повторить 4-5 раз).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spacing w:line="360" w:lineRule="auto"/>
        <w:rPr>
          <w:b/>
        </w:rPr>
      </w:pPr>
      <w:r>
        <w:rPr>
          <w:b/>
        </w:rPr>
        <w:t>3.4</w:t>
      </w:r>
      <w:r>
        <w:t xml:space="preserve">     </w:t>
      </w:r>
      <w:r>
        <w:rPr>
          <w:b/>
        </w:rPr>
        <w:t>Упражнения на укрепление мышц позвоночника.</w:t>
      </w:r>
    </w:p>
    <w:p w:rsidR="00000000" w:rsidRDefault="002E0CE8">
      <w:pPr>
        <w:pStyle w:val="a4"/>
        <w:spacing w:line="360" w:lineRule="auto"/>
      </w:pPr>
      <w:r>
        <w:t xml:space="preserve">1. И.п. лежа на спине, на раз-два вдавливаем затылок в пол – вдох, три и.п. – выдох (повторить 3-4 раза). </w:t>
      </w:r>
    </w:p>
    <w:p w:rsidR="00000000" w:rsidRDefault="002E0CE8">
      <w:pPr>
        <w:pStyle w:val="a4"/>
        <w:spacing w:line="360" w:lineRule="auto"/>
      </w:pPr>
      <w:r>
        <w:t>2. И.п. лежа на спине, вдавливать плечи (по</w:t>
      </w:r>
      <w:r>
        <w:t xml:space="preserve">вторить 3-4 раза). </w:t>
      </w:r>
    </w:p>
    <w:p w:rsidR="00000000" w:rsidRDefault="002E0CE8">
      <w:pPr>
        <w:pStyle w:val="a4"/>
        <w:spacing w:line="360" w:lineRule="auto"/>
      </w:pPr>
      <w:r>
        <w:t>3. И.п. лежа на спине, вдавливать ягодицы (повторить 3-4 раза).</w:t>
      </w:r>
    </w:p>
    <w:p w:rsidR="00000000" w:rsidRDefault="002E0CE8">
      <w:pPr>
        <w:pStyle w:val="a4"/>
        <w:spacing w:line="360" w:lineRule="auto"/>
      </w:pPr>
      <w:r>
        <w:t>4. И.п. лежа на спине, вдавливать пятки (повторить 3-4 раза).</w:t>
      </w:r>
    </w:p>
    <w:p w:rsidR="00000000" w:rsidRDefault="002E0CE8">
      <w:pPr>
        <w:pStyle w:val="a4"/>
        <w:spacing w:line="360" w:lineRule="auto"/>
        <w:ind w:left="216"/>
        <w:rPr>
          <w:b/>
        </w:rPr>
      </w:pPr>
    </w:p>
    <w:p w:rsidR="00000000" w:rsidRDefault="002E0CE8">
      <w:pPr>
        <w:pStyle w:val="a4"/>
        <w:spacing w:line="360" w:lineRule="auto"/>
        <w:ind w:left="216"/>
        <w:rPr>
          <w:b/>
        </w:rPr>
      </w:pPr>
    </w:p>
    <w:p w:rsidR="00000000" w:rsidRDefault="002E0CE8">
      <w:pPr>
        <w:pStyle w:val="a4"/>
        <w:spacing w:line="360" w:lineRule="auto"/>
        <w:ind w:left="216"/>
        <w:rPr>
          <w:b/>
        </w:rPr>
      </w:pPr>
    </w:p>
    <w:p w:rsidR="00000000" w:rsidRDefault="002E0CE8">
      <w:pPr>
        <w:pStyle w:val="a4"/>
        <w:numPr>
          <w:ilvl w:val="1"/>
          <w:numId w:val="25"/>
        </w:numPr>
        <w:spacing w:line="360" w:lineRule="auto"/>
        <w:rPr>
          <w:b/>
        </w:rPr>
      </w:pPr>
      <w:r>
        <w:rPr>
          <w:b/>
        </w:rPr>
        <w:t xml:space="preserve">  Упражнения на гибкость суставов. </w:t>
      </w:r>
    </w:p>
    <w:p w:rsidR="00000000" w:rsidRDefault="002E0CE8">
      <w:pPr>
        <w:pStyle w:val="a4"/>
        <w:spacing w:line="360" w:lineRule="auto"/>
      </w:pPr>
      <w:r>
        <w:rPr>
          <w:b/>
        </w:rPr>
        <w:t>1</w:t>
      </w:r>
      <w:r>
        <w:t>. И.п. лежа на спине, согнуть одну ногу (вторая нога должна быть прямо</w:t>
      </w:r>
      <w:r>
        <w:t>й) и руками максимально прижать к животу, затем вернуться в и.п. (темп нормальный; повторить 8-10 раз).</w:t>
      </w:r>
    </w:p>
    <w:p w:rsidR="00000000" w:rsidRDefault="002E0CE8">
      <w:pPr>
        <w:pStyle w:val="a4"/>
        <w:spacing w:line="360" w:lineRule="auto"/>
      </w:pPr>
      <w:r>
        <w:t>2. И.п. лежа на спине, согнуть ноги в коленях и соединить стопы подошвой друг к другу. На раз-два развести колени на три-четыре вернуться в и.п. (повтор</w:t>
      </w:r>
      <w:r>
        <w:t>ить 8-10 раз.).</w:t>
      </w:r>
    </w:p>
    <w:p w:rsidR="00000000" w:rsidRDefault="002E0CE8">
      <w:pPr>
        <w:pStyle w:val="a4"/>
        <w:spacing w:line="360" w:lineRule="auto"/>
      </w:pPr>
      <w:r>
        <w:t>3. И.п. сидя на полу, ноги максимально широко развести в разные стороны, наклониться вперед, руки в стороны, держаться за ноги, на вдохе коснуться лбом пола, на выдохе вернуться в и.п. Наклон удержать 5-10 сек. Без болевых ощущений (повтори</w:t>
      </w:r>
      <w:r>
        <w:t>ть 3-5раз).</w:t>
      </w: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  <w:rPr>
          <w:b/>
        </w:rPr>
      </w:pPr>
      <w:r>
        <w:rPr>
          <w:b/>
        </w:rPr>
        <w:t xml:space="preserve">  3.6</w:t>
      </w:r>
      <w:r>
        <w:t xml:space="preserve">  </w:t>
      </w:r>
      <w:r>
        <w:rPr>
          <w:b/>
        </w:rPr>
        <w:t>Упражнения на мышцы живота.</w:t>
      </w:r>
    </w:p>
    <w:p w:rsidR="00000000" w:rsidRDefault="002E0CE8">
      <w:pPr>
        <w:pStyle w:val="a4"/>
        <w:spacing w:line="360" w:lineRule="auto"/>
      </w:pPr>
      <w:r>
        <w:t>1. И.п. лежа на спине, руки вдоль туловища, поочередно сгибать ноги, к животу касаясь противоположной рукой колена, подтягивать ноги на вдохе (темп нормальный; повторить 8-10 раз.).</w:t>
      </w:r>
    </w:p>
    <w:p w:rsidR="00000000" w:rsidRDefault="002E0CE8">
      <w:pPr>
        <w:pStyle w:val="a4"/>
        <w:spacing w:line="360" w:lineRule="auto"/>
      </w:pPr>
      <w:r>
        <w:t xml:space="preserve">2. И.п. сидя на полу руки </w:t>
      </w:r>
      <w:r>
        <w:t>за головой, зацепившись мысками за шведскую стенку, на раз отклонить корпус назад вдох на два вернуться в исходное положение (спина немного согнута, темп нормальный; повторить 10-15 раз).</w:t>
      </w: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  <w:rPr>
          <w:b/>
        </w:rPr>
      </w:pPr>
      <w:r>
        <w:rPr>
          <w:b/>
        </w:rPr>
        <w:t>3.7  Гигиенический массаж (после занятия).</w:t>
      </w:r>
    </w:p>
    <w:p w:rsidR="00000000" w:rsidRDefault="002E0CE8">
      <w:pPr>
        <w:pStyle w:val="a4"/>
        <w:spacing w:line="360" w:lineRule="auto"/>
      </w:pPr>
      <w:r>
        <w:t>После занятия преобладаю</w:t>
      </w:r>
      <w:r>
        <w:t xml:space="preserve">т успокаивающие приемы, при этом продолжительность массажа отдельных частей тела составляет:  </w:t>
      </w:r>
    </w:p>
    <w:p w:rsidR="00000000" w:rsidRDefault="002E0CE8">
      <w:pPr>
        <w:pStyle w:val="a4"/>
        <w:spacing w:line="360" w:lineRule="auto"/>
      </w:pPr>
      <w:r>
        <w:t xml:space="preserve">Спина 5-8 мин., шея 5-8 мин., ноги 5-7 мин., грудь 3-4 мин., живот 1-2 мин., руки 2-4 мин. </w:t>
      </w:r>
    </w:p>
    <w:p w:rsidR="00000000" w:rsidRDefault="002E0CE8">
      <w:pPr>
        <w:pStyle w:val="a4"/>
        <w:spacing w:line="360" w:lineRule="auto"/>
        <w:ind w:left="288"/>
      </w:pPr>
      <w:r>
        <w:t>Время на отдельные приемы массажа распределяется следующим</w:t>
      </w:r>
    </w:p>
    <w:p w:rsidR="00000000" w:rsidRDefault="002E0CE8">
      <w:pPr>
        <w:pStyle w:val="a4"/>
        <w:spacing w:line="360" w:lineRule="auto"/>
      </w:pPr>
      <w:r>
        <w:t>образом (в</w:t>
      </w:r>
      <w:r>
        <w:t xml:space="preserve"> %): поглаживание - 12; потряхивание – 23; неглубокое разминание – 65.</w:t>
      </w: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  <w:rPr>
          <w:b/>
        </w:rPr>
      </w:pPr>
      <w:r>
        <w:t xml:space="preserve">    </w:t>
      </w:r>
      <w:r>
        <w:rPr>
          <w:b/>
        </w:rPr>
        <w:t>Глава 4. Анализ результатов исследования.</w:t>
      </w: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На основании анализа результатируещего обследования была разработана программа реабилитации больных героинозависимой наркоманией с ис</w:t>
      </w:r>
      <w:r>
        <w:t xml:space="preserve">пользованием элементов ЛФК и массажа.   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После 3-х месяцев применения программы реабилитации было проведено повторное обследование больных, в результате которого было выявлено:</w:t>
      </w: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  <w:r>
        <w:t xml:space="preserve">    Таблица №5. Оценка морфо-функционального состояния, контрольной (</w:t>
      </w:r>
      <w:r>
        <w:rPr>
          <w:lang w:val="en-GB"/>
        </w:rPr>
        <w:t>n</w:t>
      </w:r>
      <w:r>
        <w:t xml:space="preserve">=5) </w:t>
      </w:r>
      <w:r>
        <w:t>и экспериментальной (</w:t>
      </w:r>
      <w:r>
        <w:rPr>
          <w:lang w:val="en-GB"/>
        </w:rPr>
        <w:t>n</w:t>
      </w:r>
      <w:r>
        <w:t>=5) групп, после эксперимента.</w:t>
      </w: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1274"/>
        <w:gridCol w:w="1320"/>
        <w:gridCol w:w="1354"/>
        <w:gridCol w:w="1276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350" w:type="dxa"/>
            <w:vMerge w:val="restart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Показатели морфо-функционального состояния</w:t>
            </w:r>
          </w:p>
        </w:tc>
        <w:tc>
          <w:tcPr>
            <w:tcW w:w="2594" w:type="dxa"/>
            <w:gridSpan w:val="2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Экспериментальная группа</w:t>
            </w:r>
          </w:p>
        </w:tc>
        <w:tc>
          <w:tcPr>
            <w:tcW w:w="2630" w:type="dxa"/>
            <w:gridSpan w:val="2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Контрольная группа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Показатели здоровых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50" w:type="dxa"/>
            <w:vMerge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127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До</w:t>
            </w:r>
          </w:p>
        </w:tc>
        <w:tc>
          <w:tcPr>
            <w:tcW w:w="132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После</w:t>
            </w:r>
          </w:p>
        </w:tc>
        <w:tc>
          <w:tcPr>
            <w:tcW w:w="135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До</w:t>
            </w: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После</w:t>
            </w:r>
          </w:p>
        </w:tc>
        <w:tc>
          <w:tcPr>
            <w:tcW w:w="1701" w:type="dxa"/>
            <w:vMerge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Возраст</w:t>
            </w:r>
          </w:p>
        </w:tc>
        <w:tc>
          <w:tcPr>
            <w:tcW w:w="127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26</w:t>
            </w:r>
          </w:p>
        </w:tc>
        <w:tc>
          <w:tcPr>
            <w:tcW w:w="132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26</w:t>
            </w:r>
          </w:p>
        </w:tc>
        <w:tc>
          <w:tcPr>
            <w:tcW w:w="135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26</w:t>
            </w: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26</w:t>
            </w:r>
          </w:p>
        </w:tc>
        <w:tc>
          <w:tcPr>
            <w:tcW w:w="1701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Вес</w:t>
            </w:r>
          </w:p>
        </w:tc>
        <w:tc>
          <w:tcPr>
            <w:tcW w:w="127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75</w:t>
            </w:r>
          </w:p>
        </w:tc>
        <w:tc>
          <w:tcPr>
            <w:tcW w:w="132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77</w:t>
            </w:r>
          </w:p>
        </w:tc>
        <w:tc>
          <w:tcPr>
            <w:tcW w:w="135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77</w:t>
            </w: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78</w:t>
            </w:r>
          </w:p>
        </w:tc>
        <w:tc>
          <w:tcPr>
            <w:tcW w:w="1701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Объем грудной клетки</w:t>
            </w:r>
          </w:p>
        </w:tc>
        <w:tc>
          <w:tcPr>
            <w:tcW w:w="127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100,9</w:t>
            </w:r>
          </w:p>
        </w:tc>
        <w:tc>
          <w:tcPr>
            <w:tcW w:w="132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</w:t>
            </w:r>
            <w:r>
              <w:t>05</w:t>
            </w:r>
          </w:p>
        </w:tc>
        <w:tc>
          <w:tcPr>
            <w:tcW w:w="135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101</w:t>
            </w: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Показатель осанки</w:t>
            </w:r>
          </w:p>
        </w:tc>
        <w:tc>
          <w:tcPr>
            <w:tcW w:w="127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95,5</w:t>
            </w:r>
          </w:p>
        </w:tc>
        <w:tc>
          <w:tcPr>
            <w:tcW w:w="132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108,7</w:t>
            </w:r>
          </w:p>
        </w:tc>
        <w:tc>
          <w:tcPr>
            <w:tcW w:w="135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98,8</w:t>
            </w: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105,2</w:t>
            </w:r>
          </w:p>
        </w:tc>
        <w:tc>
          <w:tcPr>
            <w:tcW w:w="1701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235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ЖЕЛ абс./отн.</w:t>
            </w:r>
          </w:p>
        </w:tc>
        <w:tc>
          <w:tcPr>
            <w:tcW w:w="127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2,95/3,93</w:t>
            </w:r>
          </w:p>
        </w:tc>
        <w:tc>
          <w:tcPr>
            <w:tcW w:w="132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3,20/4,45</w:t>
            </w:r>
          </w:p>
        </w:tc>
        <w:tc>
          <w:tcPr>
            <w:tcW w:w="135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3,04/3,95</w:t>
            </w: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3,10/4,25</w:t>
            </w:r>
          </w:p>
        </w:tc>
        <w:tc>
          <w:tcPr>
            <w:tcW w:w="1701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3,98/5,37</w:t>
            </w:r>
          </w:p>
        </w:tc>
      </w:tr>
    </w:tbl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    Существенные изменения произошли в морфо-функциональном состоянии экспериментальной группы, а именно: показатели осанки и</w:t>
      </w:r>
      <w:r>
        <w:t xml:space="preserve"> ЖЕЛ абсолютная и относительная практически стали соответствовать показателям здоровых людей, объем грудной клетки значительно не увеличился.</w:t>
      </w: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    Таблица №6. Оценка состояния ОДА, контрольной (</w:t>
      </w:r>
      <w:r>
        <w:rPr>
          <w:lang w:val="en-GB"/>
        </w:rPr>
        <w:t>n</w:t>
      </w:r>
      <w:r>
        <w:t>=5) и экспериментальной (</w:t>
      </w:r>
      <w:r>
        <w:rPr>
          <w:lang w:val="en-GB"/>
        </w:rPr>
        <w:t>n</w:t>
      </w:r>
      <w:r>
        <w:t>=5) групп, после эксперимента.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318"/>
        <w:gridCol w:w="1276"/>
        <w:gridCol w:w="944"/>
        <w:gridCol w:w="1040"/>
        <w:gridCol w:w="16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334" w:type="dxa"/>
            <w:vMerge w:val="restart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Измеряемый угол</w:t>
            </w:r>
          </w:p>
        </w:tc>
        <w:tc>
          <w:tcPr>
            <w:tcW w:w="2594" w:type="dxa"/>
            <w:gridSpan w:val="2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Экспериментальная группа</w:t>
            </w:r>
          </w:p>
        </w:tc>
        <w:tc>
          <w:tcPr>
            <w:tcW w:w="1984" w:type="dxa"/>
            <w:gridSpan w:val="2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Контрольная группа</w:t>
            </w:r>
          </w:p>
        </w:tc>
        <w:tc>
          <w:tcPr>
            <w:tcW w:w="1610" w:type="dxa"/>
            <w:vMerge w:val="restart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Показатели здоровых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334" w:type="dxa"/>
            <w:vMerge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1318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До</w:t>
            </w: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После</w:t>
            </w:r>
          </w:p>
        </w:tc>
        <w:tc>
          <w:tcPr>
            <w:tcW w:w="94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До</w:t>
            </w:r>
          </w:p>
        </w:tc>
        <w:tc>
          <w:tcPr>
            <w:tcW w:w="1040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После</w:t>
            </w:r>
          </w:p>
        </w:tc>
        <w:tc>
          <w:tcPr>
            <w:tcW w:w="1610" w:type="dxa"/>
            <w:vMerge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233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Угол сгибания в тазобедренном суставе, стоя</w:t>
            </w:r>
          </w:p>
        </w:tc>
        <w:tc>
          <w:tcPr>
            <w:tcW w:w="1318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75,4</w:t>
            </w: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90</w:t>
            </w:r>
          </w:p>
        </w:tc>
        <w:tc>
          <w:tcPr>
            <w:tcW w:w="94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78,3</w:t>
            </w:r>
          </w:p>
        </w:tc>
        <w:tc>
          <w:tcPr>
            <w:tcW w:w="1040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87,2</w:t>
            </w:r>
          </w:p>
        </w:tc>
        <w:tc>
          <w:tcPr>
            <w:tcW w:w="1610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33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Угол отведения в плечевом суставе</w:t>
            </w:r>
          </w:p>
        </w:tc>
        <w:tc>
          <w:tcPr>
            <w:tcW w:w="1318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145</w:t>
            </w: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177</w:t>
            </w:r>
          </w:p>
        </w:tc>
        <w:tc>
          <w:tcPr>
            <w:tcW w:w="944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148</w:t>
            </w:r>
          </w:p>
        </w:tc>
        <w:tc>
          <w:tcPr>
            <w:tcW w:w="1040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170</w:t>
            </w:r>
          </w:p>
        </w:tc>
        <w:tc>
          <w:tcPr>
            <w:tcW w:w="1610" w:type="dxa"/>
            <w:vAlign w:val="center"/>
          </w:tcPr>
          <w:p w:rsidR="00000000" w:rsidRDefault="002E0CE8">
            <w:pPr>
              <w:pStyle w:val="a4"/>
              <w:framePr w:hSpace="180" w:wrap="around" w:vAnchor="text" w:hAnchor="margin" w:y="365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185</w:t>
            </w:r>
          </w:p>
        </w:tc>
      </w:tr>
    </w:tbl>
    <w:p w:rsidR="00000000" w:rsidRDefault="002E0CE8">
      <w:pPr>
        <w:pStyle w:val="a4"/>
        <w:spacing w:line="360" w:lineRule="auto"/>
      </w:pPr>
      <w:r>
        <w:t xml:space="preserve">        В отношении ОДА отмети</w:t>
      </w:r>
      <w:r>
        <w:t>м то, что по окончании эксперимента произошли существенные изменения в его состоянии. Измеряемые углы подвижности суставов значительно приблизились к показателям здоровых людей.</w:t>
      </w: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tabs>
          <w:tab w:val="left" w:pos="0"/>
          <w:tab w:val="left" w:pos="8306"/>
          <w:tab w:val="left" w:pos="8364"/>
        </w:tabs>
        <w:spacing w:line="360" w:lineRule="auto"/>
        <w:jc w:val="left"/>
      </w:pPr>
      <w:r>
        <w:t xml:space="preserve">      Таблица №7. Оценка физической работоспособности, контрольной (</w:t>
      </w:r>
      <w:r>
        <w:rPr>
          <w:lang w:val="en-GB"/>
        </w:rPr>
        <w:t>n</w:t>
      </w:r>
      <w:r>
        <w:t>=5) и эк</w:t>
      </w:r>
      <w:r>
        <w:t>спериментальной (</w:t>
      </w:r>
      <w:r>
        <w:rPr>
          <w:lang w:val="en-GB"/>
        </w:rPr>
        <w:t>n</w:t>
      </w:r>
      <w:r>
        <w:t>=5) групп, после эксперимента.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76"/>
        <w:gridCol w:w="1417"/>
        <w:gridCol w:w="1418"/>
        <w:gridCol w:w="1417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904" w:type="dxa"/>
            <w:vMerge w:val="restart"/>
            <w:vAlign w:val="bottom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  <w:r>
              <w:t>Методы оценки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000000" w:rsidRDefault="002E0CE8">
            <w:pPr>
              <w:jc w:val="center"/>
            </w:pPr>
            <w:r>
              <w:t>Экспериментальная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группа</w:t>
            </w:r>
          </w:p>
        </w:tc>
        <w:tc>
          <w:tcPr>
            <w:tcW w:w="2835" w:type="dxa"/>
            <w:gridSpan w:val="2"/>
            <w:vAlign w:val="center"/>
          </w:tcPr>
          <w:p w:rsidR="00000000" w:rsidRDefault="002E0CE8">
            <w:pPr>
              <w:jc w:val="center"/>
            </w:pPr>
            <w:r>
              <w:t>Контрольная группа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1701" w:type="dxa"/>
            <w:vMerge w:val="restart"/>
            <w:vAlign w:val="bottom"/>
          </w:tcPr>
          <w:p w:rsidR="00000000" w:rsidRDefault="002E0CE8">
            <w:pPr>
              <w:jc w:val="center"/>
            </w:pPr>
            <w:r>
              <w:t>Показатель здоровых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904" w:type="dxa"/>
            <w:vMerge/>
            <w:vAlign w:val="bottom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До</w:t>
            </w:r>
          </w:p>
        </w:tc>
        <w:tc>
          <w:tcPr>
            <w:tcW w:w="1417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После</w:t>
            </w:r>
          </w:p>
        </w:tc>
        <w:tc>
          <w:tcPr>
            <w:tcW w:w="1418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До</w:t>
            </w:r>
          </w:p>
        </w:tc>
        <w:tc>
          <w:tcPr>
            <w:tcW w:w="1417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После</w:t>
            </w:r>
          </w:p>
        </w:tc>
        <w:tc>
          <w:tcPr>
            <w:tcW w:w="1701" w:type="dxa"/>
            <w:vMerge/>
            <w:vAlign w:val="bottom"/>
          </w:tcPr>
          <w:p w:rsidR="00000000" w:rsidRDefault="002E0CE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90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Проба С.П. Летунова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</w:tc>
        <w:tc>
          <w:tcPr>
            <w:tcW w:w="1276" w:type="dxa"/>
            <w:vAlign w:val="bottom"/>
          </w:tcPr>
          <w:p w:rsidR="00000000" w:rsidRDefault="002E0CE8">
            <w:pPr>
              <w:jc w:val="center"/>
            </w:pPr>
            <w:r>
              <w:t>Гипотон.       тип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1417" w:type="dxa"/>
            <w:vAlign w:val="bottom"/>
          </w:tcPr>
          <w:p w:rsidR="00000000" w:rsidRDefault="002E0CE8">
            <w:pPr>
              <w:jc w:val="center"/>
            </w:pPr>
            <w:r>
              <w:t>Нормотон. тип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1418" w:type="dxa"/>
            <w:vAlign w:val="bottom"/>
          </w:tcPr>
          <w:p w:rsidR="00000000" w:rsidRDefault="002E0CE8">
            <w:pPr>
              <w:jc w:val="center"/>
            </w:pPr>
            <w:r>
              <w:t>Гипотон.        тип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1417" w:type="dxa"/>
            <w:vAlign w:val="bottom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Гипертон. тип</w:t>
            </w:r>
          </w:p>
        </w:tc>
        <w:tc>
          <w:tcPr>
            <w:tcW w:w="1701" w:type="dxa"/>
            <w:vAlign w:val="bottom"/>
          </w:tcPr>
          <w:p w:rsidR="00000000" w:rsidRDefault="002E0CE8">
            <w:pPr>
              <w:jc w:val="center"/>
            </w:pPr>
            <w:r>
              <w:t>Нормотон.</w:t>
            </w:r>
            <w:r>
              <w:t xml:space="preserve"> тип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1904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  <w:r>
              <w:t>Ортостатическая проба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ind w:left="-81"/>
              <w:jc w:val="center"/>
            </w:pPr>
          </w:p>
        </w:tc>
        <w:tc>
          <w:tcPr>
            <w:tcW w:w="1276" w:type="dxa"/>
            <w:vAlign w:val="center"/>
          </w:tcPr>
          <w:p w:rsidR="00000000" w:rsidRDefault="002E0CE8">
            <w:pPr>
              <w:pStyle w:val="20"/>
            </w:pPr>
            <w:r>
              <w:t>Устойчив. снижена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Устойчив. высокая</w:t>
            </w:r>
          </w:p>
        </w:tc>
        <w:tc>
          <w:tcPr>
            <w:tcW w:w="1418" w:type="dxa"/>
            <w:vAlign w:val="center"/>
          </w:tcPr>
          <w:p w:rsidR="00000000" w:rsidRDefault="002E0CE8">
            <w:pPr>
              <w:jc w:val="center"/>
            </w:pPr>
            <w:r>
              <w:t>Устойчив. снижена</w:t>
            </w:r>
          </w:p>
          <w:p w:rsidR="00000000" w:rsidRDefault="002E0CE8">
            <w:pPr>
              <w:jc w:val="center"/>
            </w:pP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  <w:r>
              <w:t>Устойчив. снижена</w:t>
            </w:r>
          </w:p>
        </w:tc>
        <w:tc>
          <w:tcPr>
            <w:tcW w:w="1701" w:type="dxa"/>
            <w:vAlign w:val="center"/>
          </w:tcPr>
          <w:p w:rsidR="00000000" w:rsidRDefault="002E0CE8">
            <w:pPr>
              <w:pStyle w:val="a4"/>
            </w:pPr>
          </w:p>
          <w:p w:rsidR="00000000" w:rsidRDefault="002E0CE8">
            <w:pPr>
              <w:pStyle w:val="20"/>
            </w:pPr>
            <w:r>
              <w:t>Устойчив. высокая</w:t>
            </w:r>
          </w:p>
          <w:p w:rsidR="00000000" w:rsidRDefault="002E0CE8">
            <w:pPr>
              <w:pStyle w:val="a4"/>
              <w:tabs>
                <w:tab w:val="left" w:pos="0"/>
                <w:tab w:val="left" w:pos="8306"/>
                <w:tab w:val="left" w:pos="8364"/>
              </w:tabs>
              <w:spacing w:line="360" w:lineRule="auto"/>
              <w:jc w:val="center"/>
            </w:pPr>
          </w:p>
        </w:tc>
      </w:tr>
    </w:tbl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</w:pPr>
      <w:r>
        <w:t xml:space="preserve">       Из таблицы №7 следует, что в результате проведенного эксперимента общая физическая работоспособность экспериментальной </w:t>
      </w:r>
      <w:r>
        <w:t>группы оказалось приближенной к показателям здоровых.</w:t>
      </w:r>
    </w:p>
    <w:p w:rsidR="00000000" w:rsidRDefault="002E0CE8">
      <w:pPr>
        <w:pStyle w:val="a4"/>
        <w:spacing w:line="360" w:lineRule="auto"/>
      </w:pPr>
      <w:r>
        <w:t xml:space="preserve">       Результаты проведенного обследования свидетельствуют об эффективности использования данной программы в комплексе реабилитации больных героинозависимой наркоманией с использованием элементов ЛФК и</w:t>
      </w:r>
      <w:r>
        <w:t xml:space="preserve"> массажа.   </w:t>
      </w:r>
    </w:p>
    <w:p w:rsidR="00000000" w:rsidRDefault="002E0CE8">
      <w:pPr>
        <w:pStyle w:val="a4"/>
        <w:spacing w:line="360" w:lineRule="auto"/>
      </w:pPr>
      <w:r>
        <w:t xml:space="preserve">       На основании полученных результатов сформулированы практические рекомендации. </w:t>
      </w: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  <w:rPr>
          <w:b/>
        </w:rPr>
      </w:pPr>
      <w:r>
        <w:rPr>
          <w:b/>
        </w:rPr>
        <w:t>Выводы.</w:t>
      </w:r>
    </w:p>
    <w:p w:rsidR="00000000" w:rsidRDefault="002E0CE8">
      <w:pPr>
        <w:pStyle w:val="a4"/>
        <w:spacing w:line="360" w:lineRule="auto"/>
        <w:ind w:left="288"/>
        <w:rPr>
          <w:b/>
        </w:rPr>
      </w:pPr>
    </w:p>
    <w:p w:rsidR="00000000" w:rsidRDefault="002E0CE8">
      <w:pPr>
        <w:pStyle w:val="a4"/>
        <w:spacing w:line="360" w:lineRule="auto"/>
      </w:pPr>
      <w:r>
        <w:t xml:space="preserve">    1. Анализ литературных источников, касающихся психических и физических изменений, возникающих вследствие злоупотребления психоактивными ве</w:t>
      </w:r>
      <w:r>
        <w:t>ществами, позволяет выделить несколько, с нашей точки зрения, важных пунктов. Это процесс всего поведения героинозависимых наркоманов, отражающее их качество жизни:</w:t>
      </w:r>
    </w:p>
    <w:p w:rsidR="00000000" w:rsidRDefault="002E0CE8">
      <w:pPr>
        <w:pStyle w:val="a4"/>
        <w:spacing w:line="360" w:lineRule="auto"/>
      </w:pPr>
      <w:r>
        <w:t xml:space="preserve">    1.1. Состояние глубокого равнодушия ко всему, что не относится к миру наркотиков. Равно</w:t>
      </w:r>
      <w:r>
        <w:t>душие распространяется на родных, близких, на весь мир.</w:t>
      </w:r>
    </w:p>
    <w:p w:rsidR="00000000" w:rsidRDefault="002E0CE8">
      <w:pPr>
        <w:pStyle w:val="a4"/>
        <w:spacing w:line="360" w:lineRule="auto"/>
      </w:pPr>
      <w:r>
        <w:t xml:space="preserve">    1.2. Все, что является преградой на пути влечения к наркотику, вызывает приступы злобы, ярости, раздражения, не взирая на то, что эти приступы носят неадекватный характер.</w:t>
      </w:r>
    </w:p>
    <w:p w:rsidR="00000000" w:rsidRDefault="002E0CE8">
      <w:pPr>
        <w:pStyle w:val="a4"/>
        <w:spacing w:line="360" w:lineRule="auto"/>
      </w:pPr>
      <w:r>
        <w:t xml:space="preserve">    1.3. Крайне не устой</w:t>
      </w:r>
      <w:r>
        <w:t>чивое настроение с доминированием подавленности, безысходности резко деформирует всю систему мироощущения наркомана.</w:t>
      </w:r>
    </w:p>
    <w:p w:rsidR="00000000" w:rsidRDefault="002E0CE8">
      <w:pPr>
        <w:pStyle w:val="a4"/>
        <w:spacing w:line="360" w:lineRule="auto"/>
      </w:pPr>
      <w:r>
        <w:t xml:space="preserve">    1.4. Состояние физического бессилия, мышечной «размазанности», является дополнительным фактором, утяжеляющим состояние  героинозависимо</w:t>
      </w:r>
      <w:r>
        <w:t>го наркомана.</w:t>
      </w:r>
    </w:p>
    <w:p w:rsidR="00000000" w:rsidRDefault="002E0CE8">
      <w:pPr>
        <w:pStyle w:val="a4"/>
        <w:spacing w:line="360" w:lineRule="auto"/>
      </w:pPr>
      <w:r>
        <w:t xml:space="preserve">    2. На основании анализа литературных источников были выбраны методы исследования, позволяющие оценить: морфо-функциональное состояние, состояние ОДА, а так же состояние физической работоспособности.</w:t>
      </w:r>
    </w:p>
    <w:p w:rsidR="00000000" w:rsidRDefault="002E0CE8">
      <w:pPr>
        <w:pStyle w:val="a4"/>
        <w:spacing w:line="360" w:lineRule="auto"/>
      </w:pPr>
      <w:r>
        <w:t xml:space="preserve">    3. В результате констатирующего обс</w:t>
      </w:r>
      <w:r>
        <w:t>ледования были получены данные, по которым можно судить об особенностях избранного контингента: снижена общая физическая работоспособность; состояние ОДА в среднем снизилось не значительно, но все же изменения в подвижности суставов наблюдаются; показатели</w:t>
      </w:r>
      <w:r>
        <w:t xml:space="preserve"> осанки, ЖЕЛ, объем грудной клетки имеют значительные изменения от нормы.</w:t>
      </w:r>
    </w:p>
    <w:p w:rsidR="00000000" w:rsidRDefault="002E0CE8">
      <w:pPr>
        <w:pStyle w:val="a4"/>
        <w:spacing w:line="360" w:lineRule="auto"/>
      </w:pPr>
      <w:r>
        <w:t xml:space="preserve">    4. На основании предварительного обследования была разработана программа реабилитации, в которую вошли следующие блоки упражнений: гигиенический массаж; дыхательные упражнения; о</w:t>
      </w:r>
      <w:r>
        <w:t>бщеразвивающие упражнения; упражнения на укрепление мышц позвоночника; упражнения на гибкость суставов ОДА; упражнения на мышцы живота.</w:t>
      </w:r>
    </w:p>
    <w:p w:rsidR="00000000" w:rsidRDefault="002E0CE8">
      <w:pPr>
        <w:pStyle w:val="a4"/>
        <w:spacing w:line="360" w:lineRule="auto"/>
      </w:pPr>
      <w:r>
        <w:t xml:space="preserve">    5. В результате проведения экспериментальной программы можно констатировать, что произошли следующие положительные и</w:t>
      </w:r>
      <w:r>
        <w:t>зменения в состоянии больных, участвующих в эксперименте:</w:t>
      </w:r>
    </w:p>
    <w:p w:rsidR="00000000" w:rsidRDefault="002E0CE8">
      <w:pPr>
        <w:pStyle w:val="a4"/>
        <w:spacing w:line="360" w:lineRule="auto"/>
      </w:pPr>
      <w:r>
        <w:t xml:space="preserve">     5.1. Улучшилась гибкость позвоночного столба, подвижность в суставах ОДА, укрепились мышцы спины.</w:t>
      </w:r>
    </w:p>
    <w:p w:rsidR="00000000" w:rsidRDefault="002E0CE8">
      <w:pPr>
        <w:pStyle w:val="a4"/>
        <w:spacing w:line="360" w:lineRule="auto"/>
      </w:pPr>
      <w:r>
        <w:t xml:space="preserve">     5.2. Показатели физической работоспособности оказались приближены к уровню показателей здо</w:t>
      </w:r>
      <w:r>
        <w:t>ровых.</w:t>
      </w:r>
    </w:p>
    <w:p w:rsidR="00000000" w:rsidRDefault="002E0CE8">
      <w:pPr>
        <w:pStyle w:val="a4"/>
        <w:spacing w:line="360" w:lineRule="auto"/>
      </w:pPr>
      <w:r>
        <w:t xml:space="preserve">   5.3. По показателям морфо-функционального состояния можно сказать, что показатели осанки стали практически соответствовать показателю нормы здоровых людей, улучшились показатели дыхательной системы в частности ЖЕЛ, незначительно увеличился объем </w:t>
      </w:r>
      <w:r>
        <w:t>грудной клетки.</w:t>
      </w:r>
    </w:p>
    <w:p w:rsidR="00000000" w:rsidRDefault="002E0CE8">
      <w:pPr>
        <w:pStyle w:val="a4"/>
        <w:spacing w:line="360" w:lineRule="auto"/>
      </w:pPr>
      <w:r>
        <w:t xml:space="preserve">   По результатам можно сделать вывод, что применение АФК с элементами ЛФК и массажа в комплексе реабилитации  больных героинозависимой наркоманией показало значительные изменения в психофизического состояния испытуемого, чем методики, кото</w:t>
      </w:r>
      <w:r>
        <w:t>рые используют обычные методы лечения.</w:t>
      </w: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  <w:rPr>
          <w:b/>
        </w:rPr>
      </w:pPr>
      <w:r>
        <w:t xml:space="preserve">        </w:t>
      </w:r>
      <w:r>
        <w:rPr>
          <w:b/>
        </w:rPr>
        <w:t>Практические рекомендации.</w:t>
      </w: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</w:pPr>
      <w:r>
        <w:t xml:space="preserve">    1. Обязательно выполнять комплекс не менее 2-х раз в неделю, желательно утром в течение 1 часа.</w:t>
      </w:r>
    </w:p>
    <w:p w:rsidR="00000000" w:rsidRDefault="002E0CE8">
      <w:pPr>
        <w:pStyle w:val="a4"/>
        <w:spacing w:line="360" w:lineRule="auto"/>
      </w:pPr>
      <w:r>
        <w:t xml:space="preserve">    2. Упражнения выполнять в хорошо проветренном зале, исключая скво</w:t>
      </w:r>
      <w:r>
        <w:t>зняков, в спортивной форме.</w:t>
      </w:r>
    </w:p>
    <w:p w:rsidR="00000000" w:rsidRDefault="002E0CE8">
      <w:pPr>
        <w:pStyle w:val="a4"/>
        <w:spacing w:line="360" w:lineRule="auto"/>
      </w:pPr>
      <w:r>
        <w:t xml:space="preserve">    3. Переход из положения лежа в положение стоя осуществлять спокойно без резких движений.</w:t>
      </w:r>
    </w:p>
    <w:p w:rsidR="00000000" w:rsidRDefault="002E0CE8">
      <w:pPr>
        <w:pStyle w:val="a4"/>
        <w:spacing w:line="360" w:lineRule="auto"/>
      </w:pPr>
      <w:r>
        <w:t xml:space="preserve">    4. Инструктор-реабилитолог должен проводить занятие директивно, уверенно, но в то же время корректно, с пониманием глубины патологи</w:t>
      </w:r>
      <w:r>
        <w:t>и и степени выраженности психических и физических отклонений.</w:t>
      </w:r>
    </w:p>
    <w:p w:rsidR="00000000" w:rsidRDefault="002E0CE8">
      <w:pPr>
        <w:pStyle w:val="a4"/>
        <w:spacing w:line="360" w:lineRule="auto"/>
      </w:pPr>
      <w:r>
        <w:t xml:space="preserve">    5.  Строго соблюдать увеличения нагрузки и последовательность упражнений.</w:t>
      </w: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  <w:ind w:left="288"/>
      </w:pPr>
    </w:p>
    <w:p w:rsidR="00000000" w:rsidRDefault="002E0CE8">
      <w:pPr>
        <w:pStyle w:val="a4"/>
        <w:spacing w:line="360" w:lineRule="auto"/>
      </w:pPr>
      <w:r>
        <w:t xml:space="preserve">        </w:t>
      </w:r>
    </w:p>
    <w:p w:rsidR="00000000" w:rsidRDefault="002E0CE8">
      <w:pPr>
        <w:pStyle w:val="a4"/>
        <w:spacing w:line="360" w:lineRule="auto"/>
      </w:pPr>
    </w:p>
    <w:p w:rsidR="00000000" w:rsidRDefault="002E0CE8">
      <w:pPr>
        <w:pStyle w:val="a4"/>
        <w:spacing w:line="360" w:lineRule="auto"/>
        <w:rPr>
          <w:b/>
        </w:rPr>
      </w:pPr>
      <w:r>
        <w:t xml:space="preserve">         </w:t>
      </w:r>
      <w:r>
        <w:rPr>
          <w:b/>
        </w:rPr>
        <w:t xml:space="preserve"> Список литературы.</w:t>
      </w:r>
    </w:p>
    <w:p w:rsidR="00000000" w:rsidRDefault="002E0CE8">
      <w:pPr>
        <w:pStyle w:val="a4"/>
        <w:spacing w:line="360" w:lineRule="auto"/>
        <w:ind w:left="284"/>
        <w:rPr>
          <w:b/>
        </w:rPr>
      </w:pP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>Александровский Ю.А., Кюне Г.Э.  Общие принципы терапии психи</w:t>
      </w:r>
      <w:r>
        <w:t>ческих больных // Руководство по психиатрии/  под ред. Г.В. Морозова. В 2-х томах. М. Медицина, 1988. т. 2. Стр. 463-476.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>Бабаян Э.А.  Лекарственная зависимость// Б.М.Э. 3 издание. М. Советская энциклопедия, 1980. т.12. стр. 5505-507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>Бабаян Э.А., Гонопольс</w:t>
      </w:r>
      <w:r>
        <w:t>кий М.Х. Наркология. М. Медицина, 1987. 336 стр.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>Бажин А.А.  Применение психотропных препаратов в психиатрии и наркологии. СПб. Знание, 1999. стр.48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>Белогуров С.Б. Наркотики и наркомания. Книга для всех. СПб. Университетская книга, 1997. стр. 112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>Билибин Д</w:t>
      </w:r>
      <w:r>
        <w:t>.П., Дворников В.Е. Патофизиология алкогольной болезни и наркоманий. М. Изд-во УДН, 1991. стр. 104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>Выгодский Л.С.  Развитие высших психических функций. М. 1960.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>Дернер К., Плог У. Заблуждаться свойственно человеку. СПб. ПНИИ им. В.М. Бехтерева, 1997 стр. 5</w:t>
      </w:r>
      <w:r>
        <w:t>20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>Дунаевский В.В., Стяжкин В.Д. Наркомании и токсикомании. Л. Медицина, 1991. стр. 282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Кон И.С.  Введение в сексологию, 2 издание, М., 1989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Личко А.Е.  Психопатии и акцентуации характера у подростков, изд.2. Л. Медицина, 1983. стр.255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Пятницкая И.Н. Кл</w:t>
      </w:r>
      <w:r>
        <w:t>иническая наркология. Л. Медицина, 1975 стр.332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Христозов Х.  Интоксикационные психозы //  Руководство по психиатрии  / под ред. Г.В. Морозова. В 2-х т. Т.2. М. Медицина, 1988, стр. 218 –231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Шабанов П.Д., Штакельберг О.Ю. Становление наркологии: клиничес</w:t>
      </w:r>
      <w:r>
        <w:t>кие и биологические тенденции развития / под ред. Ю.П. Голикова СПб. НИИЭМ РАМН, 1988. стр. 159-168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 Веренич Г.И.  Наркомания и подросток. Мн. 1987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Кирпиченко А.А. Психиатрия. 2-е изд. 1989. Мн.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Кондрашенко В.Т. Девиантное поведение подростков. Мн. 1988</w:t>
      </w:r>
      <w:r>
        <w:t>.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Машков В.Н. Лечебная физическая культура в клинике нервных болезней. М. Медицина, 1982.          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Кабанов М.М. Реабилитация психических больных. М.Медицина, 1978. стр. 232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Гриненко А.Я., Крупицкий Е.М., Шабанов П.Д. и др. Нетрадиционные методы лечения</w:t>
      </w:r>
      <w:r>
        <w:t xml:space="preserve"> алкоголизма. СПб. Гиппократ. 1993. стр.192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 Гульдан В.В. Основные типы мотивации противоправных действий у психопатических личностей // Вестн. Москв. Ун-та. Сер.14. Психология. 1984. №1. стр.31-45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Воловик В.М., Вид В.Д.  Психофармакология и психотерапия</w:t>
      </w:r>
      <w:r>
        <w:t xml:space="preserve"> // Фармакотерапевтические основы реабилитации  психических больных / под ред. Р.Я. Вовина, Г.Е. Кюне. М. Медицина, 1989. стр. 98-117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Морозов Г.В., Боголепов Н.Н.  Морфинизм. М. Медицина, 1984. стр.173    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Наркологическая помощь населению Российской Феде</w:t>
      </w:r>
      <w:r>
        <w:t>рации. 1991-1997г.г. / Егоров В.Ф., Зайченко Н.М., Кошкина Е.А. и др.  М. НИИ  наркологии МЗ РФ. 1998 стр.126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Дубровский В.И., Готовцев П.И.  Методы повышения физической работоспособности и снятия утомления у спортсменов. М. 1977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Барсов М.К. Учебник врач</w:t>
      </w:r>
      <w:r>
        <w:t>ебной гимнастики и массажа. СПб. 1888.</w:t>
      </w:r>
    </w:p>
    <w:p w:rsidR="00000000" w:rsidRDefault="002E0CE8">
      <w:pPr>
        <w:pStyle w:val="a4"/>
        <w:numPr>
          <w:ilvl w:val="0"/>
          <w:numId w:val="21"/>
        </w:numPr>
        <w:spacing w:line="360" w:lineRule="auto"/>
      </w:pPr>
      <w:r>
        <w:t xml:space="preserve"> Саркизов-Серазини И.М.  Спортивный массаж. М. Физкультура и спорт. 1963.</w:t>
      </w:r>
    </w:p>
    <w:p w:rsidR="00000000" w:rsidRDefault="002E0CE8">
      <w:pPr>
        <w:pStyle w:val="a4"/>
        <w:spacing w:line="360" w:lineRule="auto"/>
        <w:ind w:left="636"/>
      </w:pPr>
    </w:p>
    <w:p w:rsidR="00000000" w:rsidRDefault="002E0CE8">
      <w:pPr>
        <w:pStyle w:val="a4"/>
        <w:spacing w:line="360" w:lineRule="auto"/>
        <w:ind w:left="636"/>
      </w:pPr>
    </w:p>
    <w:p w:rsidR="00000000" w:rsidRDefault="002E0CE8">
      <w:pPr>
        <w:pStyle w:val="a4"/>
        <w:spacing w:line="360" w:lineRule="auto"/>
        <w:ind w:left="636"/>
      </w:pPr>
    </w:p>
    <w:p w:rsidR="00000000" w:rsidRDefault="002E0CE8">
      <w:pPr>
        <w:pStyle w:val="a4"/>
        <w:spacing w:line="360" w:lineRule="auto"/>
        <w:ind w:left="636"/>
      </w:pPr>
    </w:p>
    <w:p w:rsidR="00000000" w:rsidRDefault="002E0CE8">
      <w:pPr>
        <w:pStyle w:val="a4"/>
        <w:spacing w:line="360" w:lineRule="auto"/>
        <w:ind w:left="636"/>
      </w:pPr>
      <w:r>
        <w:t xml:space="preserve">Исполнитель </w:t>
      </w:r>
    </w:p>
    <w:p w:rsidR="00000000" w:rsidRDefault="002E0CE8">
      <w:pPr>
        <w:pStyle w:val="a4"/>
        <w:spacing w:line="360" w:lineRule="auto"/>
        <w:ind w:left="636"/>
      </w:pPr>
      <w:r>
        <w:t xml:space="preserve">Выпускной </w:t>
      </w:r>
    </w:p>
    <w:p w:rsidR="00000000" w:rsidRDefault="002E0CE8">
      <w:pPr>
        <w:pStyle w:val="a4"/>
        <w:spacing w:line="360" w:lineRule="auto"/>
        <w:ind w:left="636"/>
      </w:pPr>
      <w:r>
        <w:t>Квалификационной</w:t>
      </w:r>
    </w:p>
    <w:p w:rsidR="00000000" w:rsidRDefault="009312E9">
      <w:pPr>
        <w:pStyle w:val="a4"/>
        <w:spacing w:line="360" w:lineRule="auto"/>
        <w:ind w:left="6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203200</wp:posOffset>
                </wp:positionV>
                <wp:extent cx="2400300" cy="0"/>
                <wp:effectExtent l="12065" t="12700" r="6985" b="63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3354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16pt" to="350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0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CSp+l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" o:allowincell="f"/>
            </w:pict>
          </mc:Fallback>
        </mc:AlternateContent>
      </w:r>
      <w:r w:rsidR="002E0CE8">
        <w:t>работы                                                                                  М.А.</w:t>
      </w:r>
    </w:p>
    <w:p w:rsidR="00000000" w:rsidRDefault="002E0CE8">
      <w:pPr>
        <w:pStyle w:val="a4"/>
        <w:spacing w:line="360" w:lineRule="auto"/>
        <w:ind w:left="636"/>
      </w:pPr>
    </w:p>
    <w:p w:rsidR="00000000" w:rsidRDefault="002E0CE8">
      <w:pPr>
        <w:pStyle w:val="a4"/>
        <w:spacing w:line="360" w:lineRule="auto"/>
        <w:ind w:left="636"/>
      </w:pPr>
    </w:p>
    <w:p w:rsidR="00000000" w:rsidRDefault="002E0CE8">
      <w:pPr>
        <w:pStyle w:val="a4"/>
        <w:spacing w:line="360" w:lineRule="auto"/>
        <w:ind w:left="636"/>
      </w:pPr>
      <w:r>
        <w:t>На</w:t>
      </w:r>
      <w:r>
        <w:t xml:space="preserve">учный </w:t>
      </w:r>
    </w:p>
    <w:p w:rsidR="00000000" w:rsidRDefault="009312E9">
      <w:pPr>
        <w:pStyle w:val="a4"/>
        <w:spacing w:line="360" w:lineRule="auto"/>
        <w:ind w:left="6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233680</wp:posOffset>
                </wp:positionV>
                <wp:extent cx="2400300" cy="0"/>
                <wp:effectExtent l="12065" t="5080" r="698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CC52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18.4pt" to="350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/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kT9O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" o:allowincell="f"/>
            </w:pict>
          </mc:Fallback>
        </mc:AlternateContent>
      </w:r>
      <w:r w:rsidR="002E0CE8">
        <w:t>руководитель                                                                                  И.А.</w:t>
      </w:r>
    </w:p>
    <w:p w:rsidR="00000000" w:rsidRDefault="002E0CE8">
      <w:pPr>
        <w:pStyle w:val="a4"/>
        <w:spacing w:line="360" w:lineRule="auto"/>
        <w:ind w:left="636"/>
      </w:pPr>
    </w:p>
    <w:p w:rsidR="00000000" w:rsidRDefault="009312E9">
      <w:pPr>
        <w:pStyle w:val="a4"/>
        <w:spacing w:line="360" w:lineRule="auto"/>
        <w:ind w:left="6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191770</wp:posOffset>
                </wp:positionV>
                <wp:extent cx="2400300" cy="0"/>
                <wp:effectExtent l="12065" t="10795" r="6985" b="825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511B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15.1pt" to="350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I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Sp+l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" o:allowincell="f"/>
            </w:pict>
          </mc:Fallback>
        </mc:AlternateContent>
      </w:r>
      <w:r w:rsidR="002E0CE8">
        <w:t>Зав. кафедры                                                                            Н.О.</w:t>
      </w:r>
    </w:p>
    <w:p w:rsidR="00000000" w:rsidRDefault="002E0CE8">
      <w:pPr>
        <w:pStyle w:val="a4"/>
        <w:spacing w:line="360" w:lineRule="auto"/>
        <w:ind w:left="636"/>
      </w:pPr>
    </w:p>
    <w:p w:rsidR="00000000" w:rsidRDefault="009312E9">
      <w:pPr>
        <w:pStyle w:val="a4"/>
        <w:spacing w:line="360" w:lineRule="auto"/>
        <w:ind w:left="6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149860</wp:posOffset>
                </wp:positionV>
                <wp:extent cx="2400300" cy="0"/>
                <wp:effectExtent l="12065" t="6985" r="6985" b="1206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AFB83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11.8pt" to="350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q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8jQdp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" o:allowincell="f"/>
            </w:pict>
          </mc:Fallback>
        </mc:AlternateContent>
      </w:r>
      <w:r w:rsidR="002E0CE8">
        <w:t xml:space="preserve">Дата защиты                                         </w:t>
      </w:r>
      <w:r w:rsidR="002E0CE8">
        <w:t xml:space="preserve">                                          2001 год.</w:t>
      </w:r>
    </w:p>
    <w:p w:rsidR="00000000" w:rsidRDefault="002E0CE8">
      <w:pPr>
        <w:pStyle w:val="a4"/>
        <w:spacing w:line="360" w:lineRule="auto"/>
        <w:ind w:left="636"/>
      </w:pPr>
    </w:p>
    <w:p w:rsidR="00000000" w:rsidRDefault="009312E9">
      <w:pPr>
        <w:pStyle w:val="a4"/>
        <w:spacing w:line="360" w:lineRule="auto"/>
        <w:ind w:left="6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222885</wp:posOffset>
                </wp:positionV>
                <wp:extent cx="2400300" cy="0"/>
                <wp:effectExtent l="12065" t="13335" r="698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FD771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17.55pt" to="350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ql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s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" o:allowincell="f"/>
            </w:pict>
          </mc:Fallback>
        </mc:AlternateContent>
      </w:r>
      <w:r w:rsidR="002E0CE8">
        <w:t xml:space="preserve">Оценка за роботу                                                             </w:t>
      </w:r>
    </w:p>
    <w:p w:rsidR="00000000" w:rsidRDefault="002E0CE8">
      <w:pPr>
        <w:pStyle w:val="a4"/>
        <w:spacing w:line="360" w:lineRule="auto"/>
        <w:ind w:left="636"/>
      </w:pPr>
    </w:p>
    <w:p w:rsidR="00000000" w:rsidRDefault="002E0CE8">
      <w:pPr>
        <w:pStyle w:val="a4"/>
        <w:spacing w:line="360" w:lineRule="auto"/>
        <w:ind w:left="636"/>
      </w:pPr>
      <w:r>
        <w:t>Председатель</w:t>
      </w:r>
    </w:p>
    <w:p w:rsidR="00000000" w:rsidRDefault="002E0CE8">
      <w:pPr>
        <w:pStyle w:val="a4"/>
        <w:spacing w:line="360" w:lineRule="auto"/>
        <w:ind w:left="636"/>
      </w:pPr>
      <w:r>
        <w:t>Государственной</w:t>
      </w:r>
    </w:p>
    <w:p w:rsidR="00000000" w:rsidRDefault="002E0CE8">
      <w:pPr>
        <w:pStyle w:val="a4"/>
        <w:spacing w:line="360" w:lineRule="auto"/>
        <w:ind w:left="636"/>
      </w:pPr>
      <w:r>
        <w:t>Аттестационной</w:t>
      </w:r>
    </w:p>
    <w:p w:rsidR="00000000" w:rsidRDefault="009312E9">
      <w:pPr>
        <w:pStyle w:val="a4"/>
        <w:spacing w:line="360" w:lineRule="auto"/>
        <w:ind w:left="6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289560</wp:posOffset>
                </wp:positionV>
                <wp:extent cx="2400300" cy="0"/>
                <wp:effectExtent l="12065" t="13335" r="6985" b="571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FCDE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22.8pt" to="350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h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yNH1K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" o:allowincell="f"/>
            </w:pict>
          </mc:Fallback>
        </mc:AlternateContent>
      </w:r>
      <w:r w:rsidR="002E0CE8">
        <w:t>Комиссии</w:t>
      </w:r>
    </w:p>
    <w:p w:rsidR="002E0CE8" w:rsidRDefault="002E0CE8">
      <w:pPr>
        <w:rPr>
          <w:lang w:val="en-US"/>
        </w:rPr>
      </w:pPr>
    </w:p>
    <w:sectPr w:rsidR="002E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EDA"/>
    <w:multiLevelType w:val="hybridMultilevel"/>
    <w:tmpl w:val="1F905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F5445"/>
    <w:multiLevelType w:val="multilevel"/>
    <w:tmpl w:val="2E2CCCE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08E84E8E"/>
    <w:multiLevelType w:val="multilevel"/>
    <w:tmpl w:val="3918D36A"/>
    <w:lvl w:ilvl="0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500"/>
        </w:tabs>
        <w:ind w:left="1500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6"/>
        </w:tabs>
        <w:ind w:left="1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6"/>
        </w:tabs>
        <w:ind w:left="3156" w:hanging="2160"/>
      </w:pPr>
      <w:rPr>
        <w:rFonts w:hint="default"/>
      </w:rPr>
    </w:lvl>
  </w:abstractNum>
  <w:abstractNum w:abstractNumId="3" w15:restartNumberingAfterBreak="0">
    <w:nsid w:val="0E1D2C8B"/>
    <w:multiLevelType w:val="hybridMultilevel"/>
    <w:tmpl w:val="ED24FB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97F21"/>
    <w:multiLevelType w:val="singleLevel"/>
    <w:tmpl w:val="B0A4F5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852C25"/>
    <w:multiLevelType w:val="hybridMultilevel"/>
    <w:tmpl w:val="3FEEE898"/>
    <w:lvl w:ilvl="0" w:tplc="FFFFFFFF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6" w15:restartNumberingAfterBreak="0">
    <w:nsid w:val="1CD82F2B"/>
    <w:multiLevelType w:val="multilevel"/>
    <w:tmpl w:val="719C0F1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1EF95ED1"/>
    <w:multiLevelType w:val="multilevel"/>
    <w:tmpl w:val="78BA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F9B3CD4"/>
    <w:multiLevelType w:val="multilevel"/>
    <w:tmpl w:val="18E0A04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BC3009B"/>
    <w:multiLevelType w:val="hybridMultilevel"/>
    <w:tmpl w:val="D632ED76"/>
    <w:lvl w:ilvl="0" w:tplc="FFFFFFFF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0" w15:restartNumberingAfterBreak="0">
    <w:nsid w:val="348A5955"/>
    <w:multiLevelType w:val="hybridMultilevel"/>
    <w:tmpl w:val="D388C090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1" w15:restartNumberingAfterBreak="0">
    <w:nsid w:val="3CFB2A0E"/>
    <w:multiLevelType w:val="multilevel"/>
    <w:tmpl w:val="51CC77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 w15:restartNumberingAfterBreak="0">
    <w:nsid w:val="3DA5263E"/>
    <w:multiLevelType w:val="hybridMultilevel"/>
    <w:tmpl w:val="0D1096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22F84"/>
    <w:multiLevelType w:val="hybridMultilevel"/>
    <w:tmpl w:val="BAD03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6638"/>
    <w:multiLevelType w:val="hybridMultilevel"/>
    <w:tmpl w:val="515C949A"/>
    <w:lvl w:ilvl="0" w:tplc="FFFFFFFF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5" w15:restartNumberingAfterBreak="0">
    <w:nsid w:val="4DEB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DD6265"/>
    <w:multiLevelType w:val="hybridMultilevel"/>
    <w:tmpl w:val="73FADA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1A4AA0"/>
    <w:multiLevelType w:val="hybridMultilevel"/>
    <w:tmpl w:val="070487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638B3"/>
    <w:multiLevelType w:val="hybridMultilevel"/>
    <w:tmpl w:val="E9B0948A"/>
    <w:lvl w:ilvl="0" w:tplc="FFFFFFFF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9" w15:restartNumberingAfterBreak="0">
    <w:nsid w:val="56E55B67"/>
    <w:multiLevelType w:val="multilevel"/>
    <w:tmpl w:val="86E8D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84753D6"/>
    <w:multiLevelType w:val="multilevel"/>
    <w:tmpl w:val="E6247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58C00604"/>
    <w:multiLevelType w:val="hybridMultilevel"/>
    <w:tmpl w:val="F8D479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1432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BC0A00"/>
    <w:multiLevelType w:val="multilevel"/>
    <w:tmpl w:val="967C7CD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76F3234B"/>
    <w:multiLevelType w:val="hybridMultilevel"/>
    <w:tmpl w:val="165634B6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5"/>
  </w:num>
  <w:num w:numId="7">
    <w:abstractNumId w:val="23"/>
  </w:num>
  <w:num w:numId="8">
    <w:abstractNumId w:val="6"/>
  </w:num>
  <w:num w:numId="9">
    <w:abstractNumId w:val="11"/>
  </w:num>
  <w:num w:numId="10">
    <w:abstractNumId w:val="20"/>
  </w:num>
  <w:num w:numId="11">
    <w:abstractNumId w:val="2"/>
  </w:num>
  <w:num w:numId="12">
    <w:abstractNumId w:val="9"/>
  </w:num>
  <w:num w:numId="13">
    <w:abstractNumId w:val="13"/>
  </w:num>
  <w:num w:numId="14">
    <w:abstractNumId w:val="17"/>
  </w:num>
  <w:num w:numId="15">
    <w:abstractNumId w:val="0"/>
  </w:num>
  <w:num w:numId="16">
    <w:abstractNumId w:val="3"/>
  </w:num>
  <w:num w:numId="17">
    <w:abstractNumId w:val="21"/>
  </w:num>
  <w:num w:numId="18">
    <w:abstractNumId w:val="10"/>
  </w:num>
  <w:num w:numId="19">
    <w:abstractNumId w:val="24"/>
  </w:num>
  <w:num w:numId="20">
    <w:abstractNumId w:val="18"/>
  </w:num>
  <w:num w:numId="21">
    <w:abstractNumId w:val="5"/>
  </w:num>
  <w:num w:numId="22">
    <w:abstractNumId w:val="14"/>
  </w:num>
  <w:num w:numId="23">
    <w:abstractNumId w:val="12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9"/>
    <w:rsid w:val="002E0CE8"/>
    <w:rsid w:val="009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339-516B-4A74-8644-60139A0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pPr>
      <w:spacing w:line="360" w:lineRule="auto"/>
      <w:jc w:val="center"/>
    </w:pPr>
    <w:rPr>
      <w:b/>
      <w:sz w:val="40"/>
      <w:szCs w:val="20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"/>
    <w:basedOn w:val="a"/>
    <w:semiHidden/>
    <w:pPr>
      <w:jc w:val="both"/>
    </w:pPr>
    <w:rPr>
      <w:sz w:val="28"/>
      <w:szCs w:val="20"/>
    </w:rPr>
  </w:style>
  <w:style w:type="paragraph" w:styleId="20">
    <w:name w:val="Body Text 2"/>
    <w:basedOn w:val="a"/>
    <w:semiHidden/>
    <w:pPr>
      <w:jc w:val="center"/>
    </w:pPr>
    <w:rPr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8166</Words>
  <Characters>46550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ГОСУДАРСТВЕННАЯ АКАДЕМИЯ ФИЗИЧЕСКОЙ КУЛЬТУРЫ</vt:lpstr>
    </vt:vector>
  </TitlesOfParts>
  <Company>Ghost</Company>
  <LinksUpToDate>false</LinksUpToDate>
  <CharactersWithSpaces>54607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ГОСУДАРСТВЕННАЯ АКАДЕМИЯ ФИЗИЧЕСКОЙ КУЛЬТУРЫ</dc:title>
  <dc:subject/>
  <dc:creator>Mr. X</dc:creator>
  <cp:keywords/>
  <dc:description/>
  <cp:lastModifiedBy>Igor Trofimov</cp:lastModifiedBy>
  <cp:revision>2</cp:revision>
  <dcterms:created xsi:type="dcterms:W3CDTF">2024-10-13T22:30:00Z</dcterms:created>
  <dcterms:modified xsi:type="dcterms:W3CDTF">2024-10-13T22:30:00Z</dcterms:modified>
</cp:coreProperties>
</file>