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F" w:rsidRDefault="00F128BF">
      <w:pPr>
        <w:pStyle w:val="Noy0ee8eu"/>
        <w:pageBreakBefore/>
        <w:rPr>
          <w:sz w:val="28"/>
        </w:rPr>
      </w:pPr>
      <w:bookmarkStart w:id="0" w:name="_GoBack"/>
      <w:bookmarkEnd w:id="0"/>
      <w:r>
        <w:rPr>
          <w:b/>
          <w:sz w:val="28"/>
        </w:rPr>
        <w:t>Возраст</w:t>
      </w:r>
      <w:r>
        <w:rPr>
          <w:sz w:val="28"/>
        </w:rPr>
        <w:t>: 44</w:t>
      </w:r>
    </w:p>
    <w:p w:rsidR="00F128BF" w:rsidRDefault="00F128BF">
      <w:pPr>
        <w:pStyle w:val="Noy0ee8eu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60 кг</w:t>
      </w:r>
    </w:p>
    <w:p w:rsidR="00F128BF" w:rsidRDefault="00F128BF">
      <w:pPr>
        <w:pStyle w:val="Noy0ee8eu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178 см</w:t>
      </w:r>
    </w:p>
    <w:p w:rsidR="00F128BF" w:rsidRDefault="00F128BF">
      <w:pPr>
        <w:pStyle w:val="Noy0ee8eu"/>
        <w:rPr>
          <w:sz w:val="28"/>
        </w:rPr>
      </w:pPr>
      <w:r>
        <w:rPr>
          <w:b/>
          <w:sz w:val="28"/>
        </w:rPr>
        <w:t>Семейное положение</w:t>
      </w:r>
      <w:r>
        <w:rPr>
          <w:sz w:val="28"/>
        </w:rPr>
        <w:t>:  женат.</w:t>
      </w:r>
    </w:p>
    <w:p w:rsidR="00F128BF" w:rsidRDefault="00F128BF">
      <w:pPr>
        <w:pStyle w:val="Noy0ee8eu"/>
        <w:rPr>
          <w:b/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 xml:space="preserve">:  водитель </w:t>
      </w:r>
    </w:p>
    <w:p w:rsidR="00F128BF" w:rsidRDefault="00F128BF">
      <w:pPr>
        <w:pStyle w:val="Noy0ee8eu"/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>:  Аденофлегмона верхнего шейного отдела  справа.</w:t>
      </w:r>
    </w:p>
    <w:p w:rsidR="00F128BF" w:rsidRDefault="00F128BF">
      <w:pPr>
        <w:pStyle w:val="Noy0ee8eu"/>
        <w:rPr>
          <w:sz w:val="28"/>
        </w:rPr>
      </w:pPr>
    </w:p>
    <w:p w:rsidR="00F128BF" w:rsidRDefault="00F128BF">
      <w:pPr>
        <w:pStyle w:val="Noy0ee8eu"/>
        <w:rPr>
          <w:sz w:val="28"/>
        </w:rPr>
      </w:pPr>
    </w:p>
    <w:p w:rsidR="00F128BF" w:rsidRDefault="00F128BF">
      <w:pPr>
        <w:pStyle w:val="Noy0ee8eu"/>
        <w:rPr>
          <w:sz w:val="28"/>
        </w:rPr>
      </w:pPr>
      <w:r>
        <w:rPr>
          <w:b/>
          <w:sz w:val="28"/>
        </w:rPr>
        <w:t xml:space="preserve">Жалобы </w:t>
      </w:r>
      <w:r>
        <w:rPr>
          <w:sz w:val="28"/>
        </w:rPr>
        <w:t>( на день курации)</w:t>
      </w:r>
      <w:r>
        <w:rPr>
          <w:b/>
          <w:sz w:val="28"/>
        </w:rPr>
        <w:t xml:space="preserve"> </w:t>
      </w:r>
      <w:r>
        <w:rPr>
          <w:sz w:val="28"/>
        </w:rPr>
        <w:t>:</w:t>
      </w:r>
    </w:p>
    <w:p w:rsidR="00F128BF" w:rsidRDefault="00F128BF">
      <w:pPr>
        <w:pStyle w:val="Noy0ee8eu"/>
        <w:rPr>
          <w:sz w:val="28"/>
        </w:rPr>
      </w:pPr>
    </w:p>
    <w:p w:rsidR="00F128BF" w:rsidRDefault="00F128BF" w:rsidP="004F5EEF">
      <w:pPr>
        <w:pStyle w:val="Noy0ee8eu"/>
        <w:numPr>
          <w:ilvl w:val="0"/>
          <w:numId w:val="1"/>
        </w:numPr>
        <w:tabs>
          <w:tab w:val="left" w:pos="360"/>
        </w:tabs>
        <w:rPr>
          <w:sz w:val="28"/>
        </w:rPr>
      </w:pPr>
      <w:r>
        <w:rPr>
          <w:sz w:val="28"/>
        </w:rPr>
        <w:t>на шее, справа, область припухлости (8 х 5 см) с небольшой болезненностью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АНАМНЕЗ.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b/>
          <w:sz w:val="28"/>
        </w:rPr>
        <w:t xml:space="preserve">Начало и развитие заболевания </w:t>
      </w:r>
      <w:r>
        <w:rPr>
          <w:sz w:val="28"/>
        </w:rPr>
        <w:t>( anamnesis morbi ):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13 сентября  пациент заметил, что на шее, справа, появилось безболезне</w:t>
      </w:r>
      <w:r>
        <w:rPr>
          <w:sz w:val="28"/>
        </w:rPr>
        <w:t>н</w:t>
      </w:r>
      <w:r>
        <w:rPr>
          <w:sz w:val="28"/>
        </w:rPr>
        <w:t>ное уплотнение,  диаметром около 5 мм.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К  18 сент.  уплотнение  перешло в припухлость размером  3 х 1,5 см, без  выраженных болезненных проявлений.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К  20 сент.  припухлость увеличилась  до 10 см. в диаметре.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21 сент. боли  приняли  тупой, ноющий характер и пациент обратился в п</w:t>
      </w:r>
      <w:r>
        <w:rPr>
          <w:sz w:val="28"/>
        </w:rPr>
        <w:t>о</w:t>
      </w:r>
      <w:r>
        <w:rPr>
          <w:sz w:val="28"/>
        </w:rPr>
        <w:t>ликлинику  № 10,  где ему  назначили  спиртовый компресс на область боле</w:t>
      </w:r>
      <w:r>
        <w:rPr>
          <w:sz w:val="28"/>
        </w:rPr>
        <w:t>з</w:t>
      </w:r>
      <w:r>
        <w:rPr>
          <w:sz w:val="28"/>
        </w:rPr>
        <w:t>ненноси.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К 23 сент.  улучшений  не наблюдалось и пациент вновь обратился в пол</w:t>
      </w:r>
      <w:r>
        <w:rPr>
          <w:sz w:val="28"/>
        </w:rPr>
        <w:t>и</w:t>
      </w:r>
      <w:r>
        <w:rPr>
          <w:sz w:val="28"/>
        </w:rPr>
        <w:t>клинику, где ему  выписали  направление в  Городскую больницу №3 в Отлел</w:t>
      </w:r>
      <w:r>
        <w:rPr>
          <w:sz w:val="28"/>
        </w:rPr>
        <w:t>е</w:t>
      </w:r>
      <w:r>
        <w:rPr>
          <w:sz w:val="28"/>
        </w:rPr>
        <w:t xml:space="preserve">ние  челюстно-лицевой  хирургии.  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Диагноз направления: Абсцесс шеи,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Диагноз поступления: Аденофлегмона  верхнего шейного отдела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В 16:25 больной  поступил  в ГБ №3 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В 22:00 ему сделана операция: вскрытие флегмоны.                   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  <w:r>
        <w:rPr>
          <w:sz w:val="28"/>
          <w:lang w:val="en-US"/>
        </w:rPr>
        <w:t xml:space="preserve"> ( anamnesis vitae )</w:t>
      </w:r>
      <w:r>
        <w:rPr>
          <w:b/>
          <w:sz w:val="28"/>
          <w:lang w:val="en-US"/>
        </w:rPr>
        <w:t>:</w:t>
      </w:r>
    </w:p>
    <w:p w:rsidR="00F128BF" w:rsidRDefault="00F128BF" w:rsidP="004F5EEF">
      <w:pPr>
        <w:widowControl/>
        <w:numPr>
          <w:ilvl w:val="0"/>
          <w:numId w:val="2"/>
        </w:numPr>
        <w:rPr>
          <w:sz w:val="32"/>
        </w:rPr>
      </w:pPr>
      <w:r>
        <w:rPr>
          <w:sz w:val="32"/>
        </w:rPr>
        <w:t>Период роста, направленность развития - рос и развивался нормал</w:t>
      </w:r>
      <w:r>
        <w:rPr>
          <w:sz w:val="32"/>
        </w:rPr>
        <w:t>ь</w:t>
      </w:r>
      <w:r>
        <w:rPr>
          <w:sz w:val="32"/>
        </w:rPr>
        <w:t>но, от сверстников не отставал</w:t>
      </w:r>
    </w:p>
    <w:p w:rsidR="00F128BF" w:rsidRDefault="00F128BF" w:rsidP="004F5EEF">
      <w:pPr>
        <w:widowControl/>
        <w:numPr>
          <w:ilvl w:val="0"/>
          <w:numId w:val="2"/>
        </w:numPr>
        <w:rPr>
          <w:sz w:val="32"/>
        </w:rPr>
      </w:pPr>
      <w:r>
        <w:rPr>
          <w:sz w:val="32"/>
        </w:rPr>
        <w:t>Перенесенные заболевания (острые инфекции, сифилис, гонорея, травмы, профессиональные болезни, аллергические заболевания ) - не страдал</w:t>
      </w:r>
    </w:p>
    <w:p w:rsidR="00F128BF" w:rsidRDefault="00F128BF" w:rsidP="004F5EEF">
      <w:pPr>
        <w:widowControl/>
        <w:numPr>
          <w:ilvl w:val="0"/>
          <w:numId w:val="2"/>
        </w:numPr>
        <w:rPr>
          <w:sz w:val="32"/>
        </w:rPr>
      </w:pPr>
      <w:r>
        <w:rPr>
          <w:sz w:val="32"/>
        </w:rPr>
        <w:t>Вредные привычки - курилт с детства. Сейчас выкуривает 1\2 - 3\4 пачки сигарет в день. Употребляет очень крепкий  чай,  в среднем, через час.</w:t>
      </w:r>
    </w:p>
    <w:p w:rsidR="00F128BF" w:rsidRDefault="00F128BF" w:rsidP="004F5EEF">
      <w:pPr>
        <w:widowControl/>
        <w:numPr>
          <w:ilvl w:val="0"/>
          <w:numId w:val="2"/>
        </w:numPr>
        <w:rPr>
          <w:sz w:val="32"/>
        </w:rPr>
      </w:pPr>
      <w:r>
        <w:rPr>
          <w:sz w:val="32"/>
        </w:rPr>
        <w:lastRenderedPageBreak/>
        <w:t>Условия питания (прежде и теперь) - достаточное, регулярное, гор</w:t>
      </w:r>
      <w:r>
        <w:rPr>
          <w:sz w:val="32"/>
        </w:rPr>
        <w:t>я</w:t>
      </w:r>
      <w:r>
        <w:rPr>
          <w:sz w:val="32"/>
        </w:rPr>
        <w:t>чее - 2 \ 4 раза в день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720"/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firstLine="720"/>
        <w:jc w:val="center"/>
        <w:rPr>
          <w:b/>
          <w:sz w:val="28"/>
        </w:rPr>
      </w:pPr>
      <w:r>
        <w:rPr>
          <w:b/>
          <w:sz w:val="28"/>
        </w:rPr>
        <w:t>Аллергологический анамнез: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720"/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 Аллергических  реакций у больного и родственников не отмечалось.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ОБЪЕКТИВНЫЕ  ДАННЫЕ.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sz w:val="28"/>
        </w:rPr>
        <w:t>Status  praesens.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 xml:space="preserve">Рост - </w:t>
      </w:r>
      <w:r>
        <w:rPr>
          <w:sz w:val="28"/>
        </w:rPr>
        <w:t>178 см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60 кг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b/>
          <w:sz w:val="28"/>
        </w:rPr>
      </w:pPr>
      <w:r>
        <w:rPr>
          <w:b/>
          <w:sz w:val="28"/>
        </w:rPr>
        <w:t>Температура  тела</w:t>
      </w:r>
      <w:r>
        <w:rPr>
          <w:sz w:val="28"/>
        </w:rPr>
        <w:t xml:space="preserve"> - 36.7 С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t>– активное.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Телосложение</w:t>
      </w:r>
      <w:r>
        <w:rPr>
          <w:sz w:val="28"/>
        </w:rPr>
        <w:t xml:space="preserve"> – астеническое.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Состояние</w:t>
      </w:r>
      <w:r>
        <w:rPr>
          <w:sz w:val="28"/>
        </w:rPr>
        <w:t xml:space="preserve"> – удовлетворительное.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Состояние  кожи - </w:t>
      </w:r>
      <w:r>
        <w:rPr>
          <w:sz w:val="28"/>
        </w:rPr>
        <w:t>сухая, теплая, нормального цвета</w:t>
      </w:r>
      <w:r>
        <w:rPr>
          <w:b/>
          <w:sz w:val="28"/>
        </w:rPr>
        <w:t xml:space="preserve"> 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Состояние слизистых оболочек</w:t>
      </w:r>
      <w:r>
        <w:rPr>
          <w:sz w:val="28"/>
        </w:rPr>
        <w:t xml:space="preserve"> – чистые, бледно-розовые без патологических образований.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Выражение лица</w:t>
      </w:r>
      <w:r>
        <w:rPr>
          <w:sz w:val="28"/>
        </w:rPr>
        <w:t xml:space="preserve"> - нормальное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- не увеличены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Череп</w:t>
      </w:r>
      <w:r>
        <w:rPr>
          <w:sz w:val="28"/>
        </w:rPr>
        <w:t xml:space="preserve"> - деформаций нет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Позвоночник </w:t>
      </w:r>
      <w:r>
        <w:rPr>
          <w:sz w:val="28"/>
        </w:rPr>
        <w:t>- обычной конфигурации, болезненности остистых   отростков при перкуссии нет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 xml:space="preserve">Суставы </w:t>
      </w:r>
      <w:r>
        <w:rPr>
          <w:sz w:val="28"/>
        </w:rPr>
        <w:t>- деформаций нет, подвижность в полном обьеме, болезненности  при движении нет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Походка</w:t>
      </w:r>
      <w:r>
        <w:rPr>
          <w:sz w:val="28"/>
        </w:rPr>
        <w:t xml:space="preserve"> - ровная, без пошатывания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>Мышечная система</w:t>
      </w:r>
      <w:r>
        <w:rPr>
          <w:sz w:val="28"/>
        </w:rPr>
        <w:t xml:space="preserve">  - развита умеренно. Мышцы при ощупывании безболе</w:t>
      </w:r>
      <w:r>
        <w:rPr>
          <w:sz w:val="28"/>
        </w:rPr>
        <w:t>з</w:t>
      </w:r>
      <w:r>
        <w:rPr>
          <w:sz w:val="28"/>
        </w:rPr>
        <w:t>ненны.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 ВНУТРЕННИЕ ОРГАНЫ.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СИСТЕМА ДЫХАНИЯ.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Форма грудной клетки - обычная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Тип дыхания - брюшной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Частота дыхания - 18 в минуту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Движения  грудной клетки при дыхании - симметричные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При перкуссии над симметричными участками легких  перкуторный звук од</w:t>
      </w:r>
      <w:r>
        <w:rPr>
          <w:sz w:val="28"/>
        </w:rPr>
        <w:t>и</w:t>
      </w:r>
      <w:r>
        <w:rPr>
          <w:sz w:val="28"/>
        </w:rPr>
        <w:t>наковый ,легочной.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При аускультации над симетричными участками легких дыхательные шумы л</w:t>
      </w:r>
      <w:r>
        <w:rPr>
          <w:sz w:val="28"/>
        </w:rPr>
        <w:t>е</w:t>
      </w:r>
      <w:r>
        <w:rPr>
          <w:sz w:val="28"/>
        </w:rPr>
        <w:t>гочные, без патологических изменений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СЕРДЕЧНО - СОСУДИСТАЯ  СИСТЕМА.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Осмотр грудной клетки, сосудов шеи - видимой пульсации нет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Перкуссия - границы сердца соответствуют норме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Аускультация -  тоны сердца ясные, ритмичные, без патологических шумов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lastRenderedPageBreak/>
        <w:t>Пульс - 80 в минуту, удовлетворительного наполнения, напряжения, ритми</w:t>
      </w:r>
      <w:r>
        <w:rPr>
          <w:sz w:val="28"/>
        </w:rPr>
        <w:t>ч</w:t>
      </w:r>
      <w:r>
        <w:rPr>
          <w:sz w:val="28"/>
        </w:rPr>
        <w:t>ный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ПИЩЕВАРИТЕЛЬНАЯ СИСТЕМА.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Полость рта - язык обложен  грязно-желтым  налетом.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- зубы  покрыты темно-коричневым  налетом,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Небо - бледно-розовое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Живот - нормальной формы, кожно- жировая складка -1.5 см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При  поверхностной  и глубокой  пальпации болезненности  не    обнаружено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Пальпация печени безболезненна, край печени пальпаторно и перкуторно - по краю реберной дуги. Размеры  по Курлову 10: 9: 8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Желудок - нижняя граница на 3 см выше пупка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ДПК - при  пальпации безболезненна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Поджелудочная железа - не пальпируется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Все отделы толстого кишечника  и сигмовидная кишка при пальпации безб</w:t>
      </w:r>
      <w:r>
        <w:rPr>
          <w:sz w:val="28"/>
        </w:rPr>
        <w:t>о</w:t>
      </w:r>
      <w:r>
        <w:rPr>
          <w:sz w:val="28"/>
        </w:rPr>
        <w:t>лезненны, метеоризма не наблюдается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СЕЛЕЗЕНКА - не пальпируется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МОЧЕ- ПОЛОВАЯ СИСТЕМА - без видимой  патологии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НЕРВНАЯ СИСТЕМА И ОРГАНЫ  ЧУВСТВ.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Интеллект - не снижен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Настроение - устойчивое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Реакция на окружающее -  адекватная, без раздражительности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Головные боли,  головокружение - не отмечено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Речь - без нарушений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Рефлексы ( кожные, сухожильные, со слизистых, зрачковые ) - сохранены,        средней живости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Менингиальные симптомы - отсутствуют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Патологические рефлексы - отсутствуют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Координация движений - сохранена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В позе Ромберга - устойчив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Органы  чувств: зрение, слух, обоняние - без отклонений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ЭНДОКРИННАЯ СИСТЕМА 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Щитовидная железа - не увеличена., признаков тиреотоксикоза  или гипотире</w:t>
      </w:r>
      <w:r>
        <w:rPr>
          <w:sz w:val="28"/>
        </w:rPr>
        <w:t>о</w:t>
      </w:r>
      <w:r>
        <w:rPr>
          <w:sz w:val="28"/>
        </w:rPr>
        <w:t>за  не выявлено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Внешних признаков патологии ЭС  не выявлено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ДАННЫЕ ОБЬЕКТИВНОГО ИССЛЕДОВАНИЯ ЧЕЛЮСТНО-ЛИЦЕВОЙ  ОБЛАСТИ И ШЕИ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>Status localis.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Справа  в верхнем отделе  шеи  наблюдается область  5х8 см с легкой отечн</w:t>
      </w:r>
      <w:r>
        <w:rPr>
          <w:sz w:val="28"/>
        </w:rPr>
        <w:t>о</w:t>
      </w:r>
      <w:r>
        <w:rPr>
          <w:sz w:val="28"/>
        </w:rPr>
        <w:t>стью и  гиперемией. В этой области  имеются три  разреза, параллельные телу  нижней  челюсти : первый  - ниже угла  нижней челюсти  на 2 см, длнной  3 см.; второй - ниже тела нижней  челюсти  на 4 см, длинной 5 см.; третий - ниже второго на  3 см, длинной  3 см.  Из разрезов выходит   в небольшом  колич</w:t>
      </w:r>
      <w:r>
        <w:rPr>
          <w:sz w:val="28"/>
        </w:rPr>
        <w:t>е</w:t>
      </w:r>
      <w:r>
        <w:rPr>
          <w:sz w:val="28"/>
        </w:rPr>
        <w:t xml:space="preserve">стве гнойно-некротическое отделяемое серого цвета.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При  пальпации определяется  пастозность измененных  тканей.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Открывание рта - в полном обьеме ( не менее 5 см ).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Запах  чая  изо рта.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Губы  алого цвета, без трещин. Изъязвлений углов рта - нет.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Язык - обложен  грязно-желтым  налетом.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Вкус - без отклонений.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Слизистые оболочки  полости рта - бледно-розового цвета, без дефектов.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Десны - бледно-розовые, разрыхленные,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Слюнные  железы - не увеличены, безболезненны.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Зубы - покрыты  темно-коричневым  налетом , диффузное поражение  кари</w:t>
      </w:r>
      <w:r>
        <w:rPr>
          <w:sz w:val="28"/>
        </w:rPr>
        <w:t>е</w:t>
      </w:r>
      <w:r>
        <w:rPr>
          <w:sz w:val="28"/>
        </w:rPr>
        <w:t>сом  на стадии  пятна. Зубная формула: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Речь - обычная,  без признаков дизартрии.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КЛИНИЧЕСКИЙ  ДИАГНОЗ И ЕГО ОБОСНОВАНИЕ.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На основании клинических  симптомов, анализа  субьективных  данных и р</w:t>
      </w:r>
      <w:r>
        <w:rPr>
          <w:sz w:val="28"/>
        </w:rPr>
        <w:t>е</w:t>
      </w:r>
      <w:r>
        <w:rPr>
          <w:sz w:val="28"/>
        </w:rPr>
        <w:t>зультатов параклинических  исследований  выставлен  диагноз: Аденофлегм</w:t>
      </w:r>
      <w:r>
        <w:rPr>
          <w:sz w:val="28"/>
        </w:rPr>
        <w:t>о</w:t>
      </w:r>
      <w:r>
        <w:rPr>
          <w:sz w:val="28"/>
        </w:rPr>
        <w:t>на верхней  части  шеи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>Субьективно:</w:t>
      </w:r>
      <w:r>
        <w:rPr>
          <w:sz w:val="28"/>
        </w:rPr>
        <w:t xml:space="preserve">  жалобы  на отек, гиперемию,  небольшую болезненность в вер</w:t>
      </w:r>
      <w:r>
        <w:rPr>
          <w:sz w:val="28"/>
        </w:rPr>
        <w:t>х</w:t>
      </w:r>
      <w:r>
        <w:rPr>
          <w:sz w:val="28"/>
        </w:rPr>
        <w:t>ней шейной области справа. До оперативного вмешательства держалась  су</w:t>
      </w:r>
      <w:r>
        <w:rPr>
          <w:sz w:val="28"/>
        </w:rPr>
        <w:t>б</w:t>
      </w:r>
      <w:r>
        <w:rPr>
          <w:sz w:val="28"/>
        </w:rPr>
        <w:t xml:space="preserve">фебрильная температура тела.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 xml:space="preserve">Обьективно: </w:t>
      </w:r>
      <w:r>
        <w:rPr>
          <w:sz w:val="28"/>
        </w:rPr>
        <w:t xml:space="preserve"> кожа  шейной области справа  отечна, гиперемирована.  Пальп</w:t>
      </w:r>
      <w:r>
        <w:rPr>
          <w:sz w:val="28"/>
        </w:rPr>
        <w:t>а</w:t>
      </w:r>
      <w:r>
        <w:rPr>
          <w:sz w:val="28"/>
        </w:rPr>
        <w:t>торно - болезненность.  Регионарные лимфатические узлы  увеличены  и  б</w:t>
      </w:r>
      <w:r>
        <w:rPr>
          <w:sz w:val="28"/>
        </w:rPr>
        <w:t>о</w:t>
      </w:r>
      <w:r>
        <w:rPr>
          <w:sz w:val="28"/>
        </w:rPr>
        <w:t>лезненны.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  <w:u w:val="single"/>
        </w:rPr>
        <w:t xml:space="preserve">Параклинически: </w:t>
      </w:r>
      <w:r>
        <w:rPr>
          <w:sz w:val="28"/>
        </w:rPr>
        <w:t xml:space="preserve"> 1. Повышенное  СОЭ  -  20 мм/ч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2. Нейтрофильный лейкоцитоз со сдвигом влево.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  <w:u w:val="single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  <w:u w:val="single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ЭТИОЛОГИЯ И ПАТОГЕНЕЗ.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Предшествующим заболеванию состоянием  является лимфаденит.  Это след</w:t>
      </w:r>
      <w:r>
        <w:rPr>
          <w:sz w:val="28"/>
        </w:rPr>
        <w:t>у</w:t>
      </w:r>
      <w:r>
        <w:rPr>
          <w:sz w:val="28"/>
        </w:rPr>
        <w:t>ет из того,  что у пациента  появилось болезненное увеличение  шейного ли</w:t>
      </w:r>
      <w:r>
        <w:rPr>
          <w:sz w:val="28"/>
        </w:rPr>
        <w:t>м</w:t>
      </w:r>
      <w:r>
        <w:rPr>
          <w:sz w:val="28"/>
        </w:rPr>
        <w:t>фатического узла , которое  он связывает  с переохлаждением и перенесенным ОРЗ.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  <w:u w:val="single"/>
        </w:rPr>
      </w:pPr>
      <w:r>
        <w:rPr>
          <w:sz w:val="28"/>
          <w:u w:val="single"/>
        </w:rPr>
        <w:t>Патогенез: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Охлаждение организма</w:t>
      </w: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38735</wp:posOffset>
                </wp:positionV>
                <wp:extent cx="635" cy="21018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3.05pt" to="224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" o:allowincell="f"/>
            </w:pict>
          </mc:Fallback>
        </mc:AlternateConten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Снижение резистентности</w:t>
      </w: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13335</wp:posOffset>
                </wp:positionV>
                <wp:extent cx="635" cy="21018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.05pt" to="224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" o:allowincell="f"/>
            </w:pict>
          </mc:Fallback>
        </mc:AlternateContent>
      </w: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191135</wp:posOffset>
                </wp:positionV>
                <wp:extent cx="635" cy="21018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5.05pt" to="226.2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" o:allowincell="f"/>
            </w:pict>
          </mc:Fallback>
        </mc:AlternateContent>
      </w:r>
      <w:r w:rsidR="00F128BF">
        <w:rPr>
          <w:b/>
          <w:sz w:val="28"/>
        </w:rPr>
        <w:t>Обострение скрытого очага хронической инфекции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184785</wp:posOffset>
                </wp:positionV>
                <wp:extent cx="635" cy="2673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4.55pt" to="224.7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" o:allowincell="f"/>
            </w:pict>
          </mc:Fallback>
        </mc:AlternateContent>
      </w:r>
      <w:r w:rsidR="00F128BF">
        <w:rPr>
          <w:b/>
          <w:sz w:val="28"/>
        </w:rPr>
        <w:t>Распространение инфекции в шейный ЛУ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Реактивное воспаление в шейном ЛУ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i/>
          <w:sz w:val="28"/>
        </w:rPr>
        <w:t xml:space="preserve"> лимфаденит</w:t>
      </w:r>
      <w:r>
        <w:rPr>
          <w:b/>
          <w:sz w:val="28"/>
        </w:rPr>
        <w:t xml:space="preserve"> )</w:t>
      </w: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57785</wp:posOffset>
                </wp:positionV>
                <wp:extent cx="635" cy="1911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4.55pt" to="226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mQjAIAAGI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" o:allowincell="f"/>
            </w:pict>
          </mc:Fallback>
        </mc:AlternateConten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Переход  воспаления  на окружающие ткани</w:t>
      </w:r>
    </w:p>
    <w:p w:rsidR="00F128BF" w:rsidRDefault="00187A8C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31750</wp:posOffset>
                </wp:positionV>
                <wp:extent cx="635" cy="21018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2.5pt" to="226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v5igIAAGI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" o:allowincell="f"/>
            </w:pict>
          </mc:Fallback>
        </mc:AlternateConten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i/>
          <w:sz w:val="28"/>
        </w:rPr>
      </w:pPr>
      <w:r>
        <w:rPr>
          <w:b/>
          <w:sz w:val="28"/>
        </w:rPr>
        <w:t xml:space="preserve">Развитие  </w:t>
      </w:r>
      <w:r>
        <w:rPr>
          <w:b/>
          <w:i/>
          <w:sz w:val="28"/>
        </w:rPr>
        <w:t>аденофлегмоны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ДИФФЕРЕНЦИАЛЬНЫЙ  ДИАГНОЗ.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Аденофлегмону  шейной области  необходимо  дифференцировать  с остеоге</w:t>
      </w:r>
      <w:r>
        <w:rPr>
          <w:sz w:val="28"/>
        </w:rPr>
        <w:t>н</w:t>
      </w:r>
      <w:r>
        <w:rPr>
          <w:sz w:val="28"/>
        </w:rPr>
        <w:t>ной  и  одонтогенной флегмоной.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1.  Одонтогенная  флегмона.  Ее появление связано с воспалительным  проце</w:t>
      </w:r>
      <w:r>
        <w:rPr>
          <w:sz w:val="28"/>
        </w:rPr>
        <w:t>с</w:t>
      </w:r>
      <w:r>
        <w:rPr>
          <w:sz w:val="28"/>
        </w:rPr>
        <w:t xml:space="preserve">сом  в одном  или  нескольких  зубах ( периодонтит , пульпит  ),  как  правило,  нижней  челюсти.  Наблюдается боль  и  подвижность  зуба.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2.  Остеогенной  флегмоне предшествует  воспаление самого вещества кости  ( остеомиелит )  нижней  челюсти.   Боль при  перкуссии  нижней челюсти.  Сильная общая  интоксикация  организма ,  высокая температура  тела.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У данного пациента все началось  с появления  безболезненного  горохови</w:t>
      </w:r>
      <w:r>
        <w:rPr>
          <w:sz w:val="28"/>
        </w:rPr>
        <w:t>д</w:t>
      </w:r>
      <w:r>
        <w:rPr>
          <w:sz w:val="28"/>
        </w:rPr>
        <w:t>ного образования,  которое постепенно  увеличивалось и перешло в разлитое  уплотнение,  размером  5 х 8 см.  Однако, общее состояние больного  остав</w:t>
      </w:r>
      <w:r>
        <w:rPr>
          <w:sz w:val="28"/>
        </w:rPr>
        <w:t>а</w:t>
      </w:r>
      <w:r>
        <w:rPr>
          <w:sz w:val="28"/>
        </w:rPr>
        <w:t xml:space="preserve">лось  удовлетворительным,  без выраженной интоксикации, с субфебрильной  температурой  тела.   -  это говорит против  остеомиелита.   Интактные  зубы  -  против одонтогенной  инфекции.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Клиника  заболевания  наиболее соответствует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диагнозу  -  аденофлегмона.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Окончательный  клинический  диагноз:  Аденофлегмона  верхней  области  шеи 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ПРИНЦИПЫ   ЛЕЧЕНИЯ.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1. Оперативное вмешательство — вскрытие и  дренирование  флегмоны.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2.  Антибиотикотерапия. -  пенициллин,  сульфадиметоксин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3.  Противовоспалительная  терапия - НПВС ( анальгин ).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4.  Десенсибилизирующая  терапия  -  димедрол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ЛАБОРАТОРНЫЕ ИССЛЕДОВАНИЯ</w:t>
      </w:r>
    </w:p>
    <w:p w:rsidR="00F128BF" w:rsidRDefault="00F128BF" w:rsidP="004F5EEF">
      <w:pPr>
        <w:pStyle w:val="Noy0ee8eu"/>
        <w:numPr>
          <w:ilvl w:val="12"/>
          <w:numId w:val="0"/>
        </w:numPr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  <w:r>
        <w:rPr>
          <w:b/>
          <w:sz w:val="28"/>
        </w:rPr>
        <w:t>Анализ крови:    (24.09..98)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Гемоглобин</w:t>
      </w:r>
      <w:r>
        <w:rPr>
          <w:sz w:val="28"/>
        </w:rPr>
        <w:tab/>
        <w:t>121</w:t>
      </w:r>
      <w:r>
        <w:rPr>
          <w:sz w:val="28"/>
        </w:rPr>
        <w:tab/>
        <w:t>г\ 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  <w:t>4.1  * 10</w:t>
      </w:r>
      <w:r>
        <w:rPr>
          <w:sz w:val="28"/>
          <w:vertAlign w:val="superscript"/>
        </w:rPr>
        <w:t>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Цв.п.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Ретикулоциты</w:t>
      </w:r>
      <w:r>
        <w:rPr>
          <w:sz w:val="28"/>
        </w:rPr>
        <w:tab/>
        <w:t xml:space="preserve"> -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СОЭ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  мм\ 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Лейкоциты:</w:t>
      </w:r>
      <w:r>
        <w:rPr>
          <w:sz w:val="28"/>
        </w:rPr>
        <w:tab/>
        <w:t>12.2 * 10</w:t>
      </w:r>
      <w:r>
        <w:rPr>
          <w:sz w:val="28"/>
          <w:vertAlign w:val="superscript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70 %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П/Я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Лимфоциты</w:t>
      </w:r>
      <w:r>
        <w:rPr>
          <w:sz w:val="28"/>
        </w:rPr>
        <w:tab/>
        <w:t>8 %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Моноциты</w:t>
      </w:r>
      <w:r>
        <w:rPr>
          <w:sz w:val="28"/>
        </w:rPr>
        <w:tab/>
        <w:t xml:space="preserve">           18%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Общий анализ мочи:             </w:t>
      </w:r>
      <w:r>
        <w:rPr>
          <w:b/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Цвет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светлая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Прозрачность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прозрачная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Уд. Вес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1017</w:t>
      </w:r>
      <w:r>
        <w:rPr>
          <w:sz w:val="28"/>
        </w:rPr>
        <w:tab/>
      </w:r>
      <w:r>
        <w:rPr>
          <w:sz w:val="28"/>
        </w:rPr>
        <w:tab/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Белок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отр.</w:t>
      </w:r>
    </w:p>
    <w:p w:rsidR="00F128BF" w:rsidRDefault="00F128BF" w:rsidP="004F5EEF">
      <w:pPr>
        <w:pStyle w:val="Noy0ee8eu"/>
        <w:numPr>
          <w:ilvl w:val="12"/>
          <w:numId w:val="0"/>
        </w:numPr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ДНЕВНИК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23 сент.  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Жалобы:  отечность , гиперемия, болезненность в верхней шейной  области  справа. Субфебрильная  температура  тела.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В  22:00  произведена  операция — вскрытие  флегмоны.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b/>
          <w:sz w:val="28"/>
        </w:rPr>
      </w:pPr>
      <w:r>
        <w:rPr>
          <w:b/>
          <w:sz w:val="28"/>
        </w:rPr>
        <w:t xml:space="preserve">3 окт.  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 Жалобы: легкая  отечность , гиперемия  в верхней шейной  области  справа. 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>Температура  тела  - нормальная.  Хирургические  разрезы  заживают  без осложнений. Пациент  проходит курс  назначенного лечения.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b/>
          <w:sz w:val="28"/>
        </w:rPr>
        <w:t>5 окт.</w:t>
      </w:r>
      <w:r>
        <w:rPr>
          <w:sz w:val="28"/>
        </w:rPr>
        <w:t xml:space="preserve">   Состояние  пациента  удовлетворительное,  стабильное.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Жалобы: легкая  отечность , гиперемия  в верхней шейной  области  справа. 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В 14:00   —  выписан  домой.</w:t>
      </w: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center"/>
        <w:rPr>
          <w:b/>
          <w:sz w:val="28"/>
        </w:rPr>
      </w:pPr>
    </w:p>
    <w:p w:rsidR="00F128BF" w:rsidRDefault="00F128BF" w:rsidP="004F5EEF">
      <w:pPr>
        <w:pStyle w:val="Noy0ee8eu"/>
        <w:numPr>
          <w:ilvl w:val="12"/>
          <w:numId w:val="0"/>
        </w:numPr>
        <w:ind w:left="720"/>
        <w:jc w:val="center"/>
        <w:rPr>
          <w:b/>
          <w:sz w:val="28"/>
        </w:rPr>
      </w:pPr>
      <w:r>
        <w:rPr>
          <w:b/>
          <w:sz w:val="28"/>
        </w:rPr>
        <w:t>ЭПИКРИЗ.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 44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60 кг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178 см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23 сент.  пациент  обратился в поликлинику № 10, ( отечное  и болезненное  увеличение   в верхней  шейной области  справа и субфебрильная  температуры  тела),  где ему  выписали  направление в  Городскую больницу №3 в Отлеление  челюстно-лицевой  хирургии.  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Диагноз направления: Абсцесс шеи,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Диагноз поступления: Аденофлегмона  верхнего шейного отдела справа.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>В 16:25 больной  поступил  в ГБ №3 .</w:t>
      </w:r>
    </w:p>
    <w:p w:rsidR="00F128BF" w:rsidRDefault="00F128BF" w:rsidP="004F5EEF">
      <w:pPr>
        <w:pStyle w:val="Noy0ee8eu"/>
        <w:numPr>
          <w:ilvl w:val="12"/>
          <w:numId w:val="0"/>
        </w:numPr>
        <w:ind w:firstLine="426"/>
        <w:rPr>
          <w:sz w:val="28"/>
        </w:rPr>
      </w:pPr>
      <w:r>
        <w:rPr>
          <w:sz w:val="28"/>
        </w:rPr>
        <w:t xml:space="preserve">В 22:00 ему сделана операция: вскрытие флегмоны.                   </w:t>
      </w:r>
    </w:p>
    <w:p w:rsidR="00F128BF" w:rsidRDefault="00F128BF" w:rsidP="004F5EEF">
      <w:pPr>
        <w:pStyle w:val="Noy0ee8eu"/>
        <w:numPr>
          <w:ilvl w:val="12"/>
          <w:numId w:val="0"/>
        </w:numPr>
        <w:rPr>
          <w:sz w:val="28"/>
        </w:rPr>
      </w:pPr>
      <w:r>
        <w:rPr>
          <w:sz w:val="28"/>
        </w:rPr>
        <w:t>Постоперационная  терапия:</w:t>
      </w:r>
    </w:p>
    <w:p w:rsidR="00F128BF" w:rsidRDefault="00F128BF" w:rsidP="004F5EEF">
      <w:pPr>
        <w:pStyle w:val="Noy0ee8eu"/>
        <w:numPr>
          <w:ilvl w:val="0"/>
          <w:numId w:val="2"/>
        </w:numPr>
        <w:rPr>
          <w:sz w:val="28"/>
        </w:rPr>
      </w:pPr>
      <w:r>
        <w:rPr>
          <w:sz w:val="28"/>
        </w:rPr>
        <w:t>пенициллин   500 тыс. ед  5 раз в день</w:t>
      </w:r>
    </w:p>
    <w:p w:rsidR="00F128BF" w:rsidRDefault="00F128BF" w:rsidP="004F5EEF">
      <w:pPr>
        <w:pStyle w:val="Noy0ee8eu"/>
        <w:numPr>
          <w:ilvl w:val="0"/>
          <w:numId w:val="2"/>
        </w:numPr>
        <w:rPr>
          <w:sz w:val="28"/>
        </w:rPr>
      </w:pPr>
      <w:r>
        <w:rPr>
          <w:sz w:val="28"/>
        </w:rPr>
        <w:t>анальгин  50% -  2.0  3 раза  в день</w:t>
      </w:r>
    </w:p>
    <w:p w:rsidR="00F128BF" w:rsidRDefault="00F128BF" w:rsidP="004F5EEF">
      <w:pPr>
        <w:pStyle w:val="Noy0ee8eu"/>
        <w:numPr>
          <w:ilvl w:val="0"/>
          <w:numId w:val="2"/>
        </w:numPr>
        <w:rPr>
          <w:sz w:val="28"/>
        </w:rPr>
      </w:pPr>
      <w:r>
        <w:rPr>
          <w:sz w:val="28"/>
        </w:rPr>
        <w:t>димедрол  1% -  2.0  2 раза  в день в течение 3 дней</w:t>
      </w:r>
    </w:p>
    <w:p w:rsidR="00F128BF" w:rsidRDefault="00F128BF" w:rsidP="004F5EEF">
      <w:pPr>
        <w:pStyle w:val="Noy0ee8eu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сульфадиметоксин  - внутрь </w:t>
      </w:r>
    </w:p>
    <w:p w:rsidR="00F128BF" w:rsidRDefault="00F128BF">
      <w:pPr>
        <w:pStyle w:val="Noy0ee8eu"/>
        <w:rPr>
          <w:sz w:val="28"/>
        </w:rPr>
      </w:pPr>
      <w:r>
        <w:rPr>
          <w:sz w:val="28"/>
        </w:rPr>
        <w:t xml:space="preserve">В  раннем  постоперационном периоде осложнений  не наблюдалось. </w:t>
      </w:r>
    </w:p>
    <w:p w:rsidR="00F128BF" w:rsidRDefault="00F128BF">
      <w:pPr>
        <w:pStyle w:val="Noy0ee8eu"/>
        <w:rPr>
          <w:sz w:val="28"/>
        </w:rPr>
      </w:pPr>
      <w:r>
        <w:rPr>
          <w:sz w:val="28"/>
        </w:rPr>
        <w:t xml:space="preserve">   5 окт. в  удовлетворительном  состоянии  и со значительными  улучшениями ( отек спал, болезненность  уменьшилась, температура  вернулась  в норму ) в</w:t>
      </w:r>
      <w:r>
        <w:rPr>
          <w:sz w:val="28"/>
        </w:rPr>
        <w:t>ы</w:t>
      </w:r>
      <w:r>
        <w:rPr>
          <w:sz w:val="28"/>
        </w:rPr>
        <w:t>писан  из стационара домой.</w:t>
      </w:r>
    </w:p>
    <w:p w:rsidR="00F128BF" w:rsidRDefault="00F128BF">
      <w:pPr>
        <w:pStyle w:val="Noy0ee8eu"/>
        <w:rPr>
          <w:sz w:val="28"/>
        </w:rPr>
      </w:pPr>
      <w:r>
        <w:rPr>
          <w:sz w:val="28"/>
        </w:rPr>
        <w:t xml:space="preserve"> </w:t>
      </w:r>
    </w:p>
    <w:p w:rsidR="00F128BF" w:rsidRDefault="00F128BF">
      <w:pPr>
        <w:pStyle w:val="Noy0ee8eu"/>
        <w:ind w:left="720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center"/>
        <w:rPr>
          <w:b/>
          <w:sz w:val="28"/>
        </w:rPr>
      </w:pPr>
      <w:r>
        <w:rPr>
          <w:b/>
          <w:sz w:val="28"/>
        </w:rPr>
        <w:t>СПИСОК  ЛИТЕРАТУРЫ:</w:t>
      </w: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  <w:r>
        <w:rPr>
          <w:sz w:val="28"/>
        </w:rPr>
        <w:t>1.  Бажанов Н.Н.  Стоматология. М ., Медицина  1990.</w:t>
      </w:r>
    </w:p>
    <w:p w:rsidR="00F128BF" w:rsidRDefault="00F128BF">
      <w:pPr>
        <w:pStyle w:val="Noy0ee8eu"/>
        <w:ind w:left="720"/>
        <w:jc w:val="both"/>
        <w:rPr>
          <w:sz w:val="28"/>
        </w:rPr>
      </w:pPr>
    </w:p>
    <w:p w:rsidR="00F128BF" w:rsidRDefault="00F128BF">
      <w:pPr>
        <w:pStyle w:val="Noy0ee8eu"/>
        <w:ind w:left="720"/>
        <w:jc w:val="both"/>
        <w:rPr>
          <w:sz w:val="28"/>
        </w:rPr>
      </w:pPr>
      <w:r>
        <w:rPr>
          <w:sz w:val="28"/>
        </w:rPr>
        <w:t>2.  Робустова Т.Г.  Хирургическая  стоматология . Медицина 1990.</w:t>
      </w:r>
    </w:p>
    <w:p w:rsidR="00F128BF" w:rsidRDefault="00F128BF">
      <w:pPr>
        <w:pStyle w:val="Noy0ee8eu"/>
        <w:ind w:left="720" w:hanging="11"/>
        <w:jc w:val="both"/>
        <w:rPr>
          <w:sz w:val="28"/>
        </w:rPr>
      </w:pPr>
    </w:p>
    <w:p w:rsidR="00F128BF" w:rsidRDefault="00F128BF">
      <w:pPr>
        <w:pStyle w:val="Noy0ee8eu"/>
        <w:ind w:left="720" w:hanging="11"/>
        <w:jc w:val="both"/>
        <w:rPr>
          <w:sz w:val="28"/>
        </w:rPr>
      </w:pPr>
      <w:r>
        <w:rPr>
          <w:sz w:val="28"/>
        </w:rPr>
        <w:t>3. Шаргородский А. Г.  Воспалительные заболевания  челюстно</w:t>
      </w:r>
    </w:p>
    <w:p w:rsidR="00F128BF" w:rsidRDefault="00F128BF">
      <w:pPr>
        <w:pStyle w:val="Noy0ee8eu"/>
        <w:ind w:left="720" w:hanging="11"/>
        <w:jc w:val="both"/>
        <w:rPr>
          <w:sz w:val="28"/>
        </w:rPr>
      </w:pPr>
      <w:r>
        <w:rPr>
          <w:sz w:val="28"/>
        </w:rPr>
        <w:t xml:space="preserve">     - л ицевой  области  и шеи. М., Медицина 1985.</w:t>
      </w:r>
    </w:p>
    <w:p w:rsidR="00F128BF" w:rsidRDefault="00F128BF">
      <w:pPr>
        <w:pStyle w:val="Noy0ee8eu"/>
        <w:ind w:left="720" w:hanging="11"/>
        <w:jc w:val="both"/>
        <w:rPr>
          <w:sz w:val="28"/>
        </w:rPr>
      </w:pPr>
    </w:p>
    <w:p w:rsidR="00F128BF" w:rsidRDefault="00F128BF">
      <w:pPr>
        <w:pStyle w:val="Noy0ee8eu"/>
        <w:ind w:left="720" w:hanging="11"/>
        <w:jc w:val="both"/>
        <w:rPr>
          <w:sz w:val="28"/>
        </w:rPr>
      </w:pPr>
      <w:r>
        <w:rPr>
          <w:sz w:val="28"/>
        </w:rPr>
        <w:t>4.  Александров Н.М.  Клиническая  оперативная  челюстно-</w:t>
      </w:r>
    </w:p>
    <w:p w:rsidR="00F128BF" w:rsidRDefault="00F128BF">
      <w:pPr>
        <w:pStyle w:val="Noy0ee8eu"/>
        <w:ind w:left="720" w:hanging="11"/>
        <w:jc w:val="both"/>
        <w:rPr>
          <w:sz w:val="28"/>
        </w:rPr>
      </w:pPr>
      <w:r>
        <w:rPr>
          <w:sz w:val="28"/>
        </w:rPr>
        <w:t xml:space="preserve">     лицевая  хирургия:  руководство  для  врачей . Л., Медицина 1985</w:t>
      </w:r>
    </w:p>
    <w:p w:rsidR="00F128BF" w:rsidRDefault="00F128BF">
      <w:pPr>
        <w:pStyle w:val="Noy0ee8eu"/>
        <w:ind w:left="720" w:hanging="11"/>
        <w:jc w:val="both"/>
        <w:rPr>
          <w:sz w:val="28"/>
        </w:rPr>
      </w:pPr>
    </w:p>
    <w:p w:rsidR="00F128BF" w:rsidRPr="008A4E84" w:rsidRDefault="00F128BF">
      <w:pPr>
        <w:pStyle w:val="Noy0ee8eu"/>
        <w:ind w:left="720" w:hanging="11"/>
        <w:jc w:val="both"/>
        <w:rPr>
          <w:sz w:val="28"/>
        </w:rPr>
      </w:pPr>
      <w:r>
        <w:rPr>
          <w:sz w:val="28"/>
        </w:rPr>
        <w:t xml:space="preserve">5.  Тазин И.Д., Панов Л.А.   Методика  обследования  стоматологического  больного.  </w:t>
      </w:r>
      <w:r w:rsidRPr="008A4E84">
        <w:rPr>
          <w:sz w:val="28"/>
        </w:rPr>
        <w:t>СГМУ., Томск  1998.</w:t>
      </w:r>
    </w:p>
    <w:p w:rsidR="00F128BF" w:rsidRPr="008A4E84" w:rsidRDefault="00F128BF">
      <w:pPr>
        <w:pStyle w:val="Noy0ee8eu"/>
        <w:ind w:left="720" w:hanging="11"/>
        <w:jc w:val="both"/>
        <w:rPr>
          <w:sz w:val="28"/>
        </w:rPr>
      </w:pPr>
    </w:p>
    <w:p w:rsidR="00F128BF" w:rsidRPr="008A4E84" w:rsidRDefault="00F128BF">
      <w:pPr>
        <w:pStyle w:val="Noy0ee8eu"/>
        <w:ind w:left="720" w:hanging="11"/>
        <w:jc w:val="both"/>
        <w:rPr>
          <w:sz w:val="28"/>
        </w:rPr>
      </w:pPr>
    </w:p>
    <w:p w:rsidR="00F128BF" w:rsidRPr="008A4E84" w:rsidRDefault="00F128BF">
      <w:pPr>
        <w:pStyle w:val="Noy0ee8eu"/>
        <w:ind w:left="720" w:hanging="11"/>
        <w:jc w:val="both"/>
        <w:rPr>
          <w:sz w:val="28"/>
        </w:rPr>
      </w:pPr>
    </w:p>
    <w:p w:rsidR="00F128BF" w:rsidRPr="008A4E84" w:rsidRDefault="00F128BF">
      <w:pPr>
        <w:pStyle w:val="Noy0ee8eu"/>
        <w:ind w:left="720" w:hanging="11"/>
        <w:jc w:val="both"/>
        <w:rPr>
          <w:sz w:val="28"/>
          <w:u w:val="single"/>
        </w:rPr>
      </w:pPr>
    </w:p>
    <w:sectPr w:rsidR="00F128BF" w:rsidRPr="008A4E84">
      <w:pgSz w:w="11907" w:h="16840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4A8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F"/>
    <w:rsid w:val="00187A8C"/>
    <w:rsid w:val="004F5EEF"/>
    <w:rsid w:val="008A4E84"/>
    <w:rsid w:val="00F1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Courier" w:hAnsi="Courier"/>
      <w:b/>
      <w:sz w:val="36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45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Courier" w:hAnsi="Courier"/>
      <w:b/>
      <w:sz w:val="36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32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cp:lastPrinted>1998-10-08T18:52:00Z</cp:lastPrinted>
  <dcterms:created xsi:type="dcterms:W3CDTF">2024-03-22T12:14:00Z</dcterms:created>
  <dcterms:modified xsi:type="dcterms:W3CDTF">2024-03-22T12:14:00Z</dcterms:modified>
</cp:coreProperties>
</file>