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30" w:rsidRPr="00305B30" w:rsidRDefault="00305B30" w:rsidP="00762F07">
      <w:pPr>
        <w:pStyle w:val="3"/>
        <w:jc w:val="center"/>
      </w:pPr>
      <w:bookmarkStart w:id="0" w:name="_GoBack"/>
      <w:bookmarkEnd w:id="0"/>
      <w:r w:rsidRPr="00305B30">
        <w:t>Аденовирусные заболевания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rPr>
          <w:b/>
          <w:bCs/>
        </w:rPr>
        <w:t xml:space="preserve">Аденовирусные заболевания </w:t>
      </w:r>
      <w:r w:rsidRPr="00305B30">
        <w:t>(</w:t>
      </w:r>
      <w:proofErr w:type="spellStart"/>
      <w:r w:rsidRPr="00305B30">
        <w:t>pharyngoconjunctival</w:t>
      </w:r>
      <w:proofErr w:type="spellEnd"/>
      <w:r w:rsidRPr="00305B30">
        <w:t xml:space="preserve"> </w:t>
      </w:r>
      <w:proofErr w:type="spellStart"/>
      <w:r w:rsidRPr="00305B30">
        <w:t>fever-PCP</w:t>
      </w:r>
      <w:proofErr w:type="spellEnd"/>
      <w:r w:rsidRPr="00305B30">
        <w:t xml:space="preserve"> - англ.) - острые вирусные болезни, протекающие с преимущественным поражением органов дыхания, глаз и лимфатических узлов.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t xml:space="preserve">Изучение болезней этой группы началось с 1953 года. Аденовирусы впервые были выделены американскими учеными во главе с </w:t>
      </w:r>
      <w:proofErr w:type="spellStart"/>
      <w:r w:rsidRPr="00305B30">
        <w:t>Хюбнером</w:t>
      </w:r>
      <w:proofErr w:type="spellEnd"/>
      <w:r w:rsidRPr="00305B30">
        <w:t xml:space="preserve"> в 1954 году из ткани миндалин и лимфатических узлов, полученных от детей во время операций, а также обнаружены у лиц с заболеваниями верхних дыхательных путей, сопровождающихся конъюнктивитами. С 1956 года в практику вошел термин "аденовирусы", предложенный </w:t>
      </w:r>
      <w:proofErr w:type="spellStart"/>
      <w:r w:rsidRPr="00305B30">
        <w:t>Эндерсом</w:t>
      </w:r>
      <w:proofErr w:type="spellEnd"/>
      <w:r w:rsidRPr="00305B30">
        <w:t xml:space="preserve">, Френсисом, а болезни, вызываемые данной группой вирусов, получили название аденовирусных заболеваний.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t xml:space="preserve">В настоящее время известны 32 типа аденовирусов, выделенных от человека и различающихся в </w:t>
      </w:r>
      <w:proofErr w:type="spellStart"/>
      <w:r w:rsidRPr="00305B30">
        <w:t>антигенном</w:t>
      </w:r>
      <w:proofErr w:type="spellEnd"/>
      <w:r w:rsidRPr="00305B30">
        <w:t xml:space="preserve"> отношении. Вспышки заболеваний чаще обусловлены типами 3, 4, 7, 14 и 21. Тип 8 вызывает эпидемический </w:t>
      </w:r>
      <w:proofErr w:type="spellStart"/>
      <w:r w:rsidRPr="00305B30">
        <w:t>кератоконьюнктивит</w:t>
      </w:r>
      <w:proofErr w:type="spellEnd"/>
      <w:r w:rsidRPr="00305B30">
        <w:t xml:space="preserve">. Аденовирусы содержат дезоксирибонуклеиновую кислоту (ДНК). Для всех типов аденовирусов характерно наличие общего комплементсвязывающего антигена. Аденовирусы сохраняются до 2 </w:t>
      </w:r>
      <w:proofErr w:type="spellStart"/>
      <w:r w:rsidRPr="00305B30">
        <w:t>нед</w:t>
      </w:r>
      <w:proofErr w:type="spellEnd"/>
      <w:r w:rsidRPr="00305B30">
        <w:t xml:space="preserve"> при комнатной температуре, но погибают от воздействия ультрафиолетового облучения и хлора.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t xml:space="preserve">Источником инфекции являются больные с клинически выраженными или стертыми формами заболевания. Заражение происходит воздушно-капельным путем. Однако не исключена возможность и алиментарного пути передачи инфекции.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t xml:space="preserve">Заболеваемость повышается в холодное время года. Чаще болеют дети и военнослужащие. Особенно высока заболеваемость во вновь сформированных коллективах (в первые 2-3 </w:t>
      </w:r>
      <w:proofErr w:type="spellStart"/>
      <w:r w:rsidRPr="00305B30">
        <w:t>мес</w:t>
      </w:r>
      <w:proofErr w:type="spellEnd"/>
      <w:r w:rsidRPr="00305B30">
        <w:t xml:space="preserve">).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rPr>
          <w:b/>
          <w:bCs/>
        </w:rPr>
        <w:t xml:space="preserve">Патогенез </w:t>
      </w:r>
      <w:r w:rsidRPr="00305B30">
        <w:t xml:space="preserve">. Воротами инфекции являются преимущественно слизистые оболочки верхних дыхательных путей, реже - конъюнктивы. Аденовирусы размножаются в слизистой оболочке с характерным постепенным, последовательным вовлечением в патологический процесс нисходящих отделов дыхательного тракта. Репродукция аденовирусов может происходить в ткани кишечника, лимфатических узлах. Размножение вируса в лимфоидной ткани сопровождается множественным увеличением лимфатических узлов. Помимо местных изменений, аденовирусы оказывают общее токсическое воздействие на организм в виде лихорадки и симптомов общей интоксикации. Способность аденовирусов к размножению в эпителиальных клетках дыхательного тракта, конъюнктивы, кишечника с возникновением в отдельных случаях гематогенной диссеминации создает широкий диапазон клинических проявлений этой инфекции, включая появление </w:t>
      </w:r>
      <w:proofErr w:type="spellStart"/>
      <w:r w:rsidRPr="00305B30">
        <w:t>генерализованной</w:t>
      </w:r>
      <w:proofErr w:type="spellEnd"/>
      <w:r w:rsidRPr="00305B30">
        <w:t xml:space="preserve"> </w:t>
      </w:r>
      <w:proofErr w:type="spellStart"/>
      <w:r w:rsidRPr="00305B30">
        <w:t>лимфоаденопатии</w:t>
      </w:r>
      <w:proofErr w:type="spellEnd"/>
      <w:r w:rsidRPr="00305B30">
        <w:t xml:space="preserve"> и распространенной экзантемы.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t xml:space="preserve">Помимо аденовирусов в генезе острых пневмоний имеет значение присоединение вторичной бактериальной флоры, чему способствует угнетение иммунной системы.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rPr>
          <w:b/>
          <w:bCs/>
        </w:rPr>
        <w:t xml:space="preserve">Симптомы и течение. </w:t>
      </w:r>
      <w:r w:rsidRPr="00305B30">
        <w:t xml:space="preserve">Инкубационный период колеблется от 4 до 14 дней (чаще 5-7 дней). Основными клиническими формами аденовирусных заболеваний являются: </w:t>
      </w:r>
      <w:proofErr w:type="spellStart"/>
      <w:r w:rsidRPr="00305B30">
        <w:t>ринофарингиты</w:t>
      </w:r>
      <w:proofErr w:type="spellEnd"/>
      <w:r w:rsidRPr="00305B30">
        <w:t xml:space="preserve">, </w:t>
      </w:r>
      <w:proofErr w:type="spellStart"/>
      <w:r w:rsidRPr="00305B30">
        <w:t>ринофаринготонзиллиты</w:t>
      </w:r>
      <w:proofErr w:type="spellEnd"/>
      <w:r w:rsidRPr="00305B30">
        <w:t xml:space="preserve">, фарингоконъюнктивальная лихорадка, конъюнктивиты и </w:t>
      </w:r>
      <w:proofErr w:type="spellStart"/>
      <w:r w:rsidRPr="00305B30">
        <w:t>кератоконъюнктивиты</w:t>
      </w:r>
      <w:proofErr w:type="spellEnd"/>
      <w:r w:rsidRPr="00305B30">
        <w:t xml:space="preserve">, аденовирусная пневмония. Помимо этого аденовирусы могут вызывать и иные клинические формы - диарею, острый неспецифический </w:t>
      </w:r>
      <w:proofErr w:type="spellStart"/>
      <w:r w:rsidRPr="00305B30">
        <w:t>мезаденит</w:t>
      </w:r>
      <w:proofErr w:type="spellEnd"/>
      <w:r w:rsidRPr="00305B30">
        <w:t xml:space="preserve"> и др. Для любой из клинических форм аденовирусной инфекции характерна совокупность поражения респираторного тракта и других симптомов (конъюнктивит, диарея, </w:t>
      </w:r>
      <w:proofErr w:type="spellStart"/>
      <w:r w:rsidRPr="00305B30">
        <w:t>мезаденит</w:t>
      </w:r>
      <w:proofErr w:type="spellEnd"/>
      <w:r w:rsidRPr="00305B30">
        <w:t xml:space="preserve"> и др.). Исключение составляет </w:t>
      </w:r>
      <w:proofErr w:type="spellStart"/>
      <w:r w:rsidRPr="00305B30">
        <w:t>кератоконъюнктивит</w:t>
      </w:r>
      <w:proofErr w:type="spellEnd"/>
      <w:r w:rsidRPr="00305B30">
        <w:t xml:space="preserve">, который может протекать изолированно, без поражения дыхательных путей.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lastRenderedPageBreak/>
        <w:t>Аденовирусные заболевания начинаются остро с повышения температуры тела, симптомов интоксикации (</w:t>
      </w:r>
      <w:proofErr w:type="spellStart"/>
      <w:r w:rsidRPr="00305B30">
        <w:t>познабливание</w:t>
      </w:r>
      <w:proofErr w:type="spellEnd"/>
      <w:r w:rsidRPr="00305B30">
        <w:t xml:space="preserve">, головная боль, слабость, снижение аппетита, мышечные боли и др.). Но даже при высокой лихорадке общее состояние больных остается удовлетворительным и токсикоз организма не достигает той степени, которая свойственна гриппу. Лихорадка в типичных случаях продолжительная, длится до 6-14 дней, иногда носит </w:t>
      </w:r>
      <w:proofErr w:type="spellStart"/>
      <w:r w:rsidRPr="00305B30">
        <w:t>двухволновой</w:t>
      </w:r>
      <w:proofErr w:type="spellEnd"/>
      <w:r w:rsidRPr="00305B30">
        <w:t xml:space="preserve"> характер. При аденовирусных заболеваниях, протекающих только с поражением верхних дыхательных путей, температура сохраняется 2-3 дня и нередко не превышает субфебрильных цифр.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t xml:space="preserve">Заложенность носа и насморк - ранние симптомы аденовирусного заболевания. Часто поражается глотка. Воспалительный процесс редко протекает в виде изолированного фарингита. Значительно чаще развивается </w:t>
      </w:r>
      <w:proofErr w:type="spellStart"/>
      <w:r w:rsidRPr="00305B30">
        <w:t>ринофарингит</w:t>
      </w:r>
      <w:proofErr w:type="spellEnd"/>
      <w:r w:rsidRPr="00305B30">
        <w:t xml:space="preserve"> или </w:t>
      </w:r>
      <w:proofErr w:type="spellStart"/>
      <w:r w:rsidRPr="00305B30">
        <w:t>ринофаринготонзиллит</w:t>
      </w:r>
      <w:proofErr w:type="spellEnd"/>
      <w:r w:rsidRPr="00305B30">
        <w:t xml:space="preserve">. Редко возникают признаки ларингита, трахеита и бронхита. Острый </w:t>
      </w:r>
      <w:proofErr w:type="spellStart"/>
      <w:r w:rsidRPr="00305B30">
        <w:t>ларинготрахеобронхит</w:t>
      </w:r>
      <w:proofErr w:type="spellEnd"/>
      <w:r w:rsidRPr="00305B30">
        <w:t xml:space="preserve"> наблюдается у детей младшего возраста. Характеризуется осиплостью голоса, появлением грубого "лающего" кашля, развитием </w:t>
      </w:r>
      <w:proofErr w:type="spellStart"/>
      <w:r w:rsidRPr="00305B30">
        <w:t>стенотического</w:t>
      </w:r>
      <w:proofErr w:type="spellEnd"/>
      <w:r w:rsidRPr="00305B30">
        <w:t xml:space="preserve"> дыхания. Нередко возникает синдром ложного крупа, при котором (в отличие от дифтерийного) афонии не бывает.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t xml:space="preserve">Поражение дыхательных путей может сочетаться с воспалением конъюнктив. Катаральные двусторонние конъюнктивиты возникают у 1/3 больных, однако начинаются нередко как односторонние.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t xml:space="preserve">Пленчатые конъюнктивиты встречаются преимущественно у детей дошкольного возраста. Заболевание начинается остро и протекает тяжело. Температура тела достигает 39-40°С и сохраняется до 5-10 дней. У многих больных умеренно увеличены периферические лимфатические узлы, особенно </w:t>
      </w:r>
      <w:proofErr w:type="spellStart"/>
      <w:r w:rsidRPr="00305B30">
        <w:t>передне</w:t>
      </w:r>
      <w:proofErr w:type="spellEnd"/>
      <w:r w:rsidRPr="00305B30">
        <w:t xml:space="preserve">- и </w:t>
      </w:r>
      <w:proofErr w:type="spellStart"/>
      <w:r w:rsidRPr="00305B30">
        <w:t>заднешейные</w:t>
      </w:r>
      <w:proofErr w:type="spellEnd"/>
      <w:r w:rsidRPr="00305B30">
        <w:t xml:space="preserve">, иногда - подмышечные и паховые. В периферической крови при </w:t>
      </w:r>
      <w:proofErr w:type="spellStart"/>
      <w:r w:rsidRPr="00305B30">
        <w:t>неосложненных</w:t>
      </w:r>
      <w:proofErr w:type="spellEnd"/>
      <w:r w:rsidRPr="00305B30">
        <w:t xml:space="preserve"> формах болезни - </w:t>
      </w:r>
      <w:proofErr w:type="spellStart"/>
      <w:r w:rsidRPr="00305B30">
        <w:t>нормоцитоз</w:t>
      </w:r>
      <w:proofErr w:type="spellEnd"/>
      <w:r w:rsidRPr="00305B30">
        <w:t xml:space="preserve">, реже - лейкопения, СОЭ не увеличена. В целом для аденовирусных заболеваний характерна небольшая интоксикация при сравнительно длительной невысокой лихорадке и резко выраженном катаральном синдроме.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t xml:space="preserve">Аденовирусная инфекция протекает более тяжело и длительно у детей раннего возраста с наличием повторных волн заболевания, сравнительно частым присоединением пневмонии. Лица пожилого возраста болеют аденовирусной инфекцией редко.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t xml:space="preserve">Осложнения. Они могут возникнуть на любом сроке аденовирусного заболевания и зависят от присоединения бактериальной флоры. Наиболее часто встречаются пневмонии, ангины, реже - гаймориты, фронтиты.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t xml:space="preserve">С присоединением пневмонии состояние больного ухудшается, температура достигает 39-40°С, появляется одышка, цианоз, усиливается кашель, интоксикация. Клинически и рентгенологически пневмония является очаговой или сливной. Лихорадка сохраняется до 2-3 </w:t>
      </w:r>
      <w:proofErr w:type="spellStart"/>
      <w:r w:rsidRPr="00305B30">
        <w:t>нед</w:t>
      </w:r>
      <w:proofErr w:type="spellEnd"/>
      <w:r w:rsidRPr="00305B30">
        <w:t xml:space="preserve">, а изменения в легких(клинические и рентгенологические) до 30-40 дней от начала болезни.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rPr>
          <w:b/>
          <w:bCs/>
        </w:rPr>
        <w:t xml:space="preserve">Диагноз и дифференциальный диагноз </w:t>
      </w:r>
      <w:r w:rsidRPr="00305B30">
        <w:t xml:space="preserve">. Если диагностика возможна вовремя эпидемической вспышки (особенно в организованном коллективе), то распознавание спорадических случаев трудно из-за полиморфизма клинической картины и сходства ее с другими ОРЗ. В расшифровке заболевания помогают характерные поражения глаз (фарингоконъюнктивальная лихорадка, конъюнктивиты). </w:t>
      </w:r>
    </w:p>
    <w:p w:rsidR="00305B30" w:rsidRPr="00305B30" w:rsidRDefault="00305B30" w:rsidP="00762F07">
      <w:pPr>
        <w:pStyle w:val="a3"/>
        <w:ind w:firstLine="709"/>
        <w:jc w:val="both"/>
      </w:pPr>
      <w:r w:rsidRPr="00305B30">
        <w:t xml:space="preserve">Для раннего лабораторного подтверждения диагноза используется обнаружение специфического вирусного антигена в эпителиальных клетках слизистой оболочки носоглотки с помощью </w:t>
      </w:r>
      <w:proofErr w:type="spellStart"/>
      <w:r w:rsidRPr="00305B30">
        <w:t>иммунофлюоресцентного</w:t>
      </w:r>
      <w:proofErr w:type="spellEnd"/>
      <w:r w:rsidRPr="00305B30">
        <w:t xml:space="preserve"> метода. Для ретроспективной диагностики применяют </w:t>
      </w:r>
      <w:r w:rsidRPr="00305B30">
        <w:lastRenderedPageBreak/>
        <w:t xml:space="preserve">серологический метод (РСК с аденовирусным антигеном). Диагностическим считается нарастание титра антител в парных сыворотках в 4 раза и больше. Дифференциальную диагностику надо проводить с гриппом, </w:t>
      </w:r>
      <w:proofErr w:type="spellStart"/>
      <w:r w:rsidRPr="00305B30">
        <w:t>парагриппом</w:t>
      </w:r>
      <w:proofErr w:type="spellEnd"/>
      <w:r w:rsidRPr="00305B30">
        <w:t xml:space="preserve"> и другими ОРЗ.</w:t>
      </w:r>
    </w:p>
    <w:p w:rsidR="00305B30" w:rsidRPr="00305B30" w:rsidRDefault="00305B30"/>
    <w:sectPr w:rsidR="00305B30" w:rsidRPr="00305B30" w:rsidSect="00762F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30"/>
    <w:rsid w:val="00305B30"/>
    <w:rsid w:val="00762F07"/>
    <w:rsid w:val="00D0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3521E-7EB3-44F4-93D6-695E406B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305B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05B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Аденовирусные заболевания </vt:lpstr>
    </vt:vector>
  </TitlesOfParts>
  <Company>HOME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Аденовирусные заболевания</dc:title>
  <dc:subject/>
  <dc:creator>USER</dc:creator>
  <cp:keywords/>
  <dc:description/>
  <cp:lastModifiedBy>Тест</cp:lastModifiedBy>
  <cp:revision>2</cp:revision>
  <dcterms:created xsi:type="dcterms:W3CDTF">2024-05-19T19:23:00Z</dcterms:created>
  <dcterms:modified xsi:type="dcterms:W3CDTF">2024-05-19T19:23:00Z</dcterms:modified>
</cp:coreProperties>
</file>