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29A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Агранулоцитоз 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"Если человечество исчезнет с лица Земли, то навряд ли это как-то затронет другие виды животных и растений. Но если исчезнут они, то скорее всего и человечество исчезнет".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Брюс Уоллес 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>йтропения (гранулоцитопения, агранулоцитоз) - снижение содержания в крови нейтрофилов, часто повышающее восприимчивость к бактериальным и грибковым инфекциям.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числу нейтрофилов в крови (общее число лейкоцитов, умноженное на процент нейтрофилов) и соотве</w:t>
      </w:r>
      <w:r>
        <w:rPr>
          <w:color w:val="000000"/>
          <w:sz w:val="24"/>
          <w:szCs w:val="24"/>
        </w:rPr>
        <w:t xml:space="preserve">тственно по риску инфекции различают легкую (1000 - 2000 нейтрофилов в 1 мкл), среднетяжелую (500 - 1000/мкл) и тяжелую нейтропению (менее 500(мил). Тяжелая острая нейтрапения, вызванная нарушением образования нейтрофилов, часто представляет опасность для </w:t>
      </w:r>
      <w:r>
        <w:rPr>
          <w:color w:val="000000"/>
          <w:sz w:val="24"/>
          <w:szCs w:val="24"/>
        </w:rPr>
        <w:t xml:space="preserve">жизни. </w:t>
      </w:r>
    </w:p>
    <w:p w:rsidR="00000000" w:rsidRDefault="004629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Этиология. 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Нейтропения бывает следствием нарушения образования нейтрофилов, краевого стояния нейтрофилов (скопления у стенок сосудов) с перераспределением в крови, их ускоренной утилизации и сокращения времени жизни. Состояние может быть острым (р</w:t>
      </w:r>
      <w:r>
        <w:rPr>
          <w:color w:val="000000"/>
          <w:sz w:val="24"/>
          <w:szCs w:val="24"/>
        </w:rPr>
        <w:t xml:space="preserve">азвивается за несколько дней) или хроническим (продолжается месяцы и годы). Иногда это изолированная аномалия, а в других случаях - проявление иного гематологического (связанного с кровью) заболевания. 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частая причина нейтропении - угнетение образ</w:t>
      </w:r>
      <w:r>
        <w:rPr>
          <w:color w:val="000000"/>
          <w:sz w:val="24"/>
          <w:szCs w:val="24"/>
        </w:rPr>
        <w:t>ования нейтрофилов лекарственными препаратами (такими, как цитостатические противоопухолевые средства, противосудорожные средства, пенициллины, сульфаниламиды и т.д.). Нейтропения относится к неизбежным побочным эффектам некоторых противоопухолевых средств</w:t>
      </w:r>
      <w:r>
        <w:rPr>
          <w:color w:val="000000"/>
          <w:sz w:val="24"/>
          <w:szCs w:val="24"/>
        </w:rPr>
        <w:t xml:space="preserve"> (например, алкилирующих агентов, антиметаболитов). Другие лекарства вызывают нейтропению как идиосинкразическую реакцию, т.е. реакцию, не зависящую предсказуемым образом от дозировки или длительности приема данного препарата. 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выработки нейтроф</w:t>
      </w:r>
      <w:r>
        <w:rPr>
          <w:color w:val="000000"/>
          <w:sz w:val="24"/>
          <w:szCs w:val="24"/>
        </w:rPr>
        <w:t>илов наблюдается также при некоторых редких наследственных и врожденных аномалиях (например, при наследственном агранулоцитозе у детей первых месяцев жизни, при семейной нейтропении, циклической нейтропении, в ряде случаев при недостаточности поджелудочной</w:t>
      </w:r>
      <w:r>
        <w:rPr>
          <w:color w:val="000000"/>
          <w:sz w:val="24"/>
          <w:szCs w:val="24"/>
        </w:rPr>
        <w:t xml:space="preserve"> железы и некоторых заболеваниях с сочетанием нарушения продукции нейтрофилов и тяжелого иммунодефицита). Иногда образование нейтрофилов нарушается вследствие пересадки костного мозга или его поражения (например, при онкологических и гранулематозных заболе</w:t>
      </w:r>
      <w:r>
        <w:rPr>
          <w:color w:val="000000"/>
          <w:sz w:val="24"/>
          <w:szCs w:val="24"/>
        </w:rPr>
        <w:t xml:space="preserve">ваниях), в также как обычное проявление тяжелой недостаточности витамина В12 и фолиевой кислоты. </w:t>
      </w:r>
    </w:p>
    <w:p w:rsidR="00000000" w:rsidRDefault="004629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Клиническая картина. 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Нейтропения не имеет специфических проявлений, за исключением тех, которые связаны с протекающей на ее фоне инфекцией и обычно зависят о</w:t>
      </w:r>
      <w:r>
        <w:rPr>
          <w:color w:val="000000"/>
          <w:sz w:val="24"/>
          <w:szCs w:val="24"/>
        </w:rPr>
        <w:t xml:space="preserve">т тяжести, продолжительности и причины нейтропении. При острой нейтропении весьма обычны лихорадка, появление болезненных язв на слизистой оболочке рта и в периректальной области, развитие бактериальной пневмонии. 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 начать лечения, в дальнейшем возн</w:t>
      </w:r>
      <w:r>
        <w:rPr>
          <w:color w:val="000000"/>
          <w:sz w:val="24"/>
          <w:szCs w:val="24"/>
        </w:rPr>
        <w:t>икает бактериемия и развивается септический шок. Хроническая нейтропения часто бывает значительно более доброкачественной, особенно если она протекает в легкой или среднетяжелой форме; число моноцитов в крови нормально, и функции других компонентов иммунно</w:t>
      </w:r>
      <w:r>
        <w:rPr>
          <w:color w:val="000000"/>
          <w:sz w:val="24"/>
          <w:szCs w:val="24"/>
        </w:rPr>
        <w:t xml:space="preserve">й системы (например, иммуноглобулинов, комплемента и лимфоцитов) не изменены. 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назначает врач. Полоскание горла через каждые несколько часов </w:t>
      </w:r>
      <w:r>
        <w:rPr>
          <w:color w:val="000000"/>
          <w:sz w:val="24"/>
          <w:szCs w:val="24"/>
        </w:rPr>
        <w:lastRenderedPageBreak/>
        <w:t xml:space="preserve">физиологическим раствором или перекисью водорода, обезболивающие леденцы (бензокаин, по 15 мг каждые 3 - 4 </w:t>
      </w:r>
      <w:r>
        <w:rPr>
          <w:color w:val="000000"/>
          <w:sz w:val="24"/>
          <w:szCs w:val="24"/>
        </w:rPr>
        <w:t xml:space="preserve">ч) или ополаскивание полости рта 1% раствором хлоргексидина облегчают неприятные ощущения, связанные с изъязвлением. </w:t>
      </w:r>
    </w:p>
    <w:p w:rsidR="00000000" w:rsidRDefault="004629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Хроническая нейтропения. 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тактика должна быть выжидательной: больного следует предупредить, что он должен сразу же обращаться</w:t>
      </w:r>
      <w:r>
        <w:rPr>
          <w:color w:val="000000"/>
          <w:sz w:val="24"/>
          <w:szCs w:val="24"/>
        </w:rPr>
        <w:t xml:space="preserve"> к врачу при повышении температуры и других признаках инфекции. </w:t>
      </w:r>
    </w:p>
    <w:p w:rsidR="00000000" w:rsidRDefault="004629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4629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Нейтропения (агранулоцитоз) развивается (как побочное действие) при применении высоких доз (от высоких доз специалист в настоящее время отказались) каптоприла (капотена) бол</w:t>
      </w:r>
      <w:r>
        <w:rPr>
          <w:color w:val="000000"/>
          <w:sz w:val="24"/>
          <w:szCs w:val="24"/>
        </w:rPr>
        <w:t>ьными с коллагенозами и нарушенной почечной функцией через 3 - 6 месяцев с начала лечения. Обычно количество лейкоцитов восстанавливается в течение трех месяцев после отмены лекарства.</w:t>
      </w:r>
    </w:p>
    <w:p w:rsidR="00000000" w:rsidRDefault="004629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629A5" w:rsidRDefault="004629A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</w:t>
      </w:r>
      <w:r>
        <w:rPr>
          <w:color w:val="000000"/>
          <w:sz w:val="24"/>
          <w:szCs w:val="24"/>
        </w:rPr>
        <w:t xml:space="preserve">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4629A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09"/>
    <w:rsid w:val="004629A5"/>
    <w:rsid w:val="00B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42D6CF-34D8-4A82-B01E-D787FE1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Company>PERSONAL COMPUTERS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Агранулоцитоз</dc:title>
  <dc:subject/>
  <dc:creator>USER</dc:creator>
  <cp:keywords/>
  <dc:description/>
  <cp:lastModifiedBy>Igor Trofimov</cp:lastModifiedBy>
  <cp:revision>2</cp:revision>
  <dcterms:created xsi:type="dcterms:W3CDTF">2024-08-04T00:56:00Z</dcterms:created>
  <dcterms:modified xsi:type="dcterms:W3CDTF">2024-08-04T00:56:00Z</dcterms:modified>
</cp:coreProperties>
</file>