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3143" w14:textId="77777777" w:rsidR="008D00BE" w:rsidRDefault="008D00BE" w:rsidP="008D00B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Паспортные данные:</w:t>
      </w:r>
    </w:p>
    <w:p w14:paraId="0449A891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</w:p>
    <w:p w14:paraId="18D47242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12.05.1974 г. </w:t>
      </w:r>
    </w:p>
    <w:p w14:paraId="29300E91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Пол: женский</w:t>
      </w:r>
    </w:p>
    <w:p w14:paraId="33AB9A2E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 занятий: работает в туристической фирме</w:t>
      </w:r>
    </w:p>
    <w:p w14:paraId="5946B7D1" w14:textId="26FF0273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адрес: </w:t>
      </w:r>
    </w:p>
    <w:p w14:paraId="0906B65B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Паспорт: 4568 578354 ОВД Таганского р-на г. Москвы</w:t>
      </w:r>
    </w:p>
    <w:p w14:paraId="618E63F9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Карточка медицинского страхования: 770000 8496774988</w:t>
      </w:r>
    </w:p>
    <w:p w14:paraId="2E9E3A06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</w:p>
    <w:p w14:paraId="0724C79C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Жалобы:</w:t>
      </w:r>
      <w:r>
        <w:rPr>
          <w:sz w:val="28"/>
          <w:szCs w:val="28"/>
        </w:rPr>
        <w:t xml:space="preserve"> изменение положения зубов, нарушение дикции, подвижность зубов.</w:t>
      </w:r>
    </w:p>
    <w:p w14:paraId="290A4D77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</w:p>
    <w:p w14:paraId="0B4AA500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Анамнез заболевания (</w:t>
      </w:r>
      <w:r>
        <w:rPr>
          <w:b/>
          <w:sz w:val="28"/>
          <w:szCs w:val="28"/>
          <w:u w:val="single"/>
          <w:lang w:val="en-US"/>
        </w:rPr>
        <w:t>Anamnesis</w:t>
      </w:r>
      <w:r w:rsidRPr="000D115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morbid</w:t>
      </w:r>
      <w:r>
        <w:rPr>
          <w:b/>
          <w:sz w:val="28"/>
          <w:szCs w:val="28"/>
          <w:u w:val="single"/>
        </w:rPr>
        <w:t>):</w:t>
      </w:r>
      <w:r>
        <w:rPr>
          <w:sz w:val="28"/>
          <w:szCs w:val="28"/>
        </w:rPr>
        <w:t xml:space="preserve"> с 14 лет отмечает кровоточивость десен. Раз в полгода проходит курсы лечения: снятие зубных отложений, местная противовоспалительная терапия, кюретаж </w:t>
      </w:r>
      <w:proofErr w:type="spellStart"/>
      <w:r>
        <w:rPr>
          <w:sz w:val="28"/>
          <w:szCs w:val="28"/>
        </w:rPr>
        <w:t>пародонтальных</w:t>
      </w:r>
      <w:proofErr w:type="spellEnd"/>
      <w:r>
        <w:rPr>
          <w:sz w:val="28"/>
          <w:szCs w:val="28"/>
        </w:rPr>
        <w:t xml:space="preserve"> карманов. Оперативных вмешательств на пародонте не проводилось. За этот период потеряла 24, 14, 46 зубы, которые были удалены из-за значительной подвижности. Первые признаки нарушения положения зубов отметила в возрасте 22 лет.</w:t>
      </w:r>
    </w:p>
    <w:p w14:paraId="49A8B183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</w:p>
    <w:p w14:paraId="67AED77D" w14:textId="77777777" w:rsidR="008D00BE" w:rsidRDefault="008D00BE" w:rsidP="008D00B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Анамнез жизни (</w:t>
      </w:r>
      <w:r>
        <w:rPr>
          <w:b/>
          <w:sz w:val="28"/>
          <w:szCs w:val="28"/>
          <w:u w:val="single"/>
          <w:lang w:val="en-US"/>
        </w:rPr>
        <w:t>Anamnesis</w:t>
      </w:r>
      <w:r w:rsidRPr="000D115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vitae</w:t>
      </w:r>
      <w:r>
        <w:rPr>
          <w:b/>
          <w:sz w:val="28"/>
          <w:szCs w:val="28"/>
          <w:u w:val="single"/>
        </w:rPr>
        <w:t xml:space="preserve">): </w:t>
      </w:r>
    </w:p>
    <w:p w14:paraId="398DBBA4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и сопутствующие заболевания: ОРВИ, ОРЗ, ветряная оспа. Хронический гастрит. </w:t>
      </w:r>
    </w:p>
    <w:p w14:paraId="0D644545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не отягощен.</w:t>
      </w:r>
    </w:p>
    <w:p w14:paraId="5AC20E81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отсутствуют.</w:t>
      </w:r>
    </w:p>
    <w:p w14:paraId="61B34BAB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Бытовые условия и условия труда: удовлетворительные.</w:t>
      </w:r>
    </w:p>
    <w:p w14:paraId="366AD309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Питание: удовлетворительное.</w:t>
      </w:r>
    </w:p>
    <w:p w14:paraId="3B2EDA09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Гигиена полости рта: чистит зубы два раза в день пастой «</w:t>
      </w:r>
      <w:r>
        <w:rPr>
          <w:sz w:val="28"/>
          <w:szCs w:val="28"/>
          <w:lang w:val="en-US"/>
        </w:rPr>
        <w:t>Colgate</w:t>
      </w:r>
      <w:r>
        <w:rPr>
          <w:sz w:val="28"/>
          <w:szCs w:val="28"/>
        </w:rPr>
        <w:t>», использует щетку «</w:t>
      </w:r>
      <w:r>
        <w:rPr>
          <w:sz w:val="28"/>
          <w:szCs w:val="28"/>
          <w:lang w:val="en-US"/>
        </w:rPr>
        <w:t>ORAL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» средней жесткости. Замена щетки происходит раз в 2-3 месяца. Последнее посещение врача-стоматолога было год назад.</w:t>
      </w:r>
    </w:p>
    <w:p w14:paraId="0F6F55FA" w14:textId="77777777" w:rsidR="008D00BE" w:rsidRDefault="008D00BE" w:rsidP="008D00B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Карта здоровья.</w:t>
      </w:r>
    </w:p>
    <w:p w14:paraId="3D420EF8" w14:textId="77777777" w:rsidR="008D00BE" w:rsidRDefault="008D00BE" w:rsidP="008D00BE">
      <w:pPr>
        <w:spacing w:line="360" w:lineRule="auto"/>
        <w:jc w:val="center"/>
        <w:rPr>
          <w:b/>
          <w:sz w:val="36"/>
          <w:szCs w:val="36"/>
        </w:rPr>
      </w:pPr>
    </w:p>
    <w:p w14:paraId="2A450DF2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Фамилия: </w:t>
      </w:r>
    </w:p>
    <w:p w14:paraId="3634CC30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 рождения: 1974</w:t>
      </w:r>
    </w:p>
    <w:p w14:paraId="228A2E06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 занятий: работаю в туристической фирме</w:t>
      </w:r>
    </w:p>
    <w:p w14:paraId="2A1454D4" w14:textId="77777777" w:rsidR="008D00BE" w:rsidRDefault="008D00BE" w:rsidP="008D00BE">
      <w:pPr>
        <w:spacing w:line="360" w:lineRule="auto"/>
        <w:rPr>
          <w:sz w:val="28"/>
          <w:szCs w:val="28"/>
        </w:rPr>
      </w:pPr>
    </w:p>
    <w:p w14:paraId="690708C7" w14:textId="77777777" w:rsidR="008D00BE" w:rsidRDefault="008D00BE" w:rsidP="008D00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14:paraId="4DE8AA3C" w14:textId="77777777" w:rsidR="008D00BE" w:rsidRDefault="008D00BE" w:rsidP="008D00BE">
      <w:pPr>
        <w:spacing w:line="360" w:lineRule="auto"/>
        <w:jc w:val="center"/>
        <w:rPr>
          <w:sz w:val="28"/>
          <w:szCs w:val="28"/>
        </w:rPr>
      </w:pPr>
    </w:p>
    <w:p w14:paraId="71D7A7DF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Не обнаруживают ли у Вас повышенного кровяного давления? Нет</w:t>
      </w:r>
    </w:p>
    <w:p w14:paraId="794FFB50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Был ли у Вас инфаркт миокарда? Нет</w:t>
      </w:r>
    </w:p>
    <w:p w14:paraId="0C691C15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Болеете ли Вы ревматизмом? Нет</w:t>
      </w:r>
    </w:p>
    <w:p w14:paraId="37671A63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Была ли у Вас желтуха, гепатит? Нет</w:t>
      </w:r>
    </w:p>
    <w:p w14:paraId="096C09C1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Болеете ли Вы туберкулезом? Нет</w:t>
      </w:r>
    </w:p>
    <w:p w14:paraId="10BEF706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Больны ли Вы диабетом? Нет</w:t>
      </w:r>
    </w:p>
    <w:p w14:paraId="091766B8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Больны ли Вы венерическими заболеваниями? Нет</w:t>
      </w:r>
    </w:p>
    <w:p w14:paraId="61CC4389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Заражены ли Вы СПИДом? Нет</w:t>
      </w:r>
    </w:p>
    <w:p w14:paraId="7447BC6D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Бывают ли у Вас припадки, обмороки? Нет</w:t>
      </w:r>
    </w:p>
    <w:p w14:paraId="7F14A3BF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Возникало ли у Вас длительное кровотечение после удаления зуба или ранений? Нет</w:t>
      </w:r>
    </w:p>
    <w:p w14:paraId="55DAC3DB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Принимаете ли Вы какие-нибудь лекарства в настоящее время? Нет</w:t>
      </w:r>
    </w:p>
    <w:p w14:paraId="449890EF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Имеется ли у Вас непереносимость (аллергия) к пенициллину или другому лекарству или веществу? Нет</w:t>
      </w:r>
    </w:p>
    <w:p w14:paraId="2BFCFBA4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Имеете ли Вы какие-либо другие серьезные сопутствующие заболевания или перенесенные операции? Хронический гастрит</w:t>
      </w:r>
    </w:p>
    <w:p w14:paraId="234E7BC0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(Специальный вопрос для женщин)</w:t>
      </w:r>
    </w:p>
    <w:p w14:paraId="14EE3EEF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Беременны ли Вы? Нет</w:t>
      </w:r>
    </w:p>
    <w:p w14:paraId="12F1038F" w14:textId="77777777" w:rsidR="008D00BE" w:rsidRDefault="008D00BE" w:rsidP="008D00BE">
      <w:pPr>
        <w:spacing w:line="360" w:lineRule="auto"/>
        <w:rPr>
          <w:sz w:val="28"/>
          <w:szCs w:val="28"/>
        </w:rPr>
      </w:pPr>
    </w:p>
    <w:p w14:paraId="43224949" w14:textId="77777777" w:rsidR="008D00BE" w:rsidRDefault="008D00BE" w:rsidP="008D0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Дата: 12.10.2009г.                                                             Подпись</w:t>
      </w:r>
    </w:p>
    <w:p w14:paraId="1562422D" w14:textId="77777777" w:rsidR="008D00BE" w:rsidRDefault="008D00BE" w:rsidP="008D00BE">
      <w:pPr>
        <w:spacing w:line="360" w:lineRule="auto"/>
        <w:jc w:val="center"/>
        <w:rPr>
          <w:sz w:val="28"/>
          <w:szCs w:val="28"/>
          <w:u w:val="single"/>
        </w:rPr>
      </w:pPr>
    </w:p>
    <w:p w14:paraId="759164DA" w14:textId="77777777" w:rsidR="008D00BE" w:rsidRDefault="008D00BE" w:rsidP="008D00BE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Клиническое обследование</w:t>
      </w:r>
    </w:p>
    <w:p w14:paraId="65D6FB59" w14:textId="77777777" w:rsidR="008D00BE" w:rsidRDefault="008D00BE" w:rsidP="008D00BE">
      <w:pPr>
        <w:spacing w:line="360" w:lineRule="auto"/>
        <w:rPr>
          <w:sz w:val="28"/>
          <w:szCs w:val="28"/>
          <w:u w:val="single"/>
        </w:rPr>
      </w:pPr>
    </w:p>
    <w:p w14:paraId="037584CA" w14:textId="77777777" w:rsidR="008D00BE" w:rsidRDefault="008D00BE" w:rsidP="008D00B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Данные объективного обследования</w:t>
      </w:r>
    </w:p>
    <w:p w14:paraId="4E73EBBC" w14:textId="77777777" w:rsidR="008D00BE" w:rsidRDefault="008D00BE" w:rsidP="008D00BE">
      <w:pPr>
        <w:spacing w:line="360" w:lineRule="auto"/>
        <w:rPr>
          <w:sz w:val="28"/>
          <w:szCs w:val="28"/>
          <w:u w:val="single"/>
        </w:rPr>
      </w:pPr>
    </w:p>
    <w:p w14:paraId="50276788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Внешний осмотр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соответствует возрастным анатомо-физиологическим особенностям. Конфигурация лица не изменена, кожный покров лица без патологических изменений. Красная кайма губ бледно-розового цвета, умеренно увлажнена. Регионарные лимфатические узлы не пальпируются. Открывание рта не затруднено.</w:t>
      </w:r>
    </w:p>
    <w:p w14:paraId="12BBBD40" w14:textId="77777777" w:rsidR="008D00BE" w:rsidRDefault="008D00BE" w:rsidP="008D00B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Осмотр полости рта</w:t>
      </w:r>
    </w:p>
    <w:p w14:paraId="475808DB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Прикрепление уздечки верхней и нижней губы без патологии. Выводной проток околоушной слюнной железы без патологических изменений. Выявлен флюороз легкой степени и множественные </w:t>
      </w:r>
      <w:proofErr w:type="spellStart"/>
      <w:r>
        <w:rPr>
          <w:sz w:val="28"/>
          <w:szCs w:val="28"/>
        </w:rPr>
        <w:t>супраконтакты</w:t>
      </w:r>
      <w:proofErr w:type="spellEnd"/>
      <w:r>
        <w:rPr>
          <w:sz w:val="28"/>
          <w:szCs w:val="28"/>
        </w:rPr>
        <w:t>.</w:t>
      </w:r>
    </w:p>
    <w:p w14:paraId="175893C6" w14:textId="77777777" w:rsidR="008D00BE" w:rsidRDefault="008D00BE" w:rsidP="008D00B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Состояние зубов: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83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583"/>
        <w:gridCol w:w="583"/>
        <w:gridCol w:w="583"/>
      </w:tblGrid>
      <w:tr w:rsidR="008D00BE" w14:paraId="5610ED03" w14:textId="77777777" w:rsidTr="008A1AE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E115" w14:textId="77777777" w:rsidR="008D00BE" w:rsidRPr="008A1AEC" w:rsidRDefault="008D00BE" w:rsidP="008A1A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ПС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A76A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5D9B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E3D1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A0F8" w14:textId="77777777" w:rsidR="008D00BE" w:rsidRPr="008A1AEC" w:rsidRDefault="008D00BE" w:rsidP="008A1A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0DFB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1F64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048F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DBDB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4EC7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09A0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1718" w14:textId="77777777" w:rsidR="008D00BE" w:rsidRPr="008A1AEC" w:rsidRDefault="008D00BE" w:rsidP="008A1A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B0A2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2A8B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П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DB5B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П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091F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D00BE" w14:paraId="599778A1" w14:textId="77777777" w:rsidTr="008A1AE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6494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6F76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D8B5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8599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2383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25C5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AD7D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73B8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357C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8F24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41A8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7AE3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1A6E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97C6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480A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A1EA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28</w:t>
            </w:r>
          </w:p>
        </w:tc>
      </w:tr>
      <w:tr w:rsidR="008D00BE" w14:paraId="03DD529F" w14:textId="77777777" w:rsidTr="008A1AE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A49D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D2A2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47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6225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46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28B7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45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D750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44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E1F1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43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B823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42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EB8A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41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B1EB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8BB2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E0F0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36A6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34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4185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35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3C2C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36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27F3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37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4A97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38</w:t>
            </w:r>
          </w:p>
        </w:tc>
      </w:tr>
      <w:tr w:rsidR="008D00BE" w14:paraId="05D5FEAA" w14:textId="77777777" w:rsidTr="008A1AE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4BC4" w14:textId="77777777" w:rsidR="008D00BE" w:rsidRPr="008A1AEC" w:rsidRDefault="008D00BE" w:rsidP="008A1A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8C45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2CC0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9AFD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C290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E24E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BBED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5B07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CC8C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  <w:r w:rsidRPr="008A1AEC">
              <w:rPr>
                <w:sz w:val="28"/>
                <w:szCs w:val="28"/>
              </w:rPr>
              <w:t>П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E8C3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396A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04D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8E0A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D6F9" w14:textId="77777777" w:rsidR="008D00BE" w:rsidRPr="008A1AEC" w:rsidRDefault="008D00BE" w:rsidP="008A1A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D0EC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A5A2" w14:textId="77777777" w:rsidR="008D00BE" w:rsidRPr="008A1AEC" w:rsidRDefault="008D00BE" w:rsidP="008A1AE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D9765D1" w14:textId="77777777" w:rsidR="008D00BE" w:rsidRDefault="008D00BE" w:rsidP="008D00BE">
      <w:pPr>
        <w:spacing w:line="360" w:lineRule="auto"/>
        <w:rPr>
          <w:sz w:val="28"/>
          <w:szCs w:val="28"/>
          <w:u w:val="single"/>
        </w:rPr>
      </w:pPr>
    </w:p>
    <w:p w14:paraId="342A0D9E" w14:textId="77777777" w:rsidR="008D00BE" w:rsidRDefault="008D00BE" w:rsidP="008D00B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Состояние слизистой оболочки полости рта:</w:t>
      </w:r>
      <w:r>
        <w:rPr>
          <w:sz w:val="28"/>
          <w:szCs w:val="28"/>
        </w:rPr>
        <w:t xml:space="preserve"> слизистая оболочка </w:t>
      </w:r>
      <w:r>
        <w:rPr>
          <w:spacing w:val="-2"/>
          <w:w w:val="118"/>
          <w:sz w:val="28"/>
          <w:szCs w:val="28"/>
        </w:rPr>
        <w:t>губ, щек, твердого и мягкого неба</w:t>
      </w:r>
      <w:r>
        <w:rPr>
          <w:sz w:val="28"/>
          <w:szCs w:val="28"/>
        </w:rPr>
        <w:t xml:space="preserve"> бледно-розового цвета, умеренно увлажнена, </w:t>
      </w:r>
      <w:r>
        <w:rPr>
          <w:spacing w:val="-1"/>
          <w:w w:val="118"/>
          <w:sz w:val="28"/>
          <w:szCs w:val="28"/>
        </w:rPr>
        <w:t>без патологических изменений, отечности не наблюдается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>язык розового цвета, чистый, сосочки без патологических изменений,  язык нормально увлажнен, целостность не нарушена, десквамаций, трещин, язв не обнаружено, отпечатков зубов на поверхности языка не выявлено. Зев бледно-розового цвета, нормально увлажнен, без отеков. Миндалины не увеличены, гнойных пробок в лакунах не выявлено, налета нет.</w:t>
      </w:r>
    </w:p>
    <w:p w14:paraId="4C5948A1" w14:textId="77777777" w:rsidR="008D00BE" w:rsidRDefault="008D00BE" w:rsidP="008D00BE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</w:p>
    <w:p w14:paraId="1844275A" w14:textId="77777777" w:rsidR="008D00BE" w:rsidRPr="000D115C" w:rsidRDefault="008D00BE" w:rsidP="008D00BE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</w:p>
    <w:p w14:paraId="09A65987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lastRenderedPageBreak/>
        <w:t>Пародонтологический</w:t>
      </w:r>
      <w:proofErr w:type="spellEnd"/>
      <w:r>
        <w:rPr>
          <w:sz w:val="28"/>
          <w:szCs w:val="28"/>
          <w:u w:val="single"/>
        </w:rPr>
        <w:t xml:space="preserve"> статус</w:t>
      </w:r>
      <w:r>
        <w:rPr>
          <w:sz w:val="28"/>
          <w:szCs w:val="28"/>
        </w:rPr>
        <w:t>:</w:t>
      </w:r>
      <w:r>
        <w:rPr>
          <w:spacing w:val="-8"/>
          <w:w w:val="118"/>
          <w:sz w:val="28"/>
          <w:szCs w:val="28"/>
        </w:rPr>
        <w:t xml:space="preserve"> десна бледно-розового цвета, при зондировании не кровоточит, пальпация ее </w:t>
      </w:r>
      <w:proofErr w:type="spellStart"/>
      <w:r>
        <w:rPr>
          <w:spacing w:val="-8"/>
          <w:w w:val="118"/>
          <w:sz w:val="28"/>
          <w:szCs w:val="28"/>
        </w:rPr>
        <w:t>слабоболезненна</w:t>
      </w:r>
      <w:proofErr w:type="spellEnd"/>
      <w:r>
        <w:rPr>
          <w:spacing w:val="-8"/>
          <w:w w:val="118"/>
          <w:sz w:val="28"/>
          <w:szCs w:val="28"/>
        </w:rPr>
        <w:t xml:space="preserve">. При зондировании глубина </w:t>
      </w:r>
      <w:proofErr w:type="spellStart"/>
      <w:r>
        <w:rPr>
          <w:spacing w:val="-8"/>
          <w:w w:val="118"/>
          <w:sz w:val="28"/>
          <w:szCs w:val="28"/>
        </w:rPr>
        <w:t>пародонтальных</w:t>
      </w:r>
      <w:proofErr w:type="spellEnd"/>
      <w:r>
        <w:rPr>
          <w:spacing w:val="-8"/>
          <w:w w:val="118"/>
          <w:sz w:val="28"/>
          <w:szCs w:val="28"/>
        </w:rPr>
        <w:t xml:space="preserve"> карманов в области 16 и 26 зубов равна 4 мм, в области остальных – 3 мм.</w:t>
      </w:r>
    </w:p>
    <w:p w14:paraId="4DC53B80" w14:textId="77777777" w:rsidR="008D00BE" w:rsidRDefault="008D00BE" w:rsidP="008D0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Наличие </w:t>
      </w:r>
      <w:proofErr w:type="spellStart"/>
      <w:r>
        <w:rPr>
          <w:sz w:val="28"/>
          <w:szCs w:val="28"/>
          <w:u w:val="single"/>
        </w:rPr>
        <w:t>минерализированных</w:t>
      </w:r>
      <w:proofErr w:type="spellEnd"/>
      <w:r>
        <w:rPr>
          <w:sz w:val="28"/>
          <w:szCs w:val="28"/>
          <w:u w:val="single"/>
        </w:rPr>
        <w:t xml:space="preserve"> над- и </w:t>
      </w:r>
      <w:proofErr w:type="spellStart"/>
      <w:r>
        <w:rPr>
          <w:sz w:val="28"/>
          <w:szCs w:val="28"/>
          <w:u w:val="single"/>
        </w:rPr>
        <w:t>поддесневых</w:t>
      </w:r>
      <w:proofErr w:type="spellEnd"/>
      <w:r>
        <w:rPr>
          <w:sz w:val="28"/>
          <w:szCs w:val="28"/>
          <w:u w:val="single"/>
        </w:rPr>
        <w:t xml:space="preserve"> зубных отложений: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наддесневой</w:t>
      </w:r>
      <w:proofErr w:type="spellEnd"/>
      <w:r>
        <w:rPr>
          <w:sz w:val="28"/>
          <w:szCs w:val="28"/>
        </w:rPr>
        <w:t xml:space="preserve"> зубной камень в области шеек 33, 32, 31, 41, 42, 43 зубов с язычной стороны.</w:t>
      </w:r>
    </w:p>
    <w:p w14:paraId="228884D4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  <w:u w:val="single"/>
        </w:rPr>
      </w:pPr>
      <w:r>
        <w:rPr>
          <w:spacing w:val="-8"/>
          <w:w w:val="118"/>
          <w:sz w:val="28"/>
          <w:szCs w:val="28"/>
          <w:u w:val="single"/>
        </w:rPr>
        <w:t>Индексная оценка:</w:t>
      </w:r>
    </w:p>
    <w:p w14:paraId="6A5C7EFF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>1. Гигиенический индекс Грин-Вермильона = 0,17</w:t>
      </w:r>
    </w:p>
    <w:p w14:paraId="7980EF80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>16 зуб – 0; 21 – 0; 24 – 0; 36 – 0; 41 – 1; 44 – 0.</w:t>
      </w:r>
    </w:p>
    <w:p w14:paraId="6270ECCC" w14:textId="77777777" w:rsidR="008D00BE" w:rsidRDefault="008D00BE" w:rsidP="008D00BE">
      <w:pPr>
        <w:widowControl/>
        <w:autoSpaceDE/>
        <w:adjustRightInd/>
        <w:spacing w:line="360" w:lineRule="auto"/>
        <w:rPr>
          <w:sz w:val="28"/>
          <w:szCs w:val="28"/>
        </w:rPr>
      </w:pPr>
      <w:r>
        <w:rPr>
          <w:spacing w:val="-8"/>
          <w:w w:val="118"/>
          <w:sz w:val="28"/>
          <w:szCs w:val="28"/>
        </w:rPr>
        <w:t xml:space="preserve">2. </w:t>
      </w:r>
      <w:r>
        <w:rPr>
          <w:sz w:val="28"/>
          <w:szCs w:val="28"/>
        </w:rPr>
        <w:t>Индекс зубного налета (</w:t>
      </w:r>
      <w:r>
        <w:rPr>
          <w:sz w:val="28"/>
          <w:szCs w:val="28"/>
          <w:lang w:val="en-US"/>
        </w:rPr>
        <w:t>PI</w:t>
      </w:r>
      <w:r>
        <w:rPr>
          <w:sz w:val="28"/>
          <w:szCs w:val="28"/>
        </w:rPr>
        <w:t>) (</w:t>
      </w:r>
      <w:proofErr w:type="spellStart"/>
      <w:r>
        <w:rPr>
          <w:sz w:val="28"/>
          <w:szCs w:val="28"/>
          <w:lang w:val="en-US"/>
        </w:rPr>
        <w:t>Sillness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Loe</w:t>
      </w:r>
      <w:proofErr w:type="spellEnd"/>
      <w:r>
        <w:rPr>
          <w:sz w:val="28"/>
          <w:szCs w:val="28"/>
        </w:rPr>
        <w:t>): 0.</w:t>
      </w:r>
    </w:p>
    <w:p w14:paraId="21392C26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 xml:space="preserve">3. Индекс кровоточивости </w:t>
      </w:r>
      <w:proofErr w:type="spellStart"/>
      <w:r>
        <w:rPr>
          <w:spacing w:val="-8"/>
          <w:w w:val="118"/>
          <w:sz w:val="28"/>
          <w:szCs w:val="28"/>
        </w:rPr>
        <w:t>Мюллемана</w:t>
      </w:r>
      <w:proofErr w:type="spellEnd"/>
      <w:r>
        <w:rPr>
          <w:spacing w:val="-8"/>
          <w:w w:val="118"/>
          <w:sz w:val="28"/>
          <w:szCs w:val="28"/>
        </w:rPr>
        <w:t xml:space="preserve"> – 0,3.</w:t>
      </w:r>
    </w:p>
    <w:p w14:paraId="295F5FB5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>16 зуб – 0; 21 – 0; 24 – 1; 36 – 0; 41 – 1; 44 – 0.</w:t>
      </w:r>
    </w:p>
    <w:p w14:paraId="4AE77B8B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 xml:space="preserve">4. Подвижность зубов 11, 12, 21, 32, 41, 42 – </w:t>
      </w:r>
      <w:r>
        <w:rPr>
          <w:spacing w:val="-8"/>
          <w:w w:val="118"/>
          <w:sz w:val="28"/>
          <w:szCs w:val="28"/>
          <w:lang w:val="en-US"/>
        </w:rPr>
        <w:t>I</w:t>
      </w:r>
      <w:r w:rsidRPr="000D115C">
        <w:rPr>
          <w:spacing w:val="-8"/>
          <w:w w:val="118"/>
          <w:sz w:val="28"/>
          <w:szCs w:val="28"/>
        </w:rPr>
        <w:t xml:space="preserve"> </w:t>
      </w:r>
      <w:r>
        <w:rPr>
          <w:spacing w:val="-8"/>
          <w:w w:val="118"/>
          <w:sz w:val="28"/>
          <w:szCs w:val="28"/>
        </w:rPr>
        <w:t xml:space="preserve">степени, 22,31 – </w:t>
      </w:r>
      <w:r>
        <w:rPr>
          <w:spacing w:val="-8"/>
          <w:w w:val="118"/>
          <w:sz w:val="28"/>
          <w:szCs w:val="28"/>
          <w:lang w:val="en-US"/>
        </w:rPr>
        <w:t>II</w:t>
      </w:r>
      <w:r>
        <w:rPr>
          <w:spacing w:val="-8"/>
          <w:w w:val="118"/>
          <w:sz w:val="28"/>
          <w:szCs w:val="28"/>
        </w:rPr>
        <w:t xml:space="preserve"> степени по шкале Миллера.</w:t>
      </w:r>
    </w:p>
    <w:p w14:paraId="2D7B66B4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</w:p>
    <w:p w14:paraId="721FCDBF" w14:textId="77777777" w:rsidR="008D00BE" w:rsidRDefault="008D00BE" w:rsidP="008D00BE">
      <w:pPr>
        <w:shd w:val="clear" w:color="auto" w:fill="FFFFFF"/>
        <w:spacing w:line="360" w:lineRule="auto"/>
        <w:jc w:val="both"/>
        <w:rPr>
          <w:b/>
          <w:spacing w:val="-8"/>
          <w:w w:val="118"/>
          <w:sz w:val="32"/>
          <w:szCs w:val="32"/>
        </w:rPr>
      </w:pPr>
      <w:r>
        <w:rPr>
          <w:b/>
          <w:spacing w:val="-8"/>
          <w:w w:val="118"/>
          <w:sz w:val="32"/>
          <w:szCs w:val="32"/>
        </w:rPr>
        <w:t>Дополнительная диагностика.</w:t>
      </w:r>
    </w:p>
    <w:p w14:paraId="492507BB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</w:p>
    <w:p w14:paraId="2CA667C7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b/>
          <w:spacing w:val="-8"/>
          <w:w w:val="118"/>
          <w:sz w:val="28"/>
          <w:szCs w:val="28"/>
          <w:u w:val="single"/>
        </w:rPr>
        <w:t>Рентгенологическая картина:</w:t>
      </w:r>
      <w:r>
        <w:rPr>
          <w:spacing w:val="-8"/>
          <w:w w:val="118"/>
          <w:sz w:val="28"/>
          <w:szCs w:val="28"/>
        </w:rPr>
        <w:t xml:space="preserve"> пародонт с активными деструктивными изменениями у всех зубов разной степени активности процесса. </w:t>
      </w:r>
      <w:proofErr w:type="spellStart"/>
      <w:r>
        <w:rPr>
          <w:spacing w:val="-8"/>
          <w:w w:val="118"/>
          <w:sz w:val="28"/>
          <w:szCs w:val="28"/>
        </w:rPr>
        <w:t>Межальвеолярные</w:t>
      </w:r>
      <w:proofErr w:type="spellEnd"/>
      <w:r>
        <w:rPr>
          <w:spacing w:val="-8"/>
          <w:w w:val="118"/>
          <w:sz w:val="28"/>
          <w:szCs w:val="28"/>
        </w:rPr>
        <w:t xml:space="preserve"> перегородки разрушены на 1/2 -2/3 высоты. У 26 и 31 зубов каналы запломбированы полностью. Смещение зубов. </w:t>
      </w:r>
    </w:p>
    <w:p w14:paraId="06E804C7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</w:p>
    <w:p w14:paraId="0E0C04B6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>Пациентка была обследована у эндокринолога – патологии выявлено не было.</w:t>
      </w:r>
    </w:p>
    <w:p w14:paraId="7E1D795A" w14:textId="77777777" w:rsidR="008D00BE" w:rsidRDefault="008D00BE" w:rsidP="008D00BE">
      <w:pPr>
        <w:shd w:val="clear" w:color="auto" w:fill="FFFFFF"/>
        <w:spacing w:line="360" w:lineRule="auto"/>
        <w:jc w:val="both"/>
        <w:rPr>
          <w:spacing w:val="-8"/>
          <w:w w:val="118"/>
          <w:sz w:val="32"/>
          <w:szCs w:val="32"/>
        </w:rPr>
      </w:pPr>
    </w:p>
    <w:p w14:paraId="4BC57D96" w14:textId="77777777" w:rsidR="008D00BE" w:rsidRDefault="008D00BE" w:rsidP="008D00BE">
      <w:pPr>
        <w:spacing w:line="360" w:lineRule="auto"/>
        <w:jc w:val="both"/>
        <w:rPr>
          <w:b/>
          <w:spacing w:val="-8"/>
          <w:w w:val="118"/>
          <w:sz w:val="32"/>
          <w:szCs w:val="32"/>
          <w:u w:val="single"/>
        </w:rPr>
      </w:pPr>
    </w:p>
    <w:p w14:paraId="726FC220" w14:textId="77777777" w:rsidR="008D00BE" w:rsidRDefault="008D00BE" w:rsidP="008D00BE">
      <w:pPr>
        <w:spacing w:line="360" w:lineRule="auto"/>
        <w:jc w:val="both"/>
        <w:rPr>
          <w:b/>
          <w:spacing w:val="-8"/>
          <w:w w:val="118"/>
          <w:sz w:val="32"/>
          <w:szCs w:val="32"/>
          <w:u w:val="single"/>
        </w:rPr>
      </w:pPr>
    </w:p>
    <w:p w14:paraId="44772F46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b/>
          <w:spacing w:val="-8"/>
          <w:w w:val="118"/>
          <w:sz w:val="32"/>
          <w:szCs w:val="32"/>
          <w:u w:val="single"/>
        </w:rPr>
        <w:lastRenderedPageBreak/>
        <w:t>Диагноз.</w:t>
      </w:r>
      <w:r>
        <w:rPr>
          <w:spacing w:val="-8"/>
          <w:w w:val="118"/>
          <w:sz w:val="28"/>
          <w:szCs w:val="28"/>
        </w:rPr>
        <w:t xml:space="preserve"> Агрессивный пародонтит. Стадия ремиссии. </w:t>
      </w:r>
      <w:r>
        <w:rPr>
          <w:b/>
          <w:spacing w:val="-8"/>
          <w:w w:val="118"/>
          <w:sz w:val="28"/>
          <w:szCs w:val="28"/>
        </w:rPr>
        <w:t>Осложнения.</w:t>
      </w:r>
      <w:r>
        <w:rPr>
          <w:spacing w:val="-8"/>
          <w:w w:val="118"/>
          <w:sz w:val="28"/>
          <w:szCs w:val="28"/>
        </w:rPr>
        <w:t xml:space="preserve"> Вторичная деформация зубных рядов, частичные дефекты зубных рядов.</w:t>
      </w:r>
    </w:p>
    <w:p w14:paraId="2B5D6EC4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b/>
          <w:spacing w:val="-8"/>
          <w:w w:val="118"/>
          <w:sz w:val="28"/>
          <w:szCs w:val="28"/>
        </w:rPr>
        <w:t>Анатомо-функциональные особенности.</w:t>
      </w:r>
      <w:r>
        <w:rPr>
          <w:spacing w:val="-8"/>
          <w:w w:val="118"/>
          <w:sz w:val="28"/>
          <w:szCs w:val="28"/>
        </w:rPr>
        <w:t xml:space="preserve"> Множественные </w:t>
      </w:r>
      <w:proofErr w:type="spellStart"/>
      <w:r>
        <w:rPr>
          <w:spacing w:val="-8"/>
          <w:w w:val="118"/>
          <w:sz w:val="28"/>
          <w:szCs w:val="28"/>
        </w:rPr>
        <w:t>супраконтакты</w:t>
      </w:r>
      <w:proofErr w:type="spellEnd"/>
      <w:r>
        <w:rPr>
          <w:spacing w:val="-8"/>
          <w:w w:val="118"/>
          <w:sz w:val="28"/>
          <w:szCs w:val="28"/>
        </w:rPr>
        <w:t>.</w:t>
      </w:r>
    </w:p>
    <w:p w14:paraId="3A6F22FB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b/>
          <w:spacing w:val="-8"/>
          <w:w w:val="118"/>
          <w:sz w:val="28"/>
          <w:szCs w:val="28"/>
        </w:rPr>
        <w:t>Сопутствующие стоматологические заболевания:</w:t>
      </w:r>
      <w:r>
        <w:rPr>
          <w:spacing w:val="-8"/>
          <w:w w:val="118"/>
          <w:sz w:val="28"/>
          <w:szCs w:val="28"/>
        </w:rPr>
        <w:t xml:space="preserve"> флюороз легкой степени; кариес зубов 18,45.</w:t>
      </w:r>
    </w:p>
    <w:p w14:paraId="549DBF7D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b/>
          <w:spacing w:val="-8"/>
          <w:w w:val="118"/>
          <w:sz w:val="28"/>
          <w:szCs w:val="28"/>
        </w:rPr>
        <w:t>Сопутствующие общие заболевания.</w:t>
      </w:r>
      <w:r>
        <w:rPr>
          <w:spacing w:val="-8"/>
          <w:w w:val="118"/>
          <w:sz w:val="28"/>
          <w:szCs w:val="28"/>
        </w:rPr>
        <w:t xml:space="preserve"> Хронический гастрит.</w:t>
      </w:r>
    </w:p>
    <w:p w14:paraId="42C8031D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</w:p>
    <w:p w14:paraId="0E2C4E2C" w14:textId="77777777" w:rsidR="008D00BE" w:rsidRDefault="008D00BE" w:rsidP="008D00BE">
      <w:pPr>
        <w:spacing w:line="360" w:lineRule="auto"/>
        <w:jc w:val="both"/>
        <w:rPr>
          <w:b/>
          <w:spacing w:val="-8"/>
          <w:w w:val="118"/>
          <w:sz w:val="32"/>
          <w:szCs w:val="32"/>
          <w:u w:val="single"/>
        </w:rPr>
      </w:pPr>
      <w:r>
        <w:rPr>
          <w:b/>
          <w:spacing w:val="-8"/>
          <w:w w:val="118"/>
          <w:sz w:val="32"/>
          <w:szCs w:val="32"/>
          <w:u w:val="single"/>
        </w:rPr>
        <w:t>Рекомендовано:</w:t>
      </w:r>
    </w:p>
    <w:p w14:paraId="54BFB145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>1. Снятие зубных отложений со сглаживанием поверхностей корней. 2. Лечение кариеса зубов 18, 45.</w:t>
      </w:r>
    </w:p>
    <w:p w14:paraId="59008240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>3. Консультация стоматолога-ортопеда.</w:t>
      </w:r>
    </w:p>
    <w:p w14:paraId="0391B775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 xml:space="preserve">4. Избирательное </w:t>
      </w:r>
      <w:proofErr w:type="spellStart"/>
      <w:r>
        <w:rPr>
          <w:spacing w:val="-8"/>
          <w:w w:val="118"/>
          <w:sz w:val="28"/>
          <w:szCs w:val="28"/>
        </w:rPr>
        <w:t>пришлифовывание</w:t>
      </w:r>
      <w:proofErr w:type="spellEnd"/>
      <w:r>
        <w:rPr>
          <w:spacing w:val="-8"/>
          <w:w w:val="118"/>
          <w:sz w:val="28"/>
          <w:szCs w:val="28"/>
        </w:rPr>
        <w:t xml:space="preserve"> зубов.</w:t>
      </w:r>
    </w:p>
    <w:p w14:paraId="0837ADB1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 xml:space="preserve">5. </w:t>
      </w:r>
      <w:proofErr w:type="spellStart"/>
      <w:r>
        <w:rPr>
          <w:spacing w:val="-8"/>
          <w:w w:val="118"/>
          <w:sz w:val="28"/>
          <w:szCs w:val="28"/>
        </w:rPr>
        <w:t>Шинирование</w:t>
      </w:r>
      <w:proofErr w:type="spellEnd"/>
      <w:r>
        <w:rPr>
          <w:spacing w:val="-8"/>
          <w:w w:val="118"/>
          <w:sz w:val="28"/>
          <w:szCs w:val="28"/>
        </w:rPr>
        <w:t xml:space="preserve"> зубов 13,12,11,21,22,23 и 33,32,31,41,42,43 с использованием стекловолокна </w:t>
      </w:r>
      <w:proofErr w:type="spellStart"/>
      <w:r>
        <w:rPr>
          <w:spacing w:val="-8"/>
          <w:w w:val="118"/>
          <w:sz w:val="28"/>
          <w:szCs w:val="28"/>
        </w:rPr>
        <w:t>Фибер-Сплинт</w:t>
      </w:r>
      <w:proofErr w:type="spellEnd"/>
      <w:r>
        <w:rPr>
          <w:spacing w:val="-8"/>
          <w:w w:val="118"/>
          <w:sz w:val="28"/>
          <w:szCs w:val="28"/>
        </w:rPr>
        <w:t>.</w:t>
      </w:r>
    </w:p>
    <w:p w14:paraId="5B0F1CE4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 xml:space="preserve">6. Повторный замер </w:t>
      </w:r>
      <w:proofErr w:type="spellStart"/>
      <w:r>
        <w:rPr>
          <w:spacing w:val="-8"/>
          <w:w w:val="118"/>
          <w:sz w:val="28"/>
          <w:szCs w:val="28"/>
        </w:rPr>
        <w:t>пародонтальных</w:t>
      </w:r>
      <w:proofErr w:type="spellEnd"/>
      <w:r>
        <w:rPr>
          <w:spacing w:val="-8"/>
          <w:w w:val="118"/>
          <w:sz w:val="28"/>
          <w:szCs w:val="28"/>
        </w:rPr>
        <w:t xml:space="preserve"> карманов и решение вопроса о дальнейшем плане лечения.</w:t>
      </w:r>
    </w:p>
    <w:p w14:paraId="6DD43C81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>7. Рациональное протезирование.</w:t>
      </w:r>
    </w:p>
    <w:p w14:paraId="02220D5D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>8. Динамическое наблюдение.</w:t>
      </w:r>
    </w:p>
    <w:p w14:paraId="6F675CDC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</w:p>
    <w:p w14:paraId="6B6246FA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b/>
          <w:spacing w:val="-8"/>
          <w:w w:val="118"/>
          <w:sz w:val="32"/>
          <w:szCs w:val="32"/>
          <w:u w:val="single"/>
        </w:rPr>
        <w:t>Прогноз.</w:t>
      </w:r>
      <w:r>
        <w:rPr>
          <w:spacing w:val="-8"/>
          <w:w w:val="118"/>
          <w:sz w:val="28"/>
          <w:szCs w:val="28"/>
        </w:rPr>
        <w:t xml:space="preserve"> У пациентки выявлено агрессивное течение пародонтита. Хронический пародонтит начинает развиваться обычно после 35 лет, если же пародонтит начинает развиваться раньше и к 35 годам достигает тяжелой степени, можно говорить об агрессивном течении заболевания. Учитывая, что пациентка отмечает кровоточивость десен с 14 лет, можно предположить, что имеет место </w:t>
      </w:r>
      <w:proofErr w:type="spellStart"/>
      <w:r>
        <w:rPr>
          <w:spacing w:val="-8"/>
          <w:w w:val="118"/>
          <w:sz w:val="28"/>
          <w:szCs w:val="28"/>
        </w:rPr>
        <w:t>постювенильный</w:t>
      </w:r>
      <w:proofErr w:type="spellEnd"/>
      <w:r>
        <w:rPr>
          <w:spacing w:val="-8"/>
          <w:w w:val="118"/>
          <w:sz w:val="28"/>
          <w:szCs w:val="28"/>
        </w:rPr>
        <w:t xml:space="preserve"> пародонтит. Поскольку при </w:t>
      </w:r>
      <w:proofErr w:type="spellStart"/>
      <w:r>
        <w:rPr>
          <w:spacing w:val="-8"/>
          <w:w w:val="118"/>
          <w:sz w:val="28"/>
          <w:szCs w:val="28"/>
        </w:rPr>
        <w:t>пародонтологическом</w:t>
      </w:r>
      <w:proofErr w:type="spellEnd"/>
      <w:r>
        <w:rPr>
          <w:spacing w:val="-8"/>
          <w:w w:val="118"/>
          <w:sz w:val="28"/>
          <w:szCs w:val="28"/>
        </w:rPr>
        <w:t xml:space="preserve"> осмотре нет интенсивных воспалительных явлений, то состояние </w:t>
      </w:r>
      <w:proofErr w:type="spellStart"/>
      <w:r>
        <w:rPr>
          <w:spacing w:val="-8"/>
          <w:w w:val="118"/>
          <w:sz w:val="28"/>
          <w:szCs w:val="28"/>
        </w:rPr>
        <w:t>породонта</w:t>
      </w:r>
      <w:proofErr w:type="spellEnd"/>
      <w:r>
        <w:rPr>
          <w:spacing w:val="-8"/>
          <w:w w:val="118"/>
          <w:sz w:val="28"/>
          <w:szCs w:val="28"/>
        </w:rPr>
        <w:t xml:space="preserve"> можно расценивать как стадию ремиссии.</w:t>
      </w:r>
    </w:p>
    <w:p w14:paraId="3449DAAF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lastRenderedPageBreak/>
        <w:t>При имеющейся степени деструкции костной ткани хирургическое лечение не показано.</w:t>
      </w:r>
    </w:p>
    <w:p w14:paraId="10573AC7" w14:textId="77777777" w:rsidR="008D00BE" w:rsidRDefault="008D00BE" w:rsidP="008D00BE">
      <w:pPr>
        <w:spacing w:line="360" w:lineRule="auto"/>
        <w:jc w:val="both"/>
        <w:rPr>
          <w:spacing w:val="-8"/>
          <w:w w:val="118"/>
          <w:sz w:val="28"/>
          <w:szCs w:val="28"/>
        </w:rPr>
      </w:pPr>
      <w:r>
        <w:rPr>
          <w:spacing w:val="-8"/>
          <w:w w:val="118"/>
          <w:sz w:val="28"/>
          <w:szCs w:val="28"/>
        </w:rPr>
        <w:t>Прогноз в данном случае следует считать неблагоприятным, поскольку потеря зубов неминуема.</w:t>
      </w:r>
    </w:p>
    <w:p w14:paraId="7D76978A" w14:textId="77777777" w:rsidR="008D00BE" w:rsidRDefault="008D00BE"/>
    <w:sectPr w:rsidR="008D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E"/>
    <w:rsid w:val="000D115C"/>
    <w:rsid w:val="00870306"/>
    <w:rsid w:val="008A1AEC"/>
    <w:rsid w:val="008D00BE"/>
    <w:rsid w:val="009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5E9F4"/>
  <w15:chartTrackingRefBased/>
  <w15:docId w15:val="{147FBBC8-205F-416B-8500-55DC4BC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B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0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данные:</vt:lpstr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subject/>
  <dc:creator>R COTKO</dc:creator>
  <cp:keywords/>
  <dc:description/>
  <cp:lastModifiedBy>Igor</cp:lastModifiedBy>
  <cp:revision>4</cp:revision>
  <dcterms:created xsi:type="dcterms:W3CDTF">2024-10-13T13:11:00Z</dcterms:created>
  <dcterms:modified xsi:type="dcterms:W3CDTF">2024-10-13T13:22:00Z</dcterms:modified>
</cp:coreProperties>
</file>