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62644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Агрессия и влияющие на нее факторы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Содержание</w:t>
      </w:r>
    </w:p>
    <w:p w:rsidR="00000000" w:rsidRDefault="0062644E">
      <w:pPr>
        <w:shd w:val="clear" w:color="000000" w:fill="auto"/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Введение</w:t>
      </w: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.Понятие агрессии. Виды агрессии</w:t>
      </w: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.Факторы, способствующие агрессии</w:t>
      </w: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.1 Расовая принадлежность индивидов</w:t>
      </w: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.2 Алкоголь и наркотики</w:t>
      </w: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Заключение</w:t>
      </w:r>
    </w:p>
    <w:p w:rsidR="00000000" w:rsidRDefault="0062644E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Список литературы</w:t>
      </w:r>
    </w:p>
    <w:p w:rsidR="00000000" w:rsidRDefault="0062644E">
      <w:pPr>
        <w:rPr>
          <w:kern w:val="36"/>
          <w:sz w:val="28"/>
          <w:szCs w:val="28"/>
          <w:lang w:val="en-US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  <w:lang w:val="en-US"/>
        </w:rPr>
        <w:br w:type="page"/>
      </w:r>
      <w:r>
        <w:rPr>
          <w:kern w:val="36"/>
          <w:sz w:val="28"/>
          <w:szCs w:val="28"/>
        </w:rPr>
        <w:lastRenderedPageBreak/>
        <w:t>Введение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- явле</w:t>
      </w:r>
      <w:r>
        <w:rPr>
          <w:sz w:val="28"/>
          <w:szCs w:val="28"/>
        </w:rPr>
        <w:t>ние, которое на протяжении веков сопутствует истории человечества. Крайним выражением человеческой агрессивности в XX в. был геноцид, а в наступившем XXI в. стал терроризм. Прогрессивные умы человечества постоянно ставят вопросы о причинах возникновения де</w:t>
      </w:r>
      <w:r>
        <w:rPr>
          <w:sz w:val="28"/>
          <w:szCs w:val="28"/>
        </w:rPr>
        <w:t>структивности и насилия и мерах по их предотвращению.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Академик Н. П. Бехтерева в докладе «Итоги тысячелетия» на Всемирном Конгрессе в 2014 г. отметила, что «современный человек прошел путь от букваря до Интернета, но, тем не менее, не справляется с организ</w:t>
      </w:r>
      <w:r>
        <w:rPr>
          <w:sz w:val="28"/>
          <w:szCs w:val="28"/>
        </w:rPr>
        <w:t>ацией сбалансированного мира. Его «биологическое» во многих уголках мира, да иногда и глобально, торжествует над разумом и реализуется агрессией, такой выгодной в малых дозах как активатор возможностей мозга, такой разрушительной в больших. Век научно-техн</w:t>
      </w:r>
      <w:r>
        <w:rPr>
          <w:sz w:val="28"/>
          <w:szCs w:val="28"/>
        </w:rPr>
        <w:t>ического прогресса - и век кровавый.» [4].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агрессии, тесно связанная с проблемами власти, насилия, враждебности, согласия, толерантности, во все времена привлекала к себе внимание исследователей, пытающихся проникнуть в ее природу и определить мех</w:t>
      </w:r>
      <w:r>
        <w:rPr>
          <w:sz w:val="28"/>
          <w:szCs w:val="28"/>
        </w:rPr>
        <w:t>анизмы, причины, способы регуляции и контроля деструктивного поведения. Актуальность исследования агрессии сегодня определяется рядом причин. Несмотря на многочисленные акции и призывы к толерантности, терпимости, согласию, происходит эскалация деструктивн</w:t>
      </w:r>
      <w:r>
        <w:rPr>
          <w:sz w:val="28"/>
          <w:szCs w:val="28"/>
        </w:rPr>
        <w:t>ого поведения и подъем аномии на всех уровнях социальных отношений. Это проявляется в росте преступности, терроризма, экстремизма, возникновении новых вооруженных конфликтов, в увеличении числа немотивированных разрушительных действий. Социально-экономичес</w:t>
      </w:r>
      <w:r>
        <w:rPr>
          <w:sz w:val="28"/>
          <w:szCs w:val="28"/>
        </w:rPr>
        <w:t xml:space="preserve">кие преобразования, переживаемые сейчас Россией и ориентированные на развитие личности, повышение ее социально-политической, нравственно-этической, </w:t>
      </w:r>
      <w:r>
        <w:rPr>
          <w:sz w:val="28"/>
          <w:szCs w:val="28"/>
        </w:rPr>
        <w:lastRenderedPageBreak/>
        <w:t>социально-гражданской, социально-психологической, коммуникативной компетентности и культуры, творческого пот</w:t>
      </w:r>
      <w:r>
        <w:rPr>
          <w:sz w:val="28"/>
          <w:szCs w:val="28"/>
        </w:rPr>
        <w:t>енциала, проходят на фоне роста деструктивных проявлений в обществе. Формирующееся гражданское общество в современной России нуждается в согласии относительно базовых интересов и ценностей. В связи с этим вновь актуальна потребность в поиске ответа на вопр</w:t>
      </w:r>
      <w:r>
        <w:rPr>
          <w:sz w:val="28"/>
          <w:szCs w:val="28"/>
        </w:rPr>
        <w:t>осы, почему люди действуют деструктивно и какие меры необходимо принять для того, чтобы предотвратить или взять под контроль такое поведение.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Проблемное поле, в рамках которого рассматривается агрессия, чрезвычайно широко. Различные аспекты ее попадают в с</w:t>
      </w:r>
      <w:r>
        <w:rPr>
          <w:sz w:val="28"/>
          <w:szCs w:val="28"/>
        </w:rPr>
        <w:t xml:space="preserve">феру интересов таких отраслей научного знания, как психология, биология, социология, конфликтология. Несмотря на значительную исследованность проблемы, дихотомия этого понятия сохраняется. Это обусловлено, в первую очередь, противоречивым и парадоксальным </w:t>
      </w:r>
      <w:r>
        <w:rPr>
          <w:sz w:val="28"/>
          <w:szCs w:val="28"/>
        </w:rPr>
        <w:t>характером агрессии, во вторую очередь, множеством подходов, каждый из которых имеет предметом исследования свое проблемное поле, редуцированное к явлениям биологического, психологического; социального, конфликтологического порядка, вследствие чего возника</w:t>
      </w:r>
      <w:r>
        <w:rPr>
          <w:sz w:val="28"/>
          <w:szCs w:val="28"/>
        </w:rPr>
        <w:t>ет проблема понимания агрессии.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разнонаправленности в исследовании агрессии появляются также проблемы терминологического и понятийного характера. В науке отсутствует однозначная трактовка и определение понятия «агрессия», что позволяет различным авт</w:t>
      </w:r>
      <w:r>
        <w:rPr>
          <w:sz w:val="28"/>
          <w:szCs w:val="28"/>
        </w:rPr>
        <w:t>орам в зависимости от целей и задач исследования вкладывать в понятие агрессии свое содержание. В силу того, что число наук, изучающих агрессию, достаточно велико, а единая методологическая база отсутствует, значительна глубина их междисциплинарной разобще</w:t>
      </w:r>
      <w:r>
        <w:rPr>
          <w:sz w:val="28"/>
          <w:szCs w:val="28"/>
        </w:rPr>
        <w:t>нности.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Многоаспектность проблемы агрессии очевидна. При этом она с трудом анализируется и концептуализируется, поэтому настоятельно требует целостного исследования в рамках социальной философии. На наш взгляд, такой подход может быть оптимально реализован</w:t>
      </w:r>
      <w:r>
        <w:rPr>
          <w:sz w:val="28"/>
          <w:szCs w:val="28"/>
        </w:rPr>
        <w:t xml:space="preserve"> при условии структурирования и обобщения научных и междисциплинарных данных в контексте целостности, на базе которой будет выстраиваться социально-философское осмысление проблемы. Отведение роли целостно-теоретического стержня в исследовании агрессии соци</w:t>
      </w:r>
      <w:r>
        <w:rPr>
          <w:sz w:val="28"/>
          <w:szCs w:val="28"/>
        </w:rPr>
        <w:t>альной философией обусловлено, с одной стороны, принадлежностью проблемы агрессии к предметной области социальной философии, с другой стороны, своими специфическими возможностями исследования этой проблемы. Такой подход может сформировать единую содержател</w:t>
      </w:r>
      <w:r>
        <w:rPr>
          <w:sz w:val="28"/>
          <w:szCs w:val="28"/>
        </w:rPr>
        <w:t>ьную платформу, как в рамках целостного дискурса, так и в общем междисциплинарном пространстве. При этом надо отметить, что социальная философия нисколько не умаляет эмпирический материал, полученный в результате психологических, социологических, биологиче</w:t>
      </w:r>
      <w:r>
        <w:rPr>
          <w:sz w:val="28"/>
          <w:szCs w:val="28"/>
        </w:rPr>
        <w:t>ских и конфликтологических исследований агрессии. Более того, для нее важны также обыденные представления и утверждения, касающиеся этого явления.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Будучи предметом размышлений, в течение многих столетий, тема агрессии обретает статус самостоятельной пробле</w:t>
      </w:r>
      <w:r>
        <w:rPr>
          <w:sz w:val="28"/>
          <w:szCs w:val="28"/>
        </w:rPr>
        <w:t>мы только в XX в. В 1909 г. благодаря А. Адлеру понятие «агрессия» прочно входит в научный оборот. Одновременно происходит расширение его тематики. За этот период создаются основные теории, характеризующие понятие агрессии. В большинстве исследований, кото</w:t>
      </w:r>
      <w:r>
        <w:rPr>
          <w:sz w:val="28"/>
          <w:szCs w:val="28"/>
        </w:rPr>
        <w:t>рые затрагивают агрессию, сама проблема формулируется достаточно узко, подвергаясь исследованию в рамках определенных наук и их задач. Понятие «агрессия» постепенно трансформируется, приобретая новое значение. В это понятие все больше вкладываются элементы</w:t>
      </w:r>
      <w:r>
        <w:rPr>
          <w:sz w:val="28"/>
          <w:szCs w:val="28"/>
        </w:rPr>
        <w:t xml:space="preserve"> деструктивности. Дуальность теории 3. Фрейда, которая характеризует агрессию, как покровителя любви - Эроса, так и властелина умирания - Танатоса, ученых не устраивает. Проблема агрессии предстает чаще всего в перспективе решения двух проблем. Одна пробле</w:t>
      </w:r>
      <w:r>
        <w:rPr>
          <w:sz w:val="28"/>
          <w:szCs w:val="28"/>
        </w:rPr>
        <w:t>ма связана с причинами деструктивности агрессии, другая - со средствами ее преодоления и эффективными средствами контроля.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трудов по агрессии посвящена эмпирическим и теоретическим исследованиям, сводящих ее преимущественно к биологическ</w:t>
      </w:r>
      <w:r>
        <w:rPr>
          <w:sz w:val="28"/>
          <w:szCs w:val="28"/>
        </w:rPr>
        <w:t>ой или эволюционной детерминанте (К. Лоренц, Д. Майерс, И.П. Павлов, В.М. Бехтерев, Р. Уилсон, К. Лагерспец). В. В. Никонов предпринимает попытку свести понятие агрессия к стрессу, который сложился в процессе эволюции человека. При этом в основе стресса ле</w:t>
      </w:r>
      <w:r>
        <w:rPr>
          <w:sz w:val="28"/>
          <w:szCs w:val="28"/>
        </w:rPr>
        <w:t>жит теория, разработанная Г. Селье, который определил стресс в качестве стереотипной и филогенетической реакцией организма, вызываемой любыми воздействиями и сопровождающейся активизацией адаптивных сил организма. Но инстинктивизм рассматривает агрессию од</w:t>
      </w:r>
      <w:r>
        <w:rPr>
          <w:sz w:val="28"/>
          <w:szCs w:val="28"/>
        </w:rPr>
        <w:t>носторонне, с точки зрения врожденных импульсов, которые составляют внутреннее напряжение любого живого существа.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62644E">
      <w:pPr>
        <w:pStyle w:val="1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br w:type="page"/>
        <w:t>Понятие агрессии. Виды агрессии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(от лат. aggressio - нападение) - мотивированное деструктивное поведение, противоречащее нормам</w:t>
      </w:r>
      <w:r>
        <w:rPr>
          <w:sz w:val="28"/>
          <w:szCs w:val="28"/>
        </w:rPr>
        <w:t xml:space="preserve"> (правилам)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(отрицат. переживания, состояние напряженности, страха, подав</w:t>
      </w:r>
      <w:r>
        <w:rPr>
          <w:sz w:val="28"/>
          <w:szCs w:val="28"/>
        </w:rPr>
        <w:t>ленности и т.п.). [4]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след. виды Агрессии:</w:t>
      </w:r>
    </w:p>
    <w:p w:rsidR="00000000" w:rsidRDefault="0062644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физическая Агрессия (нападение) - использование физической силы против др. лица или объекта;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вербальная Агрессия - выражение негативных чувств как через форму (ссора, крик, визг), так и через соде</w:t>
      </w:r>
      <w:r>
        <w:rPr>
          <w:sz w:val="28"/>
          <w:szCs w:val="28"/>
        </w:rPr>
        <w:t>ржание вербальных реакций (угроза, проклятья, ругань);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прямая Агрессия - непосредственно направленная против к.-л. объекта или субъекта;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косвенная Агрессия - действия, которые окольным путем направлены на др. лицо (злобные сплетни, шутки и т.п.), и дей</w:t>
      </w:r>
      <w:r>
        <w:rPr>
          <w:sz w:val="28"/>
          <w:szCs w:val="28"/>
        </w:rPr>
        <w:t>ствия, характеризующиеся ненаправленностью и неупорядоченностью (взрывы ярости, проявляющиеся в крике, топаньи ногами, битье кулаками по столу и т.п.);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инструментальная Агрессия, являющаяся средством достижения к.-л. цели;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враждебная Агрессия - выражае</w:t>
      </w:r>
      <w:r>
        <w:rPr>
          <w:sz w:val="28"/>
          <w:szCs w:val="28"/>
        </w:rPr>
        <w:t>тся в действиях имеющих целью причинение вреда объекту агрессии;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аутоагрессия - агрессия, проявляющаяся в самообвинении, самоунижении, нанесении себе телесных повреждений вплоть до самоубийства;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альтруистическая Агрессия, имеющая цель защиты др. от чьи</w:t>
      </w:r>
      <w:r>
        <w:rPr>
          <w:sz w:val="28"/>
          <w:szCs w:val="28"/>
        </w:rPr>
        <w:t>х-то агрессивных действий.[12]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Агрессивное поведение - одна из форм реагирования на различные неблагоприятные в физическом и психическом отношении жизненные ситуации, вызывающие стресс, фрустрацию и т.п. состояния. Психологически А. выступает одним из осно</w:t>
      </w:r>
      <w:r>
        <w:rPr>
          <w:sz w:val="28"/>
          <w:szCs w:val="28"/>
        </w:rPr>
        <w:t>вных способов решения проблем, связанных с сохранением индивидуальности и тождественности, с защитой и ростом чувства собственной ценности, самооценки, уровня притязаний, а также сохранением и усилением контроля над существенным для субъекта окружением .[9</w:t>
      </w:r>
      <w:r>
        <w:rPr>
          <w:sz w:val="28"/>
          <w:szCs w:val="28"/>
        </w:rPr>
        <w:t>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Агрессивные действия выступают в качестве:</w:t>
      </w:r>
    </w:p>
    <w:p w:rsidR="00000000" w:rsidRDefault="0062644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средства достижения значимой цели;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способа психологической разрядки;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 удовлетворения потребности в самореализации и самоутверждении.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  <w:r>
        <w:rPr>
          <w:kern w:val="36"/>
          <w:sz w:val="28"/>
          <w:szCs w:val="28"/>
        </w:rPr>
        <w:br w:type="page"/>
        <w:t>2. Факторы, способствующие агрессии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недавнего времени в з</w:t>
      </w:r>
      <w:r>
        <w:rPr>
          <w:sz w:val="28"/>
          <w:szCs w:val="28"/>
        </w:rPr>
        <w:t>арубежной экспериментальной литературе традиционным было мнение о том, что представители сильного пола более агрессивны, чем женщины, а также то, что мужчины значительно чаще выступают в роли непосредственных объектов нападения. Это объяснялось главным обр</w:t>
      </w:r>
      <w:r>
        <w:rPr>
          <w:sz w:val="28"/>
          <w:szCs w:val="28"/>
        </w:rPr>
        <w:t>азом ссылками на физиологические особенности, прежде всего на высокий уровень концентрации в мужском организме ряда гормонов.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обосновании этой точки зрения сыграли многочисленные опыты, проводившиеся на животных еще в конце 40-х годов нашего</w:t>
      </w:r>
      <w:r>
        <w:rPr>
          <w:sz w:val="28"/>
          <w:szCs w:val="28"/>
        </w:rPr>
        <w:t xml:space="preserve"> столетия. Их основной целью было установить связь между агрессией и мужскими половыми гормонами. Один из классических экспериментов в этой области был в свое время описан Э. Бименом. Когда взрослые самцы серых мышей были кастрированы, то уже через некотор</w:t>
      </w:r>
      <w:r>
        <w:rPr>
          <w:sz w:val="28"/>
          <w:szCs w:val="28"/>
        </w:rPr>
        <w:t>ое время после операции они не включались так активно во внутривидовую борьбу, как это было до операции, и вели себя абсолютно миролюбиво. Если же им вводили мужской гормон, они начинали драться до тех пор, пока его действие не прекращалось.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экспе</w:t>
      </w:r>
      <w:r>
        <w:rPr>
          <w:sz w:val="28"/>
          <w:szCs w:val="28"/>
        </w:rPr>
        <w:t>рименты позволили Бимену и ряду его коллег сделать вывод о том, что мужские гормоны являются побудителями агрессивного поведения, хотя их не следует рассматривать как условие, без которого это поведение не может иметь место.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таким же выводам пришли Г. Кл</w:t>
      </w:r>
      <w:r>
        <w:rPr>
          <w:sz w:val="28"/>
          <w:szCs w:val="28"/>
        </w:rPr>
        <w:t>арк и Г. Берд, которые провели в 1946 году опыты с шимпанзе. Ими же было установлено, что женский гормон понижает уровень агрессивности. [</w:t>
      </w:r>
      <w:r>
        <w:rPr>
          <w:sz w:val="28"/>
          <w:szCs w:val="28"/>
          <w:lang w:val="en-US"/>
        </w:rPr>
        <w:t>11]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позднее время, в конце 60-х годов, К. Мойер в работе «Психобиология агрессии» показал, что «существует зна</w:t>
      </w:r>
      <w:r>
        <w:rPr>
          <w:sz w:val="28"/>
          <w:szCs w:val="28"/>
        </w:rPr>
        <w:t>чительный потенциал, являющийся функцией гормональной и нейрофизиологической дифференциации между полами. Например, внутривидовая борьба у мышей обычно ограничивается самцами и не проявляется до тех пор, пока мышь не достигает сексуальной зрелости».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в том случае, когда речь заходит о человеке, становится явно недостаточно объяснений исключительно с позиций биологических факторов. Конечно, аспекты, связанные со спецификой функционирования генетико-гормональных механизмов у каждого из полов, ни в коем </w:t>
      </w:r>
      <w:r>
        <w:rPr>
          <w:sz w:val="28"/>
          <w:szCs w:val="28"/>
        </w:rPr>
        <w:t xml:space="preserve">случае не могут быть сняты полностью, но их следует обязательно дополнить рассмотрением вопросов о взаимодействии этих механизмов с факторами социальной среды, особенностями процессов социализации у мальчиков и девочек, по-разному протекающих в конкретных </w:t>
      </w:r>
      <w:r>
        <w:rPr>
          <w:sz w:val="28"/>
          <w:szCs w:val="28"/>
        </w:rPr>
        <w:t>общественных структурах.[4]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к середине-концу 70-х годов было накоплено достаточное количество документальных подтверждений, свидетельствующих о случаях, когда женщины ведут себя так же или даже более агрессивно, чем мужчины. Например, четырнадцатилетня</w:t>
      </w:r>
      <w:r>
        <w:rPr>
          <w:sz w:val="28"/>
          <w:szCs w:val="28"/>
        </w:rPr>
        <w:t>я школьница (заметьте, не мальчишка) несколько часов держала под дулом пистолета весь класс и учителя, превратив их в своеобразных заложников.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за рубежом зафиксирован своеобразный скачок женской преступности. Так, в США по числу мошенниче</w:t>
      </w:r>
      <w:r>
        <w:rPr>
          <w:sz w:val="28"/>
          <w:szCs w:val="28"/>
        </w:rPr>
        <w:t xml:space="preserve">ств, магазинных краж, драк и потребления наркотиков девушки в возрасте от 13 до 19 лет, как свидетельствует американский Институт по проблемам молодежи, вполне сравнялись с юношами. Как утверждают многие ученые, женщины разделяют с мужчинами способность к </w:t>
      </w:r>
      <w:r>
        <w:rPr>
          <w:sz w:val="28"/>
          <w:szCs w:val="28"/>
        </w:rPr>
        <w:t>овладению всеми видами причинения вреда их сотоварищам и почти везде существуют женщины, которые так же агрессивны, как и мужчины.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многие западные специалисты призывают отказаться от такого рода попыток спекулировать на все еще недостаточ</w:t>
      </w:r>
      <w:r>
        <w:rPr>
          <w:sz w:val="28"/>
          <w:szCs w:val="28"/>
        </w:rPr>
        <w:t>но изученных взаимосвязях между генетическими, биохимическими и психологическими аспектами враждебного поведения; говорят о недостаточной очевидности для того, чтобы «документировать связь между агрессией и генетикой». [14]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2.1 Расовая принадлежность инди</w:t>
      </w:r>
      <w:r>
        <w:rPr>
          <w:kern w:val="36"/>
          <w:sz w:val="28"/>
          <w:szCs w:val="28"/>
        </w:rPr>
        <w:t>видов</w:t>
      </w:r>
    </w:p>
    <w:p w:rsidR="00000000" w:rsidRDefault="0062644E">
      <w:pPr>
        <w:pStyle w:val="2"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агрессивное поведение расовый конфликт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70-80-e годы в США стали активно изучать влияние этих различий на межличностную и групповую агрессию. Одним из побудительных мотивов, приведших к оживлению таких исследований, явилось резкое обострение расовых</w:t>
      </w:r>
      <w:r>
        <w:rPr>
          <w:sz w:val="28"/>
          <w:szCs w:val="28"/>
        </w:rPr>
        <w:t xml:space="preserve"> конфликтов, а сама эта проблема стала одной из наиболее актуальных для ряда капиталистических государств. Как отметил исполнительный директор Национальной ассоциации за прогресс цветного населения США Бенджамин Хукс, «расовая ненависть сейчас сильнее, чем</w:t>
      </w:r>
      <w:r>
        <w:rPr>
          <w:sz w:val="28"/>
          <w:szCs w:val="28"/>
        </w:rPr>
        <w:t xml:space="preserve"> когда бы то ни было. Дело в том, что началась новая эра соревнования за рабочие места, за влияние и власть. Негритянское население ныне - это люди, которые могут претендовать на вашу работу, могут жить с вами по соседству и т.д. Путь к этому был долог. Но</w:t>
      </w:r>
      <w:r>
        <w:rPr>
          <w:sz w:val="28"/>
          <w:szCs w:val="28"/>
        </w:rPr>
        <w:t xml:space="preserve"> все равно результат - не более чем намек на равноправие».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почве обострения этих противоречий растет число нападений, вызванных межнациональной ненавистью. Эта цифра увеличилась в 1986 году по сравнению с 1980 годом с 99 до 276 случаев в год (по Нью-Йор</w:t>
      </w:r>
      <w:r>
        <w:rPr>
          <w:sz w:val="28"/>
          <w:szCs w:val="28"/>
        </w:rPr>
        <w:t>ку). Причем и эти данные неполные. Например, полицейская служба того же Нью-Йорка сообщает, что число таких происшествий только за последние месяцы 1987 года достигло десяти раз в неделю вместо четырех.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Забывая порой о том, что расовая проблема не исчерпыв</w:t>
      </w:r>
      <w:r>
        <w:rPr>
          <w:sz w:val="28"/>
          <w:szCs w:val="28"/>
        </w:rPr>
        <w:t>ается отдельными, хотя и достаточно частыми, случаями столкновений, что в основе ее лежат глубокие социальные различия между белыми и цветными гражданами ряда государств, западные исследователи концентрируют свое внимание главным образом на психологической</w:t>
      </w:r>
      <w:r>
        <w:rPr>
          <w:sz w:val="28"/>
          <w:szCs w:val="28"/>
        </w:rPr>
        <w:t xml:space="preserve"> подоплеке таких конфликтов, выясняя истоки различного рода этнических предубеждений и их влияние на агрессию. Большинство ученых сходятся сегодня во мнении о том, что предубежденные люди с большей вероятностью будут вести себя враждебно в отношении членов</w:t>
      </w:r>
      <w:r>
        <w:rPr>
          <w:sz w:val="28"/>
          <w:szCs w:val="28"/>
        </w:rPr>
        <w:t xml:space="preserve"> тех групп, к которым они испытывают неприязнь. [7]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2.2 Алкоголь и наркотики</w:t>
      </w:r>
    </w:p>
    <w:p w:rsidR="00000000" w:rsidRDefault="0062644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стремлении связать ряд внешних факторов с проявлениями агрессивности западные исследователи обращаются к изучению последствий употребления алкоголя и наркотиков.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</w:t>
      </w:r>
      <w:r>
        <w:rPr>
          <w:sz w:val="28"/>
          <w:szCs w:val="28"/>
        </w:rPr>
        <w:t xml:space="preserve">ах, главным образом американских, а также ряда западноевропейских ученых выявлены некоторые особенности действия марихуаны, барбитуратов, амфетамина и кокаина. Более тщательно рассмотрены отрицательные последствия принятия алкоголя, особенно для выяснения </w:t>
      </w:r>
      <w:r>
        <w:rPr>
          <w:sz w:val="28"/>
          <w:szCs w:val="28"/>
        </w:rPr>
        <w:t>влияния его на агрессивное поведение личности. При этом учитывается подобное же воздействие на человеческий организм и наркотиков.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пристальное внимание к данной проблеме объясняется тем, что только в США число алкоголиков достигает огромной цифры - 1</w:t>
      </w:r>
      <w:r>
        <w:rPr>
          <w:sz w:val="28"/>
          <w:szCs w:val="28"/>
        </w:rPr>
        <w:t>0 миллионов. Еще более велико количество регулярно курящих марихуану - более 16 миллионов человек. Кроме того, около 400.000 американцев употребляют героин, 1,8 миллиона - амфетамин, 1,1 миллиона - сильнодействующие седативы, 1,6 миллиона - кокаин и т.д. П</w:t>
      </w:r>
      <w:r>
        <w:rPr>
          <w:sz w:val="28"/>
          <w:szCs w:val="28"/>
        </w:rPr>
        <w:t>оэтому становится очевидным, что анализ динамики взаимосвязи алкоголя и наркотиков с агрессией приобретает исключительно важное значение не только в теоретическом, но и в практическом аспекте. [9]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план здесь выдвигается анализ факторов, взаимодей</w:t>
      </w:r>
      <w:r>
        <w:rPr>
          <w:sz w:val="28"/>
          <w:szCs w:val="28"/>
        </w:rPr>
        <w:t>ствующих с алкоголем и способствующих агрессивному реагированию индивида. Делается это для того, чтобы понять опосредствующие данную связь процессы, что дает в свою очередь возможность определить наиболее эффективные средства контроля за враждебным поведен</w:t>
      </w:r>
      <w:r>
        <w:rPr>
          <w:sz w:val="28"/>
          <w:szCs w:val="28"/>
        </w:rPr>
        <w:t>ием людей, находящихся в состоянии опьянения.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исследования органически вплетаются в общий круг проблем всей темы агрессии в современной западной социологии и социальной психологии, то есть поиска причин ее возникновения и средств борьбы с нею.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</w:t>
      </w:r>
      <w:r>
        <w:rPr>
          <w:sz w:val="28"/>
          <w:szCs w:val="28"/>
        </w:rPr>
        <w:t>ого рода факты были выявлены не только в Америке, но и в других странах. Имеется ряд аналогичных исследований во Франции, ФРГ, Финляндии, Аргентине, Мексике и других.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финский исследователь Т. Ахо, изучая причины убийств, произошедших в Хельсинки с 200</w:t>
      </w:r>
      <w:r>
        <w:rPr>
          <w:sz w:val="28"/>
          <w:szCs w:val="28"/>
        </w:rPr>
        <w:t>0 до конца 2010 , обнаружил, что 85 процентов всех правонарушителей принимали алкоголь непосредственно перед преступлением.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Давно обратили внимание на такую взаимосвязь и советские специалисты, проследившие закономерность, суть которой в том, что с ростом </w:t>
      </w:r>
      <w:r>
        <w:rPr>
          <w:sz w:val="28"/>
          <w:szCs w:val="28"/>
        </w:rPr>
        <w:t>потребления спиртных напитков неизбежно увеличивается преступность, ухудшается нравственный климат нашего общества, тяжело страдает физическое и нравственное здоровье людей.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Исполкома ВОЗ (Всемирной организации здравоохранения), в мире под влияни</w:t>
      </w:r>
      <w:r>
        <w:rPr>
          <w:sz w:val="28"/>
          <w:szCs w:val="28"/>
        </w:rPr>
        <w:t>ем опьянения совершается до 50 процентов всех изнасилований, до 72 процентов вооруженных нападений, до 86 процентов убийств и т.д.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Характеризуя вышеприведенные работы западных исследователей, можно заметить, что с точки зрения качества приводимых в них дан</w:t>
      </w:r>
      <w:r>
        <w:rPr>
          <w:sz w:val="28"/>
          <w:szCs w:val="28"/>
        </w:rPr>
        <w:t>ных они носят корреляционный характер, ибо получены не в эксперименте, а при использовании различных методов статистического анализа. Так, сведения об общем числе убийств сопоставляются здесь с количеством этих случаев, совершенных после принятия спиртного</w:t>
      </w:r>
      <w:r>
        <w:rPr>
          <w:sz w:val="28"/>
          <w:szCs w:val="28"/>
        </w:rPr>
        <w:t>. Затем делаются выводы о прямой зависимости между употреблением алкоголя и правонарушениями индивидов. [4]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взгляд такая методика кажется вполне очевидной и высокоэффективной. Следует заметить, однако, что здесь надо учитывать и целый ряд опосред</w:t>
      </w:r>
      <w:r>
        <w:rPr>
          <w:sz w:val="28"/>
          <w:szCs w:val="28"/>
        </w:rPr>
        <w:t>ствующих переменных, которые, как оказалось, не могут быть выявлены с помощью корреляционных способов. Поэтому с начала 70-х годов некоторые зарубежные социологи и социальные психологи начинают выдвигать существенные возражения против использования исключи</w:t>
      </w:r>
      <w:r>
        <w:rPr>
          <w:sz w:val="28"/>
          <w:szCs w:val="28"/>
        </w:rPr>
        <w:t>тельно таких методов при анализе взаимосвязи алкоголь-агрессия.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С. Тейлор и К. Леонард показали, к примеру, что такой высокий процент лиц, находящихся в состоянии опьянения, среди преступников можно объяснить тем, что, во-первых, их легче задержать, ч</w:t>
      </w:r>
      <w:r>
        <w:rPr>
          <w:sz w:val="28"/>
          <w:szCs w:val="28"/>
        </w:rPr>
        <w:t>ем трезвых. Кроме того, корреляционные методы часто опираются на данные, полученные из устных или письменных донесений полиции, порой весьма субъективные, а не на прямые измерения уровня алкоголя в крови задержанных. И наконец, при этом отсутствуют сведени</w:t>
      </w:r>
      <w:r>
        <w:rPr>
          <w:sz w:val="28"/>
          <w:szCs w:val="28"/>
        </w:rPr>
        <w:t>я о количестве лиц, которые хотя и увлекаются спиртным, но отнюдь не склонны при этом к применению насилия.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этих ученых, для того, чтобы установить тесную связь между пьянством и агрессией, необходимо доказать, что в строго контролируемых эк</w:t>
      </w:r>
      <w:r>
        <w:rPr>
          <w:sz w:val="28"/>
          <w:szCs w:val="28"/>
        </w:rPr>
        <w:t>спериментальных условиях употребление алкоголя ведет к большой вероятности враждебного поведения.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этими соображениями, некоторые специалисты попытались использовать методы прямого измерения агрессии с целью изучения влияния на нее алкоголя. </w:t>
      </w:r>
      <w:r>
        <w:rPr>
          <w:sz w:val="28"/>
          <w:szCs w:val="28"/>
        </w:rPr>
        <w:t>Полученные данные отличаются, однако, во многом своей противоречивостью. Так, ряд ученых, среди которых американцы Р. Беннет, А. Басс, Дж. Карпентер и другие, не обнаружили такой связи в своих экспериментах. В противовес им Р. Шунтих и уже упоминавшийся С.</w:t>
      </w:r>
      <w:r>
        <w:rPr>
          <w:sz w:val="28"/>
          <w:szCs w:val="28"/>
        </w:rPr>
        <w:t xml:space="preserve"> Тейлор сообщают о том, что пьяные субъекты ведут себя более враждебно по сравнению с трезвыми. [4]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Преобладающая часть всех последовавших затем экспериментальных работ показала вполне однозначно, что алкоголь следует рассматривать в качестве фактора, спос</w:t>
      </w:r>
      <w:r>
        <w:rPr>
          <w:sz w:val="28"/>
          <w:szCs w:val="28"/>
        </w:rPr>
        <w:t>обствующего выражению физической агрессии. При этом чем больше доза потребленного спиртного, тем сильнее выражено агрессивное реагирование. Здесь надо добавить, что немалое значение имеет также и крепость употребляемого напитка.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нынешний этап по</w:t>
      </w:r>
      <w:r>
        <w:rPr>
          <w:sz w:val="28"/>
          <w:szCs w:val="28"/>
        </w:rPr>
        <w:t>добных исследований, можно проследить четко выраженную тенденцию отказа от ранее широко распространенной методики, фиксирующей чисто внешнюю очевидность, и создание более или менее сложных совершенных моделей, описывающих различные факторы, под влиянием ко</w:t>
      </w:r>
      <w:r>
        <w:rPr>
          <w:sz w:val="28"/>
          <w:szCs w:val="28"/>
        </w:rPr>
        <w:t>торых алкоголь вызывает агрессивное поведение.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недавнего времени одной из самых влиятельных была модель фармакологического растормаживания, представленная двумя основными своими разновидностями: физиологической и психодинамической.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значение здес</w:t>
      </w:r>
      <w:r>
        <w:rPr>
          <w:sz w:val="28"/>
          <w:szCs w:val="28"/>
        </w:rPr>
        <w:t>ь имеет прямое фармакологическое действие на определенные нервные процессы, прежде всего процессы торможения. В первом варианте алкоголь первоначально воздействует на доли мозга, в значительной мере ответственные за сдерживающий контроль над поведением. Ка</w:t>
      </w:r>
      <w:r>
        <w:rPr>
          <w:sz w:val="28"/>
          <w:szCs w:val="28"/>
        </w:rPr>
        <w:t>к результат повреждения этих корковых процессов происходит псевдостимуляция более низких, относительно примитивных центров мозга. [12]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позиций второй версии - психодинамической - спиртное дает простор подавленной агрессии путем ослабления системы цензуры</w:t>
      </w:r>
      <w:r>
        <w:rPr>
          <w:sz w:val="28"/>
          <w:szCs w:val="28"/>
        </w:rPr>
        <w:t>. Ученые Р. Джеллес и М. Штраус показывают, что в основе этой модели лежит утверждение о том, что «алкоголь и наркотики нарушают торможение в суперэго и тем самым высвобождают человеческий врожденный или приобретенный потенциал к насилию». [16]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м</w:t>
      </w:r>
      <w:r>
        <w:rPr>
          <w:sz w:val="28"/>
          <w:szCs w:val="28"/>
        </w:rPr>
        <w:t>одель, предложенная Р. Боятжизом, как и предыдущая, основана главным образом на фармакологическом воздействии. Однако если в первой акцент делался на растормаживающем влиянии спиртного, то здесь на первый план выдвигаются его физиологически пробуждающие эф</w:t>
      </w:r>
      <w:r>
        <w:rPr>
          <w:sz w:val="28"/>
          <w:szCs w:val="28"/>
        </w:rPr>
        <w:t>фекты.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мысли ученого, алкоголь вызывает состояние повышенного физиологического возбуждения, которое похоже на состояние, сопровождающее враждебное поведение. К числу таких предполагаемых изменений относятся: возросшее кровяное давление, увеличение содер</w:t>
      </w:r>
      <w:r>
        <w:rPr>
          <w:sz w:val="28"/>
          <w:szCs w:val="28"/>
        </w:rPr>
        <w:t>жания сахара в крови, прилив крови к мускулатуре и т.д. Боятжиз пишет, в частности, что главный эффект алкогольного потребления связан с межличностной агрессией через индивидуальную интерпретацию чьего-либо состояния возбуждения. [7]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выходит,</w:t>
      </w:r>
      <w:r>
        <w:rPr>
          <w:sz w:val="28"/>
          <w:szCs w:val="28"/>
        </w:rPr>
        <w:t xml:space="preserve"> что в определенной ситуации это возбуждение может быть объяснено как гнев или угроза и тем самым ассоциироваться с возросшим опасным поведением.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ученые сегодня уже не исходят из признания простого соответствия между алкоголем как чисто фарм</w:t>
      </w:r>
      <w:r>
        <w:rPr>
          <w:sz w:val="28"/>
          <w:szCs w:val="28"/>
        </w:rPr>
        <w:t>акологическим агентом и агрессией индивида. Согласно итогам многочисленных экспериментов, проводившихся прежде всего американцами, большую роль в возникновении такого поведения выполняют различного рода сигналы среды, с которыми так или иначе вынуждены вза</w:t>
      </w:r>
      <w:r>
        <w:rPr>
          <w:sz w:val="28"/>
          <w:szCs w:val="28"/>
        </w:rPr>
        <w:t xml:space="preserve">имодействовать опьяненные субъекты. Непосредственное социальное окружение, в котором они находятся, во многом приобретает роль и значение опосредствующего фактора, который, взаимодействуя с индивидами, побуждает их (или сдерживает) к враждебным действиям. </w:t>
      </w:r>
      <w:r>
        <w:rPr>
          <w:sz w:val="28"/>
          <w:szCs w:val="28"/>
        </w:rPr>
        <w:t>Отсюда становится ясна та важная роль, которую призвано играть непосредственное окружение субъекта в процессе предотвращения актов насилия.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признать, что американские специалисты, занятые изучением проблемы влияния алкоголя и наркотиков на челове</w:t>
      </w:r>
      <w:r>
        <w:rPr>
          <w:sz w:val="28"/>
          <w:szCs w:val="28"/>
        </w:rPr>
        <w:t>ческое поведение, добились определенных успехов в описании и объяснении переменных, взаимодействующих с алкоголем и способствующих опасному реагированию индивида. Ими разработаны новые, несомненно, более совершенные по сравнению с предыдущими десятилетиями</w:t>
      </w:r>
      <w:r>
        <w:rPr>
          <w:sz w:val="28"/>
          <w:szCs w:val="28"/>
        </w:rPr>
        <w:t xml:space="preserve">, научно перспективные и нетривиальные исследовательские программы, высказаны интересные догадки и предположения, способные обогатить наше понимание всех этих непростых вопросов, связанных с деятельностью человека. Особый интерес здесь должна представлять </w:t>
      </w:r>
      <w:r>
        <w:rPr>
          <w:sz w:val="28"/>
          <w:szCs w:val="28"/>
        </w:rPr>
        <w:t>последняя, так называемая синтетическая, модель.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Можно, конечно, спорить по поводу ее достоинств, ссылаясь на ряд присущих ей недостатков. К ним прежде всего можно было бы отнести крайне ограниченное понимание самой природы внешних воздействий на индивида,</w:t>
      </w:r>
      <w:r>
        <w:rPr>
          <w:sz w:val="28"/>
          <w:szCs w:val="28"/>
        </w:rPr>
        <w:t xml:space="preserve"> под которыми имеется в виду лишь его ближайшее, непосредственное окружение, часто вообще сводимое лишь к различным вариантам диадического взаимодействия. Все социально-групповые процессы, по существу, выпадают из поля зрения сторонников этой ориентации, ч</w:t>
      </w:r>
      <w:r>
        <w:rPr>
          <w:sz w:val="28"/>
          <w:szCs w:val="28"/>
        </w:rPr>
        <w:t>то несколько снижает значимость полученных результатов.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некоторые выводы и разработки западных исследователей, касающиеся влияния алкоголя на агрессивное поведение людей, могут сыграть определенную позитивную роль и в наших условиях для дальнейшего </w:t>
      </w:r>
      <w:r>
        <w:rPr>
          <w:sz w:val="28"/>
          <w:szCs w:val="28"/>
        </w:rPr>
        <w:t>теоретического изучения этой взаимосвязи, а также практического поиска возможных методов и средств по предотвращению и контролю прямой межличностной агрессии, возникающей под действием алкоголя (включая и ее самые крайние проявления в виде различных форм а</w:t>
      </w:r>
      <w:r>
        <w:rPr>
          <w:sz w:val="28"/>
          <w:szCs w:val="28"/>
        </w:rPr>
        <w:t>нтиобщественного поведения).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Заключение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и философский интерес к проблемам агрессии и существующих теоретико-методологических оснований изучения ее природы является закономерным и необходимым шагом, особенно в условиях современного общества, хара</w:t>
      </w:r>
      <w:r>
        <w:rPr>
          <w:sz w:val="28"/>
          <w:szCs w:val="28"/>
        </w:rPr>
        <w:t>ктеризующегося ростом деструктивности в различных формах экстремизма и терроризма. Несмотря на то, что на протяжении длительного времени агрессия является предметом изучения различных наук, проблема ее глубинного понимания остается нерешенной. Основной при</w:t>
      </w:r>
      <w:r>
        <w:rPr>
          <w:sz w:val="28"/>
          <w:szCs w:val="28"/>
        </w:rPr>
        <w:t>чиной, обусловливающей подобную ситуацию, можно назвать отсутствие единой концептуальной платформы в подходе к изучению агрессии.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Целостное понимание природы агрессии связано, с проблемой понимания действия, которое немыслимо без движения этого понятия. Це</w:t>
      </w:r>
      <w:r>
        <w:rPr>
          <w:sz w:val="28"/>
          <w:szCs w:val="28"/>
        </w:rPr>
        <w:t>лостность дает нам возможность представить понятие «действие» в движении. В этом случае движение понятия связывается с понятием движения, образуя, таким образом, понятие целостного движения, сообщающее нам, что такое движение имеет одну потенциальную фазу,</w:t>
      </w:r>
      <w:r>
        <w:rPr>
          <w:sz w:val="28"/>
          <w:szCs w:val="28"/>
        </w:rPr>
        <w:t xml:space="preserve"> четыре фазы становления. Поэтому в диссертации рассмотрен термин «действие» в контексте целостности, которая, будучи адекватной целостному объекту, сообщает самому рассмотрению целостный характер. Для этого целостный объект взят в полных границах своего с</w:t>
      </w:r>
      <w:r>
        <w:rPr>
          <w:sz w:val="28"/>
          <w:szCs w:val="28"/>
        </w:rPr>
        <w:t>амодвижения, а именно - от его исходной простейшей формы в виде «клеточки» (заключающей в себе противоречие всего становления) до итоговой его формы в виде «развитого тела» (в котором это противоречие находит свое полное разрешение). к г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как элеме</w:t>
      </w:r>
      <w:r>
        <w:rPr>
          <w:sz w:val="28"/>
          <w:szCs w:val="28"/>
        </w:rPr>
        <w:t>нтарная единица состоит из себя самой и своей противоположности (действия и противодействия), образуя, таким образом, диалектическое единство противоположностей как одного бинарного субъекта. С помощью операциональной формы целостности диссертант не только</w:t>
      </w:r>
      <w:r>
        <w:rPr>
          <w:sz w:val="28"/>
          <w:szCs w:val="28"/>
        </w:rPr>
        <w:t xml:space="preserve"> выделяет становление целостного объекта - агрессии, но графически показывает целостный предмет исследования - природу взаимодействия (действия и противодействия), когда имманентное свойство противоречий (быть вместе) становится имманентным для всех четыре</w:t>
      </w:r>
      <w:r>
        <w:rPr>
          <w:sz w:val="28"/>
          <w:szCs w:val="28"/>
        </w:rPr>
        <w:t>х элементов становления агрессии. Так, движение бинарных образований из потенциальной фазы, проходит четыре реальные фазы становления. При этом три первые фазы лежат во внешнем мире явлений, а одна фаза, четвертая, лежит во внутреннем, сущностном мире и ха</w:t>
      </w:r>
      <w:r>
        <w:rPr>
          <w:sz w:val="28"/>
          <w:szCs w:val="28"/>
        </w:rPr>
        <w:t>рактеризует целостный опыт человека. Давая импульс движению, агрессия через взаимный переход действия и противодействия друг в друга исключает (в фазе противодействие противодействию) борьбу как способ разрешения противоречия, указывая, таким образом, напр</w:t>
      </w:r>
      <w:r>
        <w:rPr>
          <w:sz w:val="28"/>
          <w:szCs w:val="28"/>
        </w:rPr>
        <w:t>авление процесса движения и развития, что представляет собой общую закономерность развития, которая, утверждается в четвертой фазе взаимодействия (в форме действие действия).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обосновывается деятельно-коллективная природа агрессии. При этом о</w:t>
      </w:r>
      <w:r>
        <w:rPr>
          <w:sz w:val="28"/>
          <w:szCs w:val="28"/>
        </w:rPr>
        <w:t>бращено внимание на экзистенциональное равновесие человека, а экологическое (жизненное) пространство является неотъемлемой и важной четью этого равновесия. Все это доказывает предположение, сделанное К. Лоренцом о том, что агрессия является движущей силой,</w:t>
      </w:r>
      <w:r>
        <w:rPr>
          <w:sz w:val="28"/>
          <w:szCs w:val="28"/>
        </w:rPr>
        <w:t xml:space="preserve"> лежащей в основании поведенческих схем. Она не имеет ничего общего с деструктивностью и выступает ее прямой противоположностью. Являясь единицей жизни, агрессия связывает человека с природой и обществом, формируя его мотивационно-смысловые и операциональн</w:t>
      </w:r>
      <w:r>
        <w:rPr>
          <w:sz w:val="28"/>
          <w:szCs w:val="28"/>
        </w:rPr>
        <w:t>о-технические компоненты.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взаимодействие в природе пронизано гармонией, то социальная форма движения материи имеет целесообразную направленность развития. Исследуя проблему движения понятия агрессия, обнаружено, что понятие «агрессия» не может базиров</w:t>
      </w:r>
      <w:r>
        <w:rPr>
          <w:sz w:val="28"/>
          <w:szCs w:val="28"/>
        </w:rPr>
        <w:t>аться только на деятельно-коллективной основе и требует для себя духовного обоснования.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в контексте проблемы целостности и ее операциональная форма являются источниками анализа современных проблем общества, включая терроризм. Для получения целостн</w:t>
      </w:r>
      <w:r>
        <w:rPr>
          <w:sz w:val="28"/>
          <w:szCs w:val="28"/>
        </w:rPr>
        <w:t>ого понимания об объекте исследования мы применяем целостное понятие «агрессия». Его общеметодологическая функция состоит в том; чтобы опосредовать целостное понимание любого социального объекта и процесса. Так как одним из основных элементов понятия «агре</w:t>
      </w:r>
      <w:r>
        <w:rPr>
          <w:sz w:val="28"/>
          <w:szCs w:val="28"/>
        </w:rPr>
        <w:t>ссия» выступает духовность, то вполне логичным становится вопрос об исследовании причин деформации духовного опыта человека и общества. Изучение религиозного опыта дает нам наиболее важные данные для решения этой задачи, позволяя выделить еще один подход в</w:t>
      </w:r>
      <w:r>
        <w:rPr>
          <w:sz w:val="28"/>
          <w:szCs w:val="28"/>
        </w:rPr>
        <w:t xml:space="preserve"> исследовании причин терроризма. Этот подход можно определить как философско-религиозный.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психология, в частности бихевиоризм, большое внимание уделяет вопросам манипулирования поведением человека. Поэтому здесь можно усматривать сознательное н</w:t>
      </w:r>
      <w:r>
        <w:rPr>
          <w:sz w:val="28"/>
          <w:szCs w:val="28"/>
        </w:rPr>
        <w:t>амерение правящих элит применять манипулятивные психологические техники с целью контроля общества, целенаправленного воспитания законопослушных и исполнительных его членов. Поэтому и возникают многочисленные теории по агрессии, сводящиеся к изучению возмож</w:t>
      </w:r>
      <w:r>
        <w:rPr>
          <w:sz w:val="28"/>
          <w:szCs w:val="28"/>
        </w:rPr>
        <w:t>ностей контроля над людьми. Теоретическое обоснование агрессии в контексте целостности позволяет утверждать, что деструктивность поведения людей связана, в первую очередь, с деформацией духовного опыта, заключающейся в тенденции, направленной на изоляцию л</w:t>
      </w:r>
      <w:r>
        <w:rPr>
          <w:sz w:val="28"/>
          <w:szCs w:val="28"/>
        </w:rPr>
        <w:t>юдей друг от друга и замещение духовности идеологией потребления.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в контексте проблемы целостности позволяет решать задачи по снижению социальной напряженности, деструктивности и искоренению терроризма ненасильственными способами. Практическим шаг</w:t>
      </w:r>
      <w:r>
        <w:rPr>
          <w:sz w:val="28"/>
          <w:szCs w:val="28"/>
        </w:rPr>
        <w:t>ом в этом направлении является возвращение к духовно-нравственному воспитанию человека, общества, нации.</w:t>
      </w:r>
    </w:p>
    <w:p w:rsidR="00000000" w:rsidRDefault="006264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инструментом влияния на снижение социальной напряженности является теоретический подход к агрессии в контексте проблемы целостности, отрицающий </w:t>
      </w:r>
      <w:r>
        <w:rPr>
          <w:sz w:val="28"/>
          <w:szCs w:val="28"/>
        </w:rPr>
        <w:t>насилие как способ разрешения социальных конфликтов и дающий высокий эффект при практическом применении в деле искоренения терроризма. М. Ганди говорил, что его страна сделала феноменальный шаг вперед под защитой идеи ненасилия. Для этого необходима достат</w:t>
      </w:r>
      <w:r>
        <w:rPr>
          <w:sz w:val="28"/>
          <w:szCs w:val="28"/>
        </w:rPr>
        <w:t>очно напряженная подготовка, чтобы ненасилие стало составной частью менталитета.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литературы</w:t>
      </w:r>
    </w:p>
    <w:p w:rsidR="00000000" w:rsidRDefault="0062644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62644E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Аверьянов, А. Н. Системное познание мира: Методологические проблемы / 2012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A. Н. Аверьянов. М.: Политиздат, 2015. - 263 с.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Адлер, А. О нервическом</w:t>
      </w:r>
      <w:r>
        <w:rPr>
          <w:sz w:val="28"/>
          <w:szCs w:val="28"/>
        </w:rPr>
        <w:t xml:space="preserve"> характере. Под ред. Э. В. Соколова: пер. с нем. И.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B. Стефанович/ А. О. Адлер. Спб.: Университетская книга, 2007. С. 42-68.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Ананьев, Б. Г. Избранные психологические труды: В 2-х т. / Б. Г. Ананьев -М.: Педагогика, 2010. Т. 1. - 230 с.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Анцупов, А. Я,</w:t>
      </w:r>
      <w:r>
        <w:rPr>
          <w:sz w:val="28"/>
          <w:szCs w:val="28"/>
        </w:rPr>
        <w:t xml:space="preserve"> Прошанов, С. JI. Российская конфликтология. Аналитический обзор 607диссертаций. XX век / А. Я. Анцупов, С. JI. Прошанов. М.: ЮНИТИ-ДАНА, 2014. - 704 с.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Анцупов, А. Я. Шипилов, А. И. Конфликтология / А. Я. Анцупов, А. И. Шипилов. СПб.: Питер, 2008. - 496</w:t>
      </w:r>
      <w:r>
        <w:rPr>
          <w:sz w:val="28"/>
          <w:szCs w:val="28"/>
        </w:rPr>
        <w:t xml:space="preserve"> с.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Бандура, А. Подростковая агрессия. Изучение влияния воспитания и семейных отношений / А. Бандура. М.: Просвещение, 2009. - 202 с.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3. Введение в психоанализ. Лекции. М., 2011.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Хабермас Ю. Понятие индивидуальности// Вопросы философии. 2008 №</w:t>
      </w:r>
      <w:r>
        <w:rPr>
          <w:sz w:val="28"/>
          <w:szCs w:val="28"/>
        </w:rPr>
        <w:t>2.Социокультурная динамика в период становления постиндустриального общества: закономерности, противоречия, приоритеты.М., 2008.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Хагуров А., Тхакушинов А., Реформа и социокультурная Среда. М., 2005.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Хагуров A.A. Трудный подросток: феномен агрессии. Кра</w:t>
      </w:r>
      <w:r>
        <w:rPr>
          <w:sz w:val="28"/>
          <w:szCs w:val="28"/>
        </w:rPr>
        <w:t>нодар., 2014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Хорос В.Г. Интеллектуальная элита и реформы в россии: некоторые обобщения. // Куда идет Россия?. Социальная трансформация постсоветского пространства/ Под общ. ред. Т.И.Заславской. М.: Аспект Пресс, 2015.С.200-208.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Чавкин С. Похитители раз</w:t>
      </w:r>
      <w:r>
        <w:rPr>
          <w:sz w:val="28"/>
          <w:szCs w:val="28"/>
        </w:rPr>
        <w:t>ума. М., 2011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Черников Г., Черникова Д. Кто владеет Россией?-М., 1998.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Чучупал В.В. Магринализация общества и культура // Культура как фактор социализации личности. Воронеж., 2012.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Шубкин В.А. Молодое поколение в кризисном обществе.//. Куда идет Росс</w:t>
      </w:r>
      <w:r>
        <w:rPr>
          <w:sz w:val="28"/>
          <w:szCs w:val="28"/>
        </w:rPr>
        <w:t>ия?.Социальная трансформация постсоветсткого пространства/ Под общ. ред. Т.И.Заславской. М.: Аспект Пресс, 2015.С.267-274.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Шварц П.Г. Влияние налоговой политики на развитие малого бизнеса.// Время и деньги.№ 22(54), ноябрь 2009г.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Шибутани Т. Социальная</w:t>
      </w:r>
      <w:r>
        <w:rPr>
          <w:sz w:val="28"/>
          <w:szCs w:val="28"/>
        </w:rPr>
        <w:t xml:space="preserve"> психология. Ростов н\Д., 2009.</w:t>
      </w:r>
    </w:p>
    <w:p w:rsidR="00000000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Шевченко В.Н. Люмпенизация населения, как угроза национальной безопасности России.// Куда идет Россия?.Социальная трансформация постсоветского пространства/ Под общ. ред. Т.И.Заславской. М.: Аспект Пресс, 2015.с.353-358.</w:t>
      </w:r>
    </w:p>
    <w:p w:rsidR="0062644E" w:rsidRDefault="0062644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Экман П. Психология лжи. С.-Пб., 2010.</w:t>
      </w:r>
    </w:p>
    <w:sectPr w:rsidR="006264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D"/>
    <w:rsid w:val="0062644E"/>
    <w:rsid w:val="00E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4820</Words>
  <Characters>27475</Characters>
  <Application>Microsoft Office Word</Application>
  <DocSecurity>0</DocSecurity>
  <Lines>228</Lines>
  <Paragraphs>64</Paragraphs>
  <ScaleCrop>false</ScaleCrop>
  <Company/>
  <LinksUpToDate>false</LinksUpToDate>
  <CharactersWithSpaces>32231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2024-08-02T07:30:00Z</dcterms:created>
  <dcterms:modified xsi:type="dcterms:W3CDTF">2024-08-02T07:30:00Z</dcterms:modified>
</cp:coreProperties>
</file>