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068" w:rsidRPr="007E4068" w:rsidRDefault="007E4068" w:rsidP="007E4068">
      <w:pPr>
        <w:rPr>
          <w:b/>
          <w:bCs/>
        </w:rPr>
      </w:pPr>
      <w:bookmarkStart w:id="0" w:name="_GoBack"/>
      <w:bookmarkEnd w:id="0"/>
      <w:r w:rsidRPr="007E4068">
        <w:rPr>
          <w:b/>
          <w:bCs/>
          <w:sz w:val="27"/>
          <w:szCs w:val="27"/>
        </w:rPr>
        <w:t xml:space="preserve">Акушерские исследования. Методы обследования беременных и рожениц </w:t>
      </w:r>
    </w:p>
    <w:p w:rsidR="007E4068" w:rsidRPr="007E4068" w:rsidRDefault="007E4068" w:rsidP="007E4068">
      <w:pPr>
        <w:pStyle w:val="a3"/>
        <w:rPr>
          <w:b/>
          <w:bCs/>
        </w:rPr>
      </w:pPr>
      <w:r w:rsidRPr="007E4068">
        <w:rPr>
          <w:b/>
          <w:bCs/>
        </w:rPr>
        <w:t xml:space="preserve"> 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ПЛАН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I Введение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1Цель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II Основная часть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2 Опрос беременной женщины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3 Общее обследование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4 Специальное акушерское обследование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III Заключение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 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По определенному плану проводят опрос беременной и роженицы. Опрос состоит из общей и специальной части. Все полученные данные заносят в карту беременной или в историю родов.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Общая часть: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Причины, заставившие женщину обратиться за медицинской помощью (жалобы)наследственность и перенесенные заболевания, условия труда и быта ,паспортные данные: фамилия, имя, отчество, возраст, место работы и профессия, место рождения и жительства.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Важно получить сведения обо всех инфекционных и неинфекционных заболеваниях и операциях, перенесенных в раннем детстве, в период полового созревания и в зрелом возрасте, их течении и методах и </w:t>
      </w:r>
      <w:proofErr w:type="spellStart"/>
      <w:r w:rsidRPr="007E4068">
        <w:t>срокалечения.Наследственные</w:t>
      </w:r>
      <w:proofErr w:type="spellEnd"/>
      <w:r w:rsidRPr="007E4068">
        <w:t xml:space="preserve"> заболевания (туберкулез, сифилис, психические и онкологические заболевания, многоплодные беременности и др.) представляют интерес потому, что они могут оказать неблагоприятное влияние на развитие плода, как и интоксикации, в частности, алкоголизм и наркомания у родителей.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Специальная часть: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Половая функция </w:t>
      </w:r>
      <w:r w:rsidRPr="007E4068">
        <w:rPr>
          <w:b/>
          <w:bCs/>
          <w:i/>
          <w:iCs/>
        </w:rPr>
        <w:t xml:space="preserve">: </w:t>
      </w:r>
      <w:r w:rsidRPr="007E4068">
        <w:t xml:space="preserve">с какого возраста начала половую жизнь, какой брак по счету, продолжительность брака, срок от начала половой жизни до наступления первой беременности, время последнего полового сношения.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Секреторная функция: характер выделений из влагалища, их количество, цвет, запах,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Менструальная функция </w:t>
      </w:r>
      <w:r w:rsidRPr="007E4068">
        <w:rPr>
          <w:b/>
          <w:bCs/>
          <w:i/>
          <w:iCs/>
        </w:rPr>
        <w:t xml:space="preserve">: </w:t>
      </w:r>
      <w:r w:rsidRPr="007E4068">
        <w:t xml:space="preserve">время появления и установления менструаций, тип и характер менструаций ,изменились ли менструации после начала половой жизни, родов, абортов; дата последней, нормальной менструации.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lastRenderedPageBreak/>
        <w:t xml:space="preserve">Перенесенные гинекологические заболевания </w:t>
      </w:r>
      <w:r w:rsidRPr="007E4068">
        <w:rPr>
          <w:i/>
          <w:iCs/>
        </w:rPr>
        <w:t xml:space="preserve">: </w:t>
      </w:r>
      <w:r w:rsidRPr="007E4068">
        <w:t xml:space="preserve">время возникновения, длительность заболевания, лечение и исход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Возраст и здоровье мужа </w:t>
      </w:r>
      <w:r w:rsidRPr="007E4068">
        <w:rPr>
          <w:b/>
          <w:bCs/>
          <w:i/>
          <w:iCs/>
        </w:rPr>
        <w:t xml:space="preserve">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Генеративная (детородная функция) </w:t>
      </w:r>
      <w:r w:rsidRPr="007E4068">
        <w:rPr>
          <w:b/>
          <w:bCs/>
          <w:i/>
          <w:iCs/>
        </w:rPr>
        <w:t xml:space="preserve">. </w:t>
      </w:r>
      <w:r w:rsidRPr="007E4068">
        <w:t xml:space="preserve">Здесь собирают подробные сведения о предыдущих беременностях в хронологической последовательности, какая по счету настоящая беременность, течение предыдущих беременностей (не было ли токсикозов, </w:t>
      </w:r>
      <w:proofErr w:type="spellStart"/>
      <w:r w:rsidRPr="007E4068">
        <w:t>гестозов</w:t>
      </w:r>
      <w:proofErr w:type="spellEnd"/>
      <w:r w:rsidRPr="007E4068">
        <w:t xml:space="preserve">, заболеваний сердечно-сосудистой системы, почек, печени и других органов), их осложнения и результат.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Течение настоящей беременности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- Общие заболевания, осложнения беременности (токсикозы, угроза прерывания и др.), дата первой явки в женскую консультацию и срок беременности, установленный при первом обращении -1триместр (до 12недель) 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- Общие заболевания и осложнения в течение беременности, прибавка в весе, цифры артериального давления, результаты анализов, дата первого шевеления плода-2 триместр (13-28 недель). </w:t>
      </w:r>
    </w:p>
    <w:p w:rsidR="007E4068" w:rsidRPr="007E4068" w:rsidRDefault="007E4068" w:rsidP="00A57082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r w:rsidRPr="007E4068">
        <w:t xml:space="preserve">Общая прибавка в весе за беременность, ее равномерность, результаты измерений артериального давления и анализы крови и мочи, заболевания и осложнения беременности3 триместр (29 – 40 недель) </w:t>
      </w:r>
    </w:p>
    <w:p w:rsidR="007E4068" w:rsidRPr="007E4068" w:rsidRDefault="007E4068" w:rsidP="00A57082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r w:rsidRPr="007E4068">
        <w:t xml:space="preserve">С целью выявления заболеваний важнейших органов и систем, которые могут осложнить течение беременности и родов. Беременность может вызвать обострение имеющихся заболеваний, декомпенсацию и т. д. Объективное исследование производят по общепринятым правилам, начиная с оценки общего состояния, измерения температуры, осмотра кожных покровов и видимых слизистых. Затем обследуют органы кровообращения, дыхания, пищеварения, мочевыделительную, нервную эндокринную системы.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Наружное акушерское исследование, внутреннее акушерское исследование и дополнительные методы исследования- это специальное акушерское обследование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Путем осмотра, измерения, пальпации и аускультации производят наружное акушерское исследование 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Особое внимание обращают на величину и форму живота, наличие рубцов беременности эластичность кожи. Осмотр позволяет выявить соответствие вида беременной ее возрасту. При этом обращают внимание на рост женщины, телосложение, состояние кожных покровов, подкожной клетчатки, молочных желез и сосков.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При осмотре обращают внимание на всю область таза , но особое значение придают пояснично-крестцовому ромбу . Исследование таза производят путем осмотра, пальпации и измерения его </w:t>
      </w:r>
      <w:proofErr w:type="spellStart"/>
      <w:r w:rsidRPr="007E4068">
        <w:t>размеров.Строение</w:t>
      </w:r>
      <w:proofErr w:type="spellEnd"/>
      <w:r w:rsidRPr="007E4068">
        <w:t xml:space="preserve"> и размеры таза оказывают решающее влияние на течение и исход родов. Нормальный таз является одним из главных условий правильного течения родов. Отклонения в строении таза, особенно уменьшение его размеров, затрудняют течение родов или представляют непреодолимые препятствия для них.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Очертания в области крестца, которые имеют контуры ромбовидной площади называют Ромбом </w:t>
      </w:r>
      <w:proofErr w:type="spellStart"/>
      <w:r w:rsidRPr="007E4068">
        <w:t>Михаэлиса</w:t>
      </w:r>
      <w:proofErr w:type="spellEnd"/>
      <w:r w:rsidRPr="007E4068">
        <w:t xml:space="preserve">. Верхний угол ромба соответствует остистому отростку V поясничного позвонка, нижний - верхушке крестца , боковые углы - </w:t>
      </w:r>
      <w:proofErr w:type="spellStart"/>
      <w:r w:rsidRPr="007E4068">
        <w:t>верхне-задним</w:t>
      </w:r>
      <w:proofErr w:type="spellEnd"/>
      <w:r w:rsidRPr="007E4068">
        <w:t xml:space="preserve"> остям подвздошных </w:t>
      </w:r>
      <w:r w:rsidRPr="007E4068">
        <w:lastRenderedPageBreak/>
        <w:t>костей. При нормальном тазе ромб соответствует форме квадрата. Его размеры: горизонтальная диагональ ромба равна 10-</w:t>
      </w:r>
      <w:smartTag w:uri="urn:schemas-microsoft-com:office:smarttags" w:element="metricconverter">
        <w:smartTagPr>
          <w:attr w:name="ProductID" w:val="11 см"/>
        </w:smartTagPr>
        <w:r w:rsidRPr="007E4068">
          <w:t>11 см</w:t>
        </w:r>
      </w:smartTag>
      <w:r w:rsidRPr="007E4068">
        <w:t xml:space="preserve">, вертикальная - </w:t>
      </w:r>
      <w:smartTag w:uri="urn:schemas-microsoft-com:office:smarttags" w:element="metricconverter">
        <w:smartTagPr>
          <w:attr w:name="ProductID" w:val="11 см"/>
        </w:smartTagPr>
        <w:r w:rsidRPr="007E4068">
          <w:t>11 см</w:t>
        </w:r>
      </w:smartTag>
      <w:r w:rsidRPr="007E4068">
        <w:t xml:space="preserve">. При различных сужениях таза горизонтальная и вертикальная диагонали будут разного размера, в результате чего будет изменена форма </w:t>
      </w:r>
      <w:proofErr w:type="spellStart"/>
      <w:r w:rsidRPr="007E4068">
        <w:t>ромба.На</w:t>
      </w:r>
      <w:proofErr w:type="spellEnd"/>
      <w:r w:rsidRPr="007E4068">
        <w:t xml:space="preserve"> основании формы и размеров ромба можно оценить строение костного таза, обнаружить его сужение или деформацию, что имеет большое значение в ведении родов.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Измерения производят сантиметровой лентой при наружном акушерском исследовании (окружность лучезапястного сустава, размеры ромба </w:t>
      </w:r>
      <w:proofErr w:type="spellStart"/>
      <w:r w:rsidRPr="007E4068">
        <w:t>Михаэлиса</w:t>
      </w:r>
      <w:proofErr w:type="spellEnd"/>
      <w:r w:rsidRPr="007E4068">
        <w:t xml:space="preserve">, окружность живота и высота дна матки над лоном) и акушерским циркулем с целью определения размеров таза и его </w:t>
      </w:r>
      <w:proofErr w:type="spellStart"/>
      <w:r w:rsidRPr="007E4068">
        <w:t>формы.Сантиметровой</w:t>
      </w:r>
      <w:proofErr w:type="spellEnd"/>
      <w:r w:rsidRPr="007E4068">
        <w:t xml:space="preserve"> лентой измеряют наибольшую окружность живота на уровне пупка (в конце беременности она равна 90-</w:t>
      </w:r>
      <w:smartTag w:uri="urn:schemas-microsoft-com:office:smarttags" w:element="metricconverter">
        <w:smartTagPr>
          <w:attr w:name="ProductID" w:val="100 см"/>
        </w:smartTagPr>
        <w:r w:rsidRPr="007E4068">
          <w:t>100 см</w:t>
        </w:r>
      </w:smartTag>
      <w:r w:rsidRPr="007E4068">
        <w:t>) и высоту стояния дна матки - расстояние между верхним краем лонного сочленения и дном матки. В конце беременности высота стояния дна матки равна 32-</w:t>
      </w:r>
      <w:smartTag w:uri="urn:schemas-microsoft-com:office:smarttags" w:element="metricconverter">
        <w:smartTagPr>
          <w:attr w:name="ProductID" w:val="34 см"/>
        </w:smartTagPr>
        <w:r w:rsidRPr="007E4068">
          <w:t>34 см</w:t>
        </w:r>
      </w:smartTag>
      <w:r w:rsidRPr="007E4068">
        <w:t xml:space="preserve">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Измерение живота и высоты стояния дна матки над лоном позволяет акушеру определить срок беременности, предполагаемый вес плода, выявить нарушения жирового обмена, многоводие, многоплодие.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Измерение таза производят </w:t>
      </w:r>
      <w:proofErr w:type="spellStart"/>
      <w:r w:rsidRPr="007E4068">
        <w:t>тазомером</w:t>
      </w:r>
      <w:proofErr w:type="spellEnd"/>
      <w:r w:rsidRPr="007E4068">
        <w:t xml:space="preserve">. Только некоторые размеры (выхода таза и дополнительные измерения) можно производить сантиметровой </w:t>
      </w:r>
      <w:proofErr w:type="spellStart"/>
      <w:r w:rsidRPr="007E4068">
        <w:t>лентой.По</w:t>
      </w:r>
      <w:proofErr w:type="spellEnd"/>
      <w:r w:rsidRPr="007E4068">
        <w:t xml:space="preserve"> наружным размерам большого таза можно судить о величине и форме малого таза. Обычно измеряют четыре размера таза - три поперечных и один прямой. Обследуемая находится в положении на спине, акушер сидит сбоку от нее и лицом к ней.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Расстояние между внутренними поверхностями седалищных бугров называется поперечным размером выхода таза. Измерение проводят специальным </w:t>
      </w:r>
      <w:proofErr w:type="spellStart"/>
      <w:r w:rsidRPr="007E4068">
        <w:t>тазомером</w:t>
      </w:r>
      <w:proofErr w:type="spellEnd"/>
      <w:r w:rsidRPr="007E4068">
        <w:t xml:space="preserve"> или сантиметровой лентой, которые прикладывают не непосредственно к седалищным буграм, а к тканям, покрывающим их; поэтому к полученным размерам 9-</w:t>
      </w:r>
      <w:smartTag w:uri="urn:schemas-microsoft-com:office:smarttags" w:element="metricconverter">
        <w:smartTagPr>
          <w:attr w:name="ProductID" w:val="9,5 см"/>
        </w:smartTagPr>
        <w:r w:rsidRPr="007E4068">
          <w:t>9,5 см</w:t>
        </w:r>
      </w:smartTag>
      <w:r w:rsidRPr="007E4068">
        <w:t xml:space="preserve"> необходимо прибавить 1,5-</w:t>
      </w:r>
      <w:smartTag w:uri="urn:schemas-microsoft-com:office:smarttags" w:element="metricconverter">
        <w:smartTagPr>
          <w:attr w:name="ProductID" w:val="2 см"/>
        </w:smartTagPr>
        <w:r w:rsidRPr="007E4068">
          <w:t>2 см</w:t>
        </w:r>
      </w:smartTag>
      <w:r w:rsidRPr="007E4068">
        <w:t xml:space="preserve">. В норме поперечный размер равен </w:t>
      </w:r>
      <w:smartTag w:uri="urn:schemas-microsoft-com:office:smarttags" w:element="metricconverter">
        <w:smartTagPr>
          <w:attr w:name="ProductID" w:val="11 см"/>
        </w:smartTagPr>
        <w:r w:rsidRPr="007E4068">
          <w:t>11 см</w:t>
        </w:r>
      </w:smartTag>
      <w:r w:rsidRPr="007E4068">
        <w:t xml:space="preserve">. Он определяется в положении беременной на спине, ноги она максимально прижимает к животу.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>Расстояние от нижнего края симфиза до наиболее выдающейся точки мыса крестца (</w:t>
      </w:r>
      <w:smartTag w:uri="urn:schemas-microsoft-com:office:smarttags" w:element="metricconverter">
        <w:smartTagPr>
          <w:attr w:name="ProductID" w:val="13 см"/>
        </w:smartTagPr>
        <w:r w:rsidRPr="007E4068">
          <w:t>13 см</w:t>
        </w:r>
      </w:smartTag>
      <w:r w:rsidRPr="007E4068">
        <w:t xml:space="preserve">) называют диагональная </w:t>
      </w:r>
      <w:proofErr w:type="spellStart"/>
      <w:r w:rsidRPr="007E4068">
        <w:t>конъюгатой</w:t>
      </w:r>
      <w:proofErr w:type="spellEnd"/>
      <w:r w:rsidRPr="007E4068">
        <w:t xml:space="preserve">. Диагональную </w:t>
      </w:r>
      <w:proofErr w:type="spellStart"/>
      <w:r w:rsidRPr="007E4068">
        <w:t>конъюгату</w:t>
      </w:r>
      <w:proofErr w:type="spellEnd"/>
      <w:r w:rsidRPr="007E4068">
        <w:t xml:space="preserve"> определяют при влагалищном исследовании женщины, которое производят одной рукой.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Расстояние между серединой нижнего края лонного сочленения и верхушкой копчика называют прямым размером выхода таза. При обследовании беременная лежит на спине с разведенными и полусогнутыми в тазобедренных и коленных суставах ногами. Измерение проводят </w:t>
      </w:r>
      <w:proofErr w:type="spellStart"/>
      <w:r w:rsidRPr="007E4068">
        <w:t>тазомером</w:t>
      </w:r>
      <w:proofErr w:type="spellEnd"/>
      <w:r w:rsidRPr="007E4068">
        <w:t xml:space="preserve">. Этот размер, равный </w:t>
      </w:r>
      <w:smartTag w:uri="urn:schemas-microsoft-com:office:smarttags" w:element="metricconverter">
        <w:smartTagPr>
          <w:attr w:name="ProductID" w:val="11 см"/>
        </w:smartTagPr>
        <w:r w:rsidRPr="007E4068">
          <w:t>11 см</w:t>
        </w:r>
      </w:smartTag>
      <w:r w:rsidRPr="007E4068">
        <w:t xml:space="preserve">, больше истинного на </w:t>
      </w:r>
      <w:smartTag w:uri="urn:schemas-microsoft-com:office:smarttags" w:element="metricconverter">
        <w:smartTagPr>
          <w:attr w:name="ProductID" w:val="1,5 см"/>
        </w:smartTagPr>
        <w:r w:rsidRPr="007E4068">
          <w:t>1,5 см</w:t>
        </w:r>
      </w:smartTag>
      <w:r w:rsidRPr="007E4068">
        <w:t xml:space="preserve"> за счет толщины мягких тканей. Поэтому, надо из полученной цифры </w:t>
      </w:r>
      <w:smartTag w:uri="urn:schemas-microsoft-com:office:smarttags" w:element="metricconverter">
        <w:smartTagPr>
          <w:attr w:name="ProductID" w:val="11 см"/>
        </w:smartTagPr>
        <w:r w:rsidRPr="007E4068">
          <w:t>11 см</w:t>
        </w:r>
      </w:smartTag>
      <w:r w:rsidRPr="007E4068">
        <w:t xml:space="preserve"> вычесть </w:t>
      </w:r>
      <w:smartTag w:uri="urn:schemas-microsoft-com:office:smarttags" w:element="metricconverter">
        <w:smartTagPr>
          <w:attr w:name="ProductID" w:val="1,5 см"/>
        </w:smartTagPr>
        <w:r w:rsidRPr="007E4068">
          <w:t>1,5 см</w:t>
        </w:r>
      </w:smartTag>
      <w:r w:rsidRPr="007E4068">
        <w:t xml:space="preserve">, получим прямой размер выхода из полости малого таза, который равен </w:t>
      </w:r>
      <w:smartTag w:uri="urn:schemas-microsoft-com:office:smarttags" w:element="metricconverter">
        <w:smartTagPr>
          <w:attr w:name="ProductID" w:val="9,5 см"/>
        </w:smartTagPr>
        <w:r w:rsidRPr="007E4068">
          <w:t>9,5 см</w:t>
        </w:r>
      </w:smartTag>
      <w:r w:rsidRPr="007E4068">
        <w:t xml:space="preserve">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Расстояние между </w:t>
      </w:r>
      <w:proofErr w:type="spellStart"/>
      <w:r w:rsidRPr="007E4068">
        <w:t>передневерхней</w:t>
      </w:r>
      <w:proofErr w:type="spellEnd"/>
      <w:r w:rsidRPr="007E4068">
        <w:t xml:space="preserve"> и </w:t>
      </w:r>
      <w:proofErr w:type="spellStart"/>
      <w:r w:rsidRPr="007E4068">
        <w:t>задневерхней</w:t>
      </w:r>
      <w:proofErr w:type="spellEnd"/>
      <w:r w:rsidRPr="007E4068">
        <w:t xml:space="preserve"> остями подвздошных костей одной и той же стороны (</w:t>
      </w:r>
      <w:smartTag w:uri="urn:schemas-microsoft-com:office:smarttags" w:element="metricconverter">
        <w:smartTagPr>
          <w:attr w:name="ProductID" w:val="14 см"/>
        </w:smartTagPr>
        <w:r w:rsidRPr="007E4068">
          <w:t>14 см</w:t>
        </w:r>
      </w:smartTag>
      <w:r w:rsidRPr="007E4068">
        <w:t xml:space="preserve">)называют боковыми размерами таза. Измеряют его </w:t>
      </w:r>
      <w:proofErr w:type="spellStart"/>
      <w:r w:rsidRPr="007E4068">
        <w:t>тазомером</w:t>
      </w:r>
      <w:proofErr w:type="spellEnd"/>
      <w:r w:rsidRPr="007E4068">
        <w:t xml:space="preserve">. Боковые размеры должны быть симметричными и не менее </w:t>
      </w:r>
      <w:smartTag w:uri="urn:schemas-microsoft-com:office:smarttags" w:element="metricconverter">
        <w:smartTagPr>
          <w:attr w:name="ProductID" w:val="14 см"/>
        </w:smartTagPr>
        <w:r w:rsidRPr="007E4068">
          <w:t>14 см</w:t>
        </w:r>
      </w:smartTag>
      <w:r w:rsidRPr="007E4068">
        <w:t xml:space="preserve">. При боковой </w:t>
      </w:r>
      <w:proofErr w:type="spellStart"/>
      <w:r w:rsidRPr="007E4068">
        <w:t>конъюгате</w:t>
      </w:r>
      <w:proofErr w:type="spellEnd"/>
      <w:r w:rsidRPr="007E4068">
        <w:t xml:space="preserve"> </w:t>
      </w:r>
      <w:smartTag w:uri="urn:schemas-microsoft-com:office:smarttags" w:element="metricconverter">
        <w:smartTagPr>
          <w:attr w:name="ProductID" w:val="12,5 см"/>
        </w:smartTagPr>
        <w:r w:rsidRPr="007E4068">
          <w:t>12,5 см</w:t>
        </w:r>
      </w:smartTag>
      <w:r w:rsidRPr="007E4068">
        <w:t xml:space="preserve"> роды невозможны.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Косые размеры таза приходится измерять при кососуженных тазах. Для выявления асимметрии таза измеряют следующие косые размеры: расстояние от </w:t>
      </w:r>
      <w:proofErr w:type="spellStart"/>
      <w:r w:rsidRPr="007E4068">
        <w:t>передневерхней</w:t>
      </w:r>
      <w:proofErr w:type="spellEnd"/>
      <w:r w:rsidRPr="007E4068">
        <w:t xml:space="preserve"> ости одной стороны до </w:t>
      </w:r>
      <w:proofErr w:type="spellStart"/>
      <w:r w:rsidRPr="007E4068">
        <w:t>задневерхней</w:t>
      </w:r>
      <w:proofErr w:type="spellEnd"/>
      <w:r w:rsidRPr="007E4068">
        <w:t xml:space="preserve"> ости другой стороны (</w:t>
      </w:r>
      <w:smartTag w:uri="urn:schemas-microsoft-com:office:smarttags" w:element="metricconverter">
        <w:smartTagPr>
          <w:attr w:name="ProductID" w:val="21 см"/>
        </w:smartTagPr>
        <w:r w:rsidRPr="007E4068">
          <w:t>21 см</w:t>
        </w:r>
      </w:smartTag>
      <w:r w:rsidRPr="007E4068">
        <w:t xml:space="preserve">); от середины верхнего края </w:t>
      </w:r>
      <w:r w:rsidRPr="007E4068">
        <w:lastRenderedPageBreak/>
        <w:t xml:space="preserve">симфиза до правой и левой </w:t>
      </w:r>
      <w:proofErr w:type="spellStart"/>
      <w:r w:rsidRPr="007E4068">
        <w:t>задневерхних</w:t>
      </w:r>
      <w:proofErr w:type="spellEnd"/>
      <w:r w:rsidRPr="007E4068">
        <w:t xml:space="preserve"> остей (</w:t>
      </w:r>
      <w:smartTag w:uri="urn:schemas-microsoft-com:office:smarttags" w:element="metricconverter">
        <w:smartTagPr>
          <w:attr w:name="ProductID" w:val="17,5 см"/>
        </w:smartTagPr>
        <w:r w:rsidRPr="007E4068">
          <w:t>17,5 см</w:t>
        </w:r>
      </w:smartTag>
      <w:r w:rsidRPr="007E4068">
        <w:t xml:space="preserve">) и от </w:t>
      </w:r>
      <w:proofErr w:type="spellStart"/>
      <w:r w:rsidRPr="007E4068">
        <w:t>надкрестовой</w:t>
      </w:r>
      <w:proofErr w:type="spellEnd"/>
      <w:r w:rsidRPr="007E4068">
        <w:t xml:space="preserve"> ямки до правой и левой </w:t>
      </w:r>
      <w:proofErr w:type="spellStart"/>
      <w:r w:rsidRPr="007E4068">
        <w:t>передневерхних</w:t>
      </w:r>
      <w:proofErr w:type="spellEnd"/>
      <w:r w:rsidRPr="007E4068">
        <w:t xml:space="preserve"> остей (</w:t>
      </w:r>
      <w:smartTag w:uri="urn:schemas-microsoft-com:office:smarttags" w:element="metricconverter">
        <w:smartTagPr>
          <w:attr w:name="ProductID" w:val="18 см"/>
        </w:smartTagPr>
        <w:r w:rsidRPr="007E4068">
          <w:t>18 см</w:t>
        </w:r>
      </w:smartTag>
      <w:r w:rsidRPr="007E4068">
        <w:t xml:space="preserve">). Косые размеры одной стороны сравнивают с соответствующими косыми размерами другой. При нормальном строении таза величина парных косых размеров одинакова. Разница, превышающая </w:t>
      </w:r>
      <w:smartTag w:uri="urn:schemas-microsoft-com:office:smarttags" w:element="metricconverter">
        <w:smartTagPr>
          <w:attr w:name="ProductID" w:val="1 см"/>
        </w:smartTagPr>
        <w:r w:rsidRPr="007E4068">
          <w:t>1 см</w:t>
        </w:r>
      </w:smartTag>
      <w:r w:rsidRPr="007E4068">
        <w:t xml:space="preserve">, указывает на асимметрию таза.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>Угол между плоскостью входа в таз и плоскостью горизонта –это угол наклонения таза . В положении  . Определяют с помощью специального прибора -</w:t>
      </w:r>
      <w:r w:rsidRPr="007E4068">
        <w:sym w:font="Symbol" w:char="F0B0"/>
      </w:r>
      <w:r w:rsidRPr="007E4068">
        <w:t xml:space="preserve">беременной стоя он равен 45-50 </w:t>
      </w:r>
      <w:proofErr w:type="spellStart"/>
      <w:r w:rsidRPr="007E4068">
        <w:t>тазоугломера</w:t>
      </w:r>
      <w:proofErr w:type="spellEnd"/>
      <w:r w:rsidRPr="007E4068">
        <w:t xml:space="preserve">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Чем больше срок беременности, тем ясней пальпация частей плода .Во второй половине беременности и в родах при пальпации определяют головку, спинку и мелкие части плода. Приемы наружного акушерского исследования – это последовательно проводимая пальпация матки, состоящая из ряда определенных приемов.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Первым приемом определяют высоту стояния дна матки, его форму и часть плода, располагающуюся в дне матки. Для этого акушер ладонные поверхности обеих рук располагает на матке таким образом, чтобы они охватывали ее дно.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Вторым приемом определяют положение плода в матке, позицию и вид плода. Акушер постепенно опускает руки со дна матки на правую и левую ее стороны ., Осторожно надавливая ладонями и пальцами рук на боковые поверхности матки, определяет с одной стороны спинку плода по ее широкой поверхности, с другой – мелкие части плода . Этот прием позволяет определить тонус матки и ее возбудимость, прощупать круглые связки матки, их толщину, болезненность и расположение.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Третий прием служит для определения предлежащей части плода. Третьим приемом можно определить подвижность головки. Для этого одной рукой охватывают предлежащую часть и определяют, головка это или тазовый конец, симптом баллотирования головки плода.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Четвертый прием, являющийся дополнением и продолжением третьего, позволяет определить не только характер предлежащей части, но и местонахождение головки по отношению к входу в малый таз. Для выполнения этого приема акушер становится лицом к ногам обследуемой, кладет руки по обеим сторонам нижнего отдела матки таким образом, чтобы пальцы обеих рук как бы сходились друг с другом над плоскостью входа в малый таз, и пальпирует предлежащую часть. При исследовании в конце беременности и во время родов этим приемом определяют отношение предлежащей части к плоскостям таза.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О степени вставления головки большим или малым сегментом судят по данным пальпации. При четвертом наружном приеме пальцы продвигают вглубь и скользят ими по головке вверх. Если при этом кисти рук сходятся, головка стоит большим сегментом во входе в таз или опустилась глубже, если пальцы расходятся - головка находится во входе малым сегментом. Если головка в полости таза, она наружными приемами не определяется.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Во время родов важно выяснить, в какой плоскости таза головка находится своей наибольшей окружностью или большим сегментом. Большой сегмент головки – это наибольшая ее часть, которая проходит через вход в таз при данном </w:t>
      </w:r>
      <w:proofErr w:type="spellStart"/>
      <w:r w:rsidRPr="007E4068">
        <w:t>предлежании</w:t>
      </w:r>
      <w:proofErr w:type="spellEnd"/>
      <w:r w:rsidRPr="007E4068">
        <w:t xml:space="preserve">. При затылочном </w:t>
      </w:r>
      <w:proofErr w:type="spellStart"/>
      <w:r w:rsidRPr="007E4068">
        <w:t>предлежании</w:t>
      </w:r>
      <w:proofErr w:type="spellEnd"/>
      <w:r w:rsidRPr="007E4068">
        <w:t xml:space="preserve"> головки граница большого ее сегмента будет проходить по линии малого косого размера, при </w:t>
      </w:r>
      <w:proofErr w:type="spellStart"/>
      <w:r w:rsidRPr="007E4068">
        <w:t>передне-головном</w:t>
      </w:r>
      <w:proofErr w:type="spellEnd"/>
      <w:r w:rsidRPr="007E4068">
        <w:t xml:space="preserve"> </w:t>
      </w:r>
      <w:proofErr w:type="spellStart"/>
      <w:r w:rsidRPr="007E4068">
        <w:t>предлежании</w:t>
      </w:r>
      <w:proofErr w:type="spellEnd"/>
      <w:r w:rsidRPr="007E4068">
        <w:t xml:space="preserve"> – по линии прямого ее размера, при лобном </w:t>
      </w:r>
      <w:proofErr w:type="spellStart"/>
      <w:r w:rsidRPr="007E4068">
        <w:t>предлежании</w:t>
      </w:r>
      <w:proofErr w:type="spellEnd"/>
      <w:r w:rsidRPr="007E4068">
        <w:t xml:space="preserve"> – по линии большого косого размера, при лицевом </w:t>
      </w:r>
      <w:proofErr w:type="spellStart"/>
      <w:r w:rsidRPr="007E4068">
        <w:t>предлежании</w:t>
      </w:r>
      <w:proofErr w:type="spellEnd"/>
      <w:r w:rsidRPr="007E4068">
        <w:t xml:space="preserve"> – по линии вертикального размера. Малым сегментом головки называют любую часть головки, расположенную ниже большого сегмента.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lastRenderedPageBreak/>
        <w:t xml:space="preserve">Сердечные тоны плода выслушивают стетоскопом, начиная со второй половины беременности, в виде ритмичных, ясных ударов, повторяющихся 120-160 раз в минуту. При головных </w:t>
      </w:r>
      <w:proofErr w:type="spellStart"/>
      <w:r w:rsidRPr="007E4068">
        <w:t>предлежаниях</w:t>
      </w:r>
      <w:proofErr w:type="spellEnd"/>
      <w:r w:rsidRPr="007E4068">
        <w:t xml:space="preserve"> сердцебиение лучше всего прослушивается ниже пупка. При тазовых </w:t>
      </w:r>
      <w:proofErr w:type="spellStart"/>
      <w:r w:rsidRPr="007E4068">
        <w:t>предлежаниях</w:t>
      </w:r>
      <w:proofErr w:type="spellEnd"/>
      <w:r w:rsidRPr="007E4068">
        <w:t xml:space="preserve"> – выше пупка. Изучение сердцебиения плода в динамике проводят с помощью мониторинга и </w:t>
      </w:r>
      <w:proofErr w:type="spellStart"/>
      <w:r w:rsidRPr="007E4068">
        <w:t>УЗИ.Были</w:t>
      </w:r>
      <w:proofErr w:type="spellEnd"/>
      <w:r w:rsidRPr="007E4068">
        <w:t xml:space="preserve"> установлены следующие правила для выслушивания сердцебиения </w:t>
      </w:r>
      <w:proofErr w:type="spellStart"/>
      <w:r w:rsidRPr="007E4068">
        <w:t>плодаМ.С</w:t>
      </w:r>
      <w:proofErr w:type="spellEnd"/>
      <w:r w:rsidRPr="007E4068">
        <w:t xml:space="preserve">. Малиновским: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1)при затылочном </w:t>
      </w:r>
      <w:proofErr w:type="spellStart"/>
      <w:r w:rsidRPr="007E4068">
        <w:t>предлежании</w:t>
      </w:r>
      <w:proofErr w:type="spellEnd"/>
      <w:r w:rsidRPr="007E4068">
        <w:t xml:space="preserve"> – вблизи головки ниже пупка на той стороне, куда обращена спинка, при задних видах – сбоку живота по передней подмышечной линии,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2)при лицевом </w:t>
      </w:r>
      <w:proofErr w:type="spellStart"/>
      <w:r w:rsidRPr="007E4068">
        <w:t>предлежании</w:t>
      </w:r>
      <w:proofErr w:type="spellEnd"/>
      <w:r w:rsidRPr="007E4068">
        <w:t xml:space="preserve"> – ниже пупка с той стороны, где находится грудка (при первой позиции – справа, при второй – слева),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3) при поперечном положении – около пупка, ближе к головке,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4)при </w:t>
      </w:r>
      <w:proofErr w:type="spellStart"/>
      <w:r w:rsidRPr="007E4068">
        <w:t>предлежании</w:t>
      </w:r>
      <w:proofErr w:type="spellEnd"/>
      <w:r w:rsidRPr="007E4068">
        <w:t xml:space="preserve"> тазовым концом – выше пупка, вблизи головки, на той стороне, куда обращена спинка плода.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Одной рукой выполняют внутреннее акушерское исследование (двумя пальцами, указательным и средним, четырьмя – </w:t>
      </w:r>
      <w:proofErr w:type="spellStart"/>
      <w:r w:rsidRPr="007E4068">
        <w:t>полурукой</w:t>
      </w:r>
      <w:proofErr w:type="spellEnd"/>
      <w:r w:rsidRPr="007E4068">
        <w:t xml:space="preserve">, всей рукой).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Предлежащую часть, состояние родовых путей, наблюдать динамику раскрытия шейки матки во время родов, механизм вставления и продвижения предлежащей части и </w:t>
      </w:r>
      <w:proofErr w:type="spellStart"/>
      <w:r w:rsidRPr="007E4068">
        <w:t>др</w:t>
      </w:r>
      <w:proofErr w:type="spellEnd"/>
      <w:r w:rsidRPr="007E4068">
        <w:t xml:space="preserve"> позволяет определить внутреннее исследование . Влагалищное исследование беременных и рожениц является серьезным вмешательством, которое должны выполнять с соблюдением всех правил асептики и антисептики. Влагалищное исследование производят при поступлении в родовспомогательное учреждение, и после излития околоплодных вод. В дальнейшем влагалищное исследование производят только по показаниям. Такой порядок позволяет своевременно выявить осложнения течения родов и оказать помощь.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Начинают с осмотра наружных половых органов, промежности и преддверья влагалища. Во влагалище вводят фаланги среднего и указательного пальцев и производят его </w:t>
      </w:r>
      <w:proofErr w:type="spellStart"/>
      <w:r w:rsidRPr="007E4068">
        <w:t>обследование.Далее</w:t>
      </w:r>
      <w:proofErr w:type="spellEnd"/>
      <w:r w:rsidRPr="007E4068">
        <w:t xml:space="preserve"> находят шейку матки и определяют ее форму, консистенцию , величину, степень зрелости, укорочение, размягчение, расположение по продольной оси таза, проходимость зева для пальца. Определяют предлежащую часть (ягодицы, головка, ножки), где они находятся (над входом в малый таз, во входе малым или большим сегментом, в полости, в выходе таза).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У рожениц при влагалищном исследовании выясняют состояние плодного пузыря (целостность, нарушение целостности, степень напряжения, количество передних вод). При исследовании в родах определяют степень сглаженности шейки (сохранена, укорочена, сглажена), степень раскрытия зева в сантиметрах, состояние краев зева (мягкие или плотные, толстые или тонкие). Затем выводят из влагалища пальцы, обмывают их. Ассистент измеряет на руке отмеченное расстояние сантиметровой лентой или </w:t>
      </w:r>
      <w:proofErr w:type="spellStart"/>
      <w:r w:rsidRPr="007E4068">
        <w:t>тазомером</w:t>
      </w:r>
      <w:proofErr w:type="spellEnd"/>
      <w:r w:rsidRPr="007E4068">
        <w:t xml:space="preserve">. Опознавательными пунктами на головке являются швы, роднички, на тазовом конце - крестец и копчик. Пальпация внутренней поверхности стенок таза позволяет выявить деформацию его костей, экзостозы и судить о емкости таза. В конце исследования, если предлежащая часть стоит высоко, измеряют диагональную </w:t>
      </w:r>
      <w:proofErr w:type="spellStart"/>
      <w:r w:rsidRPr="007E4068">
        <w:t>конъюгату</w:t>
      </w:r>
      <w:proofErr w:type="spellEnd"/>
      <w:r w:rsidRPr="007E4068">
        <w:t xml:space="preserve"> (</w:t>
      </w:r>
      <w:proofErr w:type="spellStart"/>
      <w:r w:rsidRPr="007E4068">
        <w:t>conjugata</w:t>
      </w:r>
      <w:proofErr w:type="spellEnd"/>
      <w:r w:rsidRPr="007E4068">
        <w:t xml:space="preserve"> </w:t>
      </w:r>
      <w:proofErr w:type="spellStart"/>
      <w:r w:rsidRPr="007E4068">
        <w:t>diagonalis</w:t>
      </w:r>
      <w:proofErr w:type="spellEnd"/>
      <w:r w:rsidRPr="007E4068">
        <w:t>), расстояние между мысом (</w:t>
      </w:r>
      <w:proofErr w:type="spellStart"/>
      <w:r w:rsidRPr="007E4068">
        <w:t>promontorium</w:t>
      </w:r>
      <w:proofErr w:type="spellEnd"/>
      <w:r w:rsidRPr="007E4068">
        <w:t xml:space="preserve">) и нижним краем симфиза (в норме – 13см). Для этого пальцами, введенными во влагалище, стараются достичь мыса и концом среднего пальца касаются его, указательный палец свободной руки подводят под нижний край симфиза и отмечают на руке то место, которое непосредственно соприкасается с нижним краем лонной дуги.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lastRenderedPageBreak/>
        <w:t xml:space="preserve">Окружность, которой головка будет проходить через полость малого таза, соответствует прямому ее размеру при первой степени разгибания головки. Эта окружность является большим сегментом 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Наибольшей окружности головки соответствует большой косой размер при второй степени разгибания. Эта окружность является большим сегментом головки при лобном ее вставлении.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>Нижний полюс головки определяется на 3-</w:t>
      </w:r>
      <w:smartTag w:uri="urn:schemas-microsoft-com:office:smarttags" w:element="metricconverter">
        <w:smartTagPr>
          <w:attr w:name="ProductID" w:val="4 см"/>
        </w:smartTagPr>
        <w:r w:rsidRPr="007E4068">
          <w:t>4 см</w:t>
        </w:r>
      </w:smartTag>
      <w:r w:rsidRPr="007E4068">
        <w:t xml:space="preserve"> выше или на ее уровне, крестцовая впадина свободна на 2/3 -головка малым сегментом во входе в малый таз. Задняя поверхность лобкового симфиза пальпируется в нижнем и среднем отделах.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Наибольшей является окружность, соответствующая "вертикальному" размеру при третьей степени разгибания головки. Эта окружность соответствует большому сегменту головки при лицевом ее вставлении.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>Нижний полюс головки на 4-</w:t>
      </w:r>
      <w:smartTag w:uri="urn:schemas-microsoft-com:office:smarttags" w:element="metricconverter">
        <w:smartTagPr>
          <w:attr w:name="ProductID" w:val="6 см"/>
        </w:smartTagPr>
        <w:r w:rsidRPr="007E4068">
          <w:t>6 см</w:t>
        </w:r>
      </w:smartTag>
      <w:r w:rsidRPr="007E4068">
        <w:t xml:space="preserve"> ниже седалищные ости не определяются, почти вся крестцовая впадина выполнена головкой-головка в полости малого таза. Задняя поверхность лобкового симфиза пальпации не доступна.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 xml:space="preserve">Головка выполняет всю крестцовую впадину, включая и область копчика, прощупываются лишь мягкие ткани -головка на тазовом дне; внутренние поверхности костных опознавательных пунктов труднодоступны для исследования. </w:t>
      </w:r>
    </w:p>
    <w:p w:rsidR="007E4068" w:rsidRPr="007E4068" w:rsidRDefault="007E4068" w:rsidP="00A57082">
      <w:pPr>
        <w:pStyle w:val="a3"/>
        <w:ind w:firstLine="709"/>
        <w:jc w:val="both"/>
      </w:pPr>
      <w:r w:rsidRPr="007E4068">
        <w:t>Пальпации доступна вся передняя поверхность крестца и задняя поверхность лобкового симфиза. Лежит возможность определения отношения нижнего полюса головки в основе определения высоты стояния головки при влагалищном исследовании .При осторожном надавливании пальцем вверх головка отодвигается и вновь возвращается в первоначальное положение.</w:t>
      </w:r>
    </w:p>
    <w:p w:rsidR="007E4068" w:rsidRPr="007E4068" w:rsidRDefault="007E4068"/>
    <w:sectPr w:rsidR="007E4068" w:rsidRPr="007E4068" w:rsidSect="00A570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A1D5A"/>
    <w:multiLevelType w:val="multilevel"/>
    <w:tmpl w:val="6D2E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68"/>
    <w:rsid w:val="00055ABC"/>
    <w:rsid w:val="007E4068"/>
    <w:rsid w:val="00A5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A82A8-0A76-4096-A52D-71F5A797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E40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Акушерские исследования</vt:lpstr>
    </vt:vector>
  </TitlesOfParts>
  <Company>HOME</Company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Акушерские исследования</dc:title>
  <dc:subject/>
  <dc:creator>USER</dc:creator>
  <cp:keywords/>
  <dc:description/>
  <cp:lastModifiedBy>Тест</cp:lastModifiedBy>
  <cp:revision>2</cp:revision>
  <dcterms:created xsi:type="dcterms:W3CDTF">2024-05-19T19:24:00Z</dcterms:created>
  <dcterms:modified xsi:type="dcterms:W3CDTF">2024-05-19T19:24:00Z</dcterms:modified>
</cp:coreProperties>
</file>