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22" w:rsidRPr="005C5231" w:rsidRDefault="009B3F51" w:rsidP="0031462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Альвеолярная пиорея. Пародонтоз. А</w:t>
      </w:r>
      <w:r w:rsidR="00314622" w:rsidRPr="005C5231">
        <w:rPr>
          <w:b/>
          <w:bCs/>
          <w:sz w:val="32"/>
          <w:szCs w:val="32"/>
        </w:rPr>
        <w:t>мфродонтоз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Симптомы и течение. Воспаление десен и образование гноеточащих карманов, дистрофия десны и периодонта, резорбция альвеолярного края. Процесс обычно распространяется в направлении от ячейки зуба к его верхушке. Большей частью альвеолярная пиоррея протекает медленно, хронически.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В результате воспалительных изменений уничтожается круговая связка, а кость ячеистого отростка рассасывается, превращаясь в грануляционную и соединительную ткань. Гибель периодонта и рассасывание альвеолярных стенок ведут к образованию десневого и костного кармана, часто возникает гноетечение. Параллельно разрушению десны, периодонта и альвеолы, происходит обнажение шейки, смещение, выдвигание, расшатывание и, наконец, выпадение зуба.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Распознавание.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 xml:space="preserve">1) Изменение цвета и вида десен: синевато-красная окраска, отечность, рыхлость, краевой гингивит; 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2) различная степень атрофии стенки альвеолы, устанавливаемая рентгенографически и клинически в зависимости от обнажения корня зуба и его подвижности;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3) образование десневых и костных карманов; гноетечение — беловатый или светловатый гной (пиоррея) может быть выдавлен в небольшом количестве, может сам появиться или отсутствовать совершенно;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4) смещение и подвижность зубов.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Заболевание может начаться поражением области одного зуба, но постепенно прогрессировать и захватывать другие зубы. При пиоррее могут появляться улучшения самостоятельного характера или под влиянием лечения.</w:t>
      </w:r>
    </w:p>
    <w:p w:rsidR="00314622" w:rsidRPr="005C5231" w:rsidRDefault="00314622" w:rsidP="00314622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Профилактика и лечение амфодонтоза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Профилактика. Для профилактики амфодонтоза важно обнаружить начальные признаки поражения, чтобы предупредить развитие трудно обратимых изменений в амфодонте (пародонте). Для этого необходим систематический врачебный осмотр. Следует рекомендовать диету, богатую витамином С и др. (свежие овощи и фрукты).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Лечение. Лечение общего заболевания (подагра, анемия и т. д.) и общегигиенический режим, в частности, рациональное построение диеты с преобладанием растительной пищи. Местное лечение: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1) механическая чистка — удаление зубного камня, выскабливание грануляций из карманов;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2) химическое воздействие — растворение остатков камня и прижигание карманов кислотами: 60°/о раствором молочной, 25% раствором трихлоруксусной, 10% раствором хромовой;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3) пиоцид по Лукомскому или в сочетании с хирургическим лечением — рассечение кармана и удаление путем выскабливания измененных частей кости, грануляций, камня; при глубоких карманах производят их рассечение;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4) внутридесневые инъекции — малые дозы (0,1—0,5) (20—40 инъекций), изо- или гипертонического раствора хлористого натрия; подкожные инъекции алоэ и стекловидного тела;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5) механическое укрепление зуба — специальные шины, рациональное протезирование для разгрузки зубов;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lastRenderedPageBreak/>
        <w:t>6) физиотерапия — ультрафиолетовые лучи, дарсонвализация, массаж, диатермия, УВЧ (ультравысокочастотное поле). Полезна комбинация нескольких методов.</w:t>
      </w:r>
    </w:p>
    <w:p w:rsidR="00314622" w:rsidRPr="005C5231" w:rsidRDefault="00314622" w:rsidP="00314622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Список литературы</w:t>
      </w:r>
    </w:p>
    <w:p w:rsidR="00314622" w:rsidRPr="00314622" w:rsidRDefault="00314622" w:rsidP="00314622">
      <w:pPr>
        <w:spacing w:before="120"/>
        <w:ind w:firstLine="567"/>
        <w:jc w:val="both"/>
      </w:pPr>
      <w:r w:rsidRPr="00056F27">
        <w:t xml:space="preserve">Для подготовки данной работы были использованы материалы с сайта </w:t>
      </w:r>
      <w:hyperlink r:id="rId4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22"/>
    <w:rsid w:val="00051FB8"/>
    <w:rsid w:val="00056F27"/>
    <w:rsid w:val="00095BA6"/>
    <w:rsid w:val="00210DB3"/>
    <w:rsid w:val="0031418A"/>
    <w:rsid w:val="00314622"/>
    <w:rsid w:val="00350B15"/>
    <w:rsid w:val="00377A3D"/>
    <w:rsid w:val="0052086C"/>
    <w:rsid w:val="005520E6"/>
    <w:rsid w:val="005A2562"/>
    <w:rsid w:val="005C5231"/>
    <w:rsid w:val="00755964"/>
    <w:rsid w:val="008C19D7"/>
    <w:rsid w:val="009B3F5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6525E-C95E-4D9B-8879-6469566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46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>Home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Альвеолярная пиорея</dc:title>
  <dc:subject/>
  <dc:creator>Alena</dc:creator>
  <cp:keywords/>
  <dc:description/>
  <cp:lastModifiedBy>Igor Trofimov</cp:lastModifiedBy>
  <cp:revision>2</cp:revision>
  <dcterms:created xsi:type="dcterms:W3CDTF">2024-10-06T17:45:00Z</dcterms:created>
  <dcterms:modified xsi:type="dcterms:W3CDTF">2024-10-06T17:45:00Z</dcterms:modified>
</cp:coreProperties>
</file>