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04" w:rsidRDefault="004A4823" w:rsidP="004A4823">
      <w:pPr>
        <w:jc w:val="center"/>
        <w:rPr>
          <w:b/>
          <w:sz w:val="28"/>
          <w:szCs w:val="28"/>
        </w:rPr>
      </w:pPr>
      <w:bookmarkStart w:id="0" w:name="_GoBack"/>
      <w:r>
        <w:rPr>
          <w:b/>
          <w:sz w:val="28"/>
          <w:szCs w:val="28"/>
        </w:rPr>
        <w:t>Паспортные данные</w:t>
      </w:r>
    </w:p>
    <w:p w:rsidR="004A4823" w:rsidRDefault="004A4823" w:rsidP="004A4823">
      <w:pPr>
        <w:jc w:val="both"/>
        <w:rPr>
          <w:color w:val="000000" w:themeColor="text1"/>
          <w:sz w:val="28"/>
          <w:szCs w:val="28"/>
        </w:rPr>
      </w:pPr>
      <w:r>
        <w:rPr>
          <w:sz w:val="28"/>
          <w:szCs w:val="28"/>
        </w:rPr>
        <w:t>Ф.И.О.:</w:t>
      </w:r>
      <w:r w:rsidRPr="004A4823">
        <w:rPr>
          <w:color w:val="000000" w:themeColor="text1"/>
          <w:sz w:val="28"/>
          <w:szCs w:val="28"/>
        </w:rPr>
        <w:t xml:space="preserve"> </w:t>
      </w:r>
    </w:p>
    <w:p w:rsidR="004A4823" w:rsidRDefault="004A4823" w:rsidP="004A4823">
      <w:pPr>
        <w:jc w:val="both"/>
        <w:rPr>
          <w:color w:val="000000" w:themeColor="text1"/>
          <w:sz w:val="28"/>
          <w:szCs w:val="28"/>
        </w:rPr>
      </w:pPr>
      <w:r>
        <w:rPr>
          <w:color w:val="000000" w:themeColor="text1"/>
          <w:sz w:val="28"/>
          <w:szCs w:val="28"/>
        </w:rPr>
        <w:t>Пол: женский</w:t>
      </w:r>
    </w:p>
    <w:p w:rsidR="004A4823" w:rsidRDefault="004A4823" w:rsidP="004A4823">
      <w:pPr>
        <w:jc w:val="both"/>
        <w:rPr>
          <w:color w:val="000000" w:themeColor="text1"/>
          <w:sz w:val="28"/>
          <w:szCs w:val="28"/>
        </w:rPr>
      </w:pPr>
      <w:r>
        <w:rPr>
          <w:color w:val="000000" w:themeColor="text1"/>
          <w:sz w:val="28"/>
          <w:szCs w:val="28"/>
        </w:rPr>
        <w:t>Дата рождения: 14.07.1994</w:t>
      </w:r>
    </w:p>
    <w:p w:rsidR="004A4823" w:rsidRDefault="004A4823" w:rsidP="004A4823">
      <w:pPr>
        <w:jc w:val="both"/>
        <w:rPr>
          <w:color w:val="000000" w:themeColor="text1"/>
          <w:sz w:val="28"/>
          <w:szCs w:val="28"/>
        </w:rPr>
      </w:pPr>
      <w:r>
        <w:rPr>
          <w:color w:val="000000" w:themeColor="text1"/>
          <w:sz w:val="28"/>
          <w:szCs w:val="28"/>
        </w:rPr>
        <w:t>Семейное положение: не замужем</w:t>
      </w:r>
    </w:p>
    <w:p w:rsidR="004A4823" w:rsidRDefault="004A4823" w:rsidP="004A4823">
      <w:pPr>
        <w:jc w:val="both"/>
        <w:rPr>
          <w:color w:val="000000" w:themeColor="text1"/>
          <w:sz w:val="28"/>
          <w:szCs w:val="28"/>
        </w:rPr>
      </w:pPr>
      <w:r>
        <w:rPr>
          <w:color w:val="000000" w:themeColor="text1"/>
          <w:sz w:val="28"/>
          <w:szCs w:val="28"/>
        </w:rPr>
        <w:t xml:space="preserve">Профессия: </w:t>
      </w:r>
    </w:p>
    <w:p w:rsidR="004A4823" w:rsidRDefault="004A4823" w:rsidP="004A4823">
      <w:pPr>
        <w:jc w:val="both"/>
        <w:rPr>
          <w:color w:val="000000" w:themeColor="text1"/>
          <w:sz w:val="28"/>
          <w:szCs w:val="28"/>
        </w:rPr>
      </w:pPr>
      <w:r>
        <w:rPr>
          <w:color w:val="000000" w:themeColor="text1"/>
          <w:sz w:val="28"/>
          <w:szCs w:val="28"/>
        </w:rPr>
        <w:t>Дата и время поступления: 10.03.2017 в 8.40</w:t>
      </w:r>
    </w:p>
    <w:p w:rsidR="004A4823" w:rsidRDefault="004A4823" w:rsidP="004A4823">
      <w:pPr>
        <w:jc w:val="both"/>
        <w:rPr>
          <w:color w:val="000000" w:themeColor="text1"/>
          <w:sz w:val="28"/>
          <w:szCs w:val="28"/>
        </w:rPr>
      </w:pPr>
      <w:r>
        <w:rPr>
          <w:color w:val="000000" w:themeColor="text1"/>
          <w:sz w:val="28"/>
          <w:szCs w:val="28"/>
        </w:rPr>
        <w:t xml:space="preserve">Домашний адрес: </w:t>
      </w:r>
    </w:p>
    <w:p w:rsidR="004A4823" w:rsidRDefault="004A4823" w:rsidP="004A4823">
      <w:pPr>
        <w:jc w:val="both"/>
        <w:rPr>
          <w:color w:val="000000" w:themeColor="text1"/>
          <w:sz w:val="28"/>
          <w:szCs w:val="28"/>
        </w:rPr>
      </w:pPr>
      <w:r>
        <w:rPr>
          <w:color w:val="000000" w:themeColor="text1"/>
          <w:sz w:val="28"/>
          <w:szCs w:val="28"/>
        </w:rPr>
        <w:t xml:space="preserve">Адрес места проживания: </w:t>
      </w:r>
    </w:p>
    <w:p w:rsidR="004A4823" w:rsidRDefault="004A4823" w:rsidP="004A4823">
      <w:pPr>
        <w:jc w:val="both"/>
        <w:rPr>
          <w:color w:val="000000" w:themeColor="text1"/>
          <w:sz w:val="28"/>
          <w:szCs w:val="28"/>
        </w:rPr>
      </w:pPr>
      <w:r>
        <w:rPr>
          <w:color w:val="000000" w:themeColor="text1"/>
          <w:sz w:val="28"/>
          <w:szCs w:val="28"/>
        </w:rPr>
        <w:t>Кем направлена:</w:t>
      </w:r>
      <w:r w:rsidR="001D1728">
        <w:rPr>
          <w:color w:val="000000" w:themeColor="text1"/>
          <w:sz w:val="28"/>
          <w:szCs w:val="28"/>
        </w:rPr>
        <w:t xml:space="preserve"> поликлиника №3</w:t>
      </w:r>
    </w:p>
    <w:p w:rsidR="004A4823" w:rsidRDefault="004A4823" w:rsidP="004A4823">
      <w:pPr>
        <w:jc w:val="both"/>
        <w:rPr>
          <w:color w:val="000000" w:themeColor="text1"/>
          <w:sz w:val="28"/>
          <w:szCs w:val="28"/>
        </w:rPr>
      </w:pPr>
      <w:r>
        <w:rPr>
          <w:color w:val="000000" w:themeColor="text1"/>
          <w:sz w:val="28"/>
          <w:szCs w:val="28"/>
        </w:rPr>
        <w:t>Диагноз направившего учреждения:</w:t>
      </w:r>
      <w:r w:rsidR="001D1728">
        <w:rPr>
          <w:color w:val="000000" w:themeColor="text1"/>
          <w:sz w:val="28"/>
          <w:szCs w:val="28"/>
        </w:rPr>
        <w:t xml:space="preserve"> БА? Аллергический ринит. Сенсибилизация к бытовым и </w:t>
      </w:r>
      <w:proofErr w:type="spellStart"/>
      <w:r w:rsidR="001D1728">
        <w:rPr>
          <w:color w:val="000000" w:themeColor="text1"/>
          <w:sz w:val="28"/>
          <w:szCs w:val="28"/>
        </w:rPr>
        <w:t>эпидермальным</w:t>
      </w:r>
      <w:proofErr w:type="spellEnd"/>
      <w:r w:rsidR="001D1728">
        <w:rPr>
          <w:color w:val="000000" w:themeColor="text1"/>
          <w:sz w:val="28"/>
          <w:szCs w:val="28"/>
        </w:rPr>
        <w:t xml:space="preserve"> аллергенам. Лекарственная аллергия (в анамнезе). </w:t>
      </w:r>
    </w:p>
    <w:p w:rsidR="004A4823" w:rsidRDefault="004A4823" w:rsidP="004A4823">
      <w:pPr>
        <w:jc w:val="both"/>
        <w:rPr>
          <w:color w:val="000000" w:themeColor="text1"/>
          <w:sz w:val="28"/>
          <w:szCs w:val="28"/>
        </w:rPr>
      </w:pPr>
      <w:r>
        <w:rPr>
          <w:color w:val="000000" w:themeColor="text1"/>
          <w:sz w:val="28"/>
          <w:szCs w:val="28"/>
        </w:rPr>
        <w:t>Диагноз клинический:</w:t>
      </w:r>
      <w:r w:rsidR="001D1728" w:rsidRPr="001D1728">
        <w:rPr>
          <w:color w:val="000000" w:themeColor="text1"/>
          <w:sz w:val="28"/>
          <w:szCs w:val="28"/>
        </w:rPr>
        <w:t xml:space="preserve"> </w:t>
      </w:r>
      <w:r w:rsidR="001D1728">
        <w:rPr>
          <w:color w:val="000000" w:themeColor="text1"/>
          <w:sz w:val="28"/>
          <w:szCs w:val="28"/>
        </w:rPr>
        <w:t xml:space="preserve">Аллергический ринит. Сенсибилизация к бытовым, </w:t>
      </w:r>
      <w:proofErr w:type="spellStart"/>
      <w:r w:rsidR="001D1728">
        <w:rPr>
          <w:color w:val="000000" w:themeColor="text1"/>
          <w:sz w:val="28"/>
          <w:szCs w:val="28"/>
        </w:rPr>
        <w:t>эпидермальным</w:t>
      </w:r>
      <w:proofErr w:type="spellEnd"/>
      <w:r w:rsidR="001D1728">
        <w:rPr>
          <w:color w:val="000000" w:themeColor="text1"/>
          <w:sz w:val="28"/>
          <w:szCs w:val="28"/>
        </w:rPr>
        <w:t xml:space="preserve"> аллергенам.</w:t>
      </w:r>
    </w:p>
    <w:p w:rsidR="001D1728" w:rsidRDefault="001D1728" w:rsidP="004A4823">
      <w:pPr>
        <w:jc w:val="both"/>
        <w:rPr>
          <w:color w:val="000000" w:themeColor="text1"/>
          <w:sz w:val="28"/>
          <w:szCs w:val="28"/>
        </w:rPr>
      </w:pPr>
    </w:p>
    <w:p w:rsidR="001D1728" w:rsidRDefault="001D1728" w:rsidP="001D1728">
      <w:pPr>
        <w:jc w:val="center"/>
        <w:rPr>
          <w:b/>
          <w:color w:val="000000" w:themeColor="text1"/>
          <w:sz w:val="28"/>
          <w:szCs w:val="28"/>
        </w:rPr>
      </w:pPr>
      <w:r>
        <w:rPr>
          <w:b/>
          <w:color w:val="000000" w:themeColor="text1"/>
          <w:sz w:val="28"/>
          <w:szCs w:val="28"/>
        </w:rPr>
        <w:t>Жалобы</w:t>
      </w:r>
    </w:p>
    <w:p w:rsidR="001D1728" w:rsidRDefault="001D1728" w:rsidP="001D1728">
      <w:pPr>
        <w:jc w:val="both"/>
        <w:rPr>
          <w:color w:val="000000" w:themeColor="text1"/>
          <w:sz w:val="28"/>
          <w:szCs w:val="28"/>
        </w:rPr>
      </w:pPr>
      <w:r>
        <w:rPr>
          <w:color w:val="000000" w:themeColor="text1"/>
          <w:sz w:val="28"/>
          <w:szCs w:val="28"/>
        </w:rPr>
        <w:t>При поступлении предъявляла жалобы на затрудненное дыхание в деревянных домах, заложенность носа</w:t>
      </w:r>
      <w:r w:rsidR="00751B0F">
        <w:rPr>
          <w:color w:val="000000" w:themeColor="text1"/>
          <w:sz w:val="28"/>
          <w:szCs w:val="28"/>
        </w:rPr>
        <w:t xml:space="preserve">, </w:t>
      </w:r>
      <w:proofErr w:type="spellStart"/>
      <w:r w:rsidR="00751B0F">
        <w:rPr>
          <w:color w:val="000000" w:themeColor="text1"/>
          <w:sz w:val="28"/>
          <w:szCs w:val="28"/>
        </w:rPr>
        <w:t>ринорею</w:t>
      </w:r>
      <w:proofErr w:type="spellEnd"/>
      <w:r>
        <w:rPr>
          <w:color w:val="000000" w:themeColor="text1"/>
          <w:sz w:val="28"/>
          <w:szCs w:val="28"/>
        </w:rPr>
        <w:t xml:space="preserve"> и слезотечение при контакте с перьевыми подушками, а также при уборке. На момент </w:t>
      </w:r>
      <w:proofErr w:type="spellStart"/>
      <w:r>
        <w:rPr>
          <w:color w:val="000000" w:themeColor="text1"/>
          <w:sz w:val="28"/>
          <w:szCs w:val="28"/>
        </w:rPr>
        <w:t>курации</w:t>
      </w:r>
      <w:proofErr w:type="spellEnd"/>
      <w:r>
        <w:rPr>
          <w:color w:val="000000" w:themeColor="text1"/>
          <w:sz w:val="28"/>
          <w:szCs w:val="28"/>
        </w:rPr>
        <w:t xml:space="preserve"> предъявляет жалобы на незначительную заложенность носа. </w:t>
      </w:r>
    </w:p>
    <w:p w:rsidR="001D1728" w:rsidRPr="001D1728" w:rsidRDefault="001D1728" w:rsidP="001D1728">
      <w:pPr>
        <w:jc w:val="both"/>
        <w:rPr>
          <w:b/>
          <w:color w:val="000000" w:themeColor="text1"/>
          <w:sz w:val="28"/>
          <w:szCs w:val="28"/>
        </w:rPr>
      </w:pPr>
    </w:p>
    <w:p w:rsidR="001D1728" w:rsidRDefault="001D1728" w:rsidP="001D1728">
      <w:pPr>
        <w:jc w:val="center"/>
        <w:rPr>
          <w:b/>
          <w:color w:val="000000" w:themeColor="text1"/>
          <w:sz w:val="28"/>
          <w:szCs w:val="28"/>
        </w:rPr>
      </w:pPr>
      <w:r w:rsidRPr="001D1728">
        <w:rPr>
          <w:b/>
          <w:color w:val="000000" w:themeColor="text1"/>
          <w:sz w:val="28"/>
          <w:szCs w:val="28"/>
        </w:rPr>
        <w:t>Анамнез заболевания</w:t>
      </w:r>
    </w:p>
    <w:p w:rsidR="001D1728" w:rsidRDefault="00751B0F" w:rsidP="001D1728">
      <w:pPr>
        <w:jc w:val="both"/>
        <w:rPr>
          <w:sz w:val="28"/>
          <w:szCs w:val="28"/>
        </w:rPr>
      </w:pPr>
      <w:r>
        <w:rPr>
          <w:sz w:val="28"/>
          <w:szCs w:val="28"/>
        </w:rPr>
        <w:t>Пациентка считает себя больной в течение 10 лет, когда впервые появились вышеуказанные жалобы. За помощью не обращалась, самостоятельно принимала противогистаминные препараты (</w:t>
      </w:r>
      <w:proofErr w:type="spellStart"/>
      <w:r>
        <w:rPr>
          <w:sz w:val="28"/>
          <w:szCs w:val="28"/>
        </w:rPr>
        <w:t>тавигил</w:t>
      </w:r>
      <w:proofErr w:type="spellEnd"/>
      <w:r>
        <w:rPr>
          <w:sz w:val="28"/>
          <w:szCs w:val="28"/>
        </w:rPr>
        <w:t xml:space="preserve">, супрастин). Отмечает учащение приступов затруднённого дыхания (3 эпизода летом 2016 года в деревянном доме). Обратилась к участковому терапевту, было выписано направление для плановой госпитализации в </w:t>
      </w:r>
      <w:proofErr w:type="spellStart"/>
      <w:r>
        <w:rPr>
          <w:sz w:val="28"/>
          <w:szCs w:val="28"/>
        </w:rPr>
        <w:t>аллерго</w:t>
      </w:r>
      <w:r w:rsidR="00263920">
        <w:rPr>
          <w:sz w:val="28"/>
          <w:szCs w:val="28"/>
        </w:rPr>
        <w:t>логическое</w:t>
      </w:r>
      <w:proofErr w:type="spellEnd"/>
      <w:r w:rsidR="00263920">
        <w:rPr>
          <w:sz w:val="28"/>
          <w:szCs w:val="28"/>
        </w:rPr>
        <w:t xml:space="preserve"> отделение ВОКБ для </w:t>
      </w:r>
      <w:r>
        <w:rPr>
          <w:sz w:val="28"/>
          <w:szCs w:val="28"/>
        </w:rPr>
        <w:t xml:space="preserve">обследования и уточнения диагноза. </w:t>
      </w:r>
    </w:p>
    <w:p w:rsidR="00751B0F" w:rsidRDefault="00751B0F" w:rsidP="001D1728">
      <w:pPr>
        <w:jc w:val="both"/>
        <w:rPr>
          <w:sz w:val="28"/>
          <w:szCs w:val="28"/>
        </w:rPr>
      </w:pPr>
    </w:p>
    <w:p w:rsidR="00263920" w:rsidRDefault="00263920" w:rsidP="00263920">
      <w:pPr>
        <w:jc w:val="center"/>
        <w:rPr>
          <w:b/>
          <w:sz w:val="28"/>
          <w:szCs w:val="28"/>
        </w:rPr>
      </w:pPr>
      <w:r>
        <w:rPr>
          <w:b/>
          <w:sz w:val="28"/>
          <w:szCs w:val="28"/>
        </w:rPr>
        <w:t>Анамнез жизни</w:t>
      </w:r>
    </w:p>
    <w:p w:rsidR="00263920" w:rsidRDefault="00263920" w:rsidP="00263920">
      <w:pPr>
        <w:jc w:val="both"/>
        <w:rPr>
          <w:sz w:val="28"/>
          <w:szCs w:val="28"/>
        </w:rPr>
      </w:pPr>
      <w:r>
        <w:rPr>
          <w:sz w:val="28"/>
          <w:szCs w:val="28"/>
        </w:rPr>
        <w:t xml:space="preserve">Операции и гемотрансфузии отрицает. Вредных привычек нет. Условия питания и проживания удовлетворительные, проживает в панельном доме. Перенесённые заболевания: часто рецидивирующие ОРВИ, паротит, скарлатина, хронический тонзиллит.  Гепатит, ВИЧ, сифилис отрицает. </w:t>
      </w:r>
    </w:p>
    <w:p w:rsidR="00263920" w:rsidRDefault="00263920" w:rsidP="00263920">
      <w:pPr>
        <w:jc w:val="both"/>
        <w:rPr>
          <w:sz w:val="28"/>
          <w:szCs w:val="28"/>
        </w:rPr>
      </w:pPr>
      <w:proofErr w:type="spellStart"/>
      <w:r>
        <w:rPr>
          <w:sz w:val="28"/>
          <w:szCs w:val="28"/>
        </w:rPr>
        <w:t>Аллергологический</w:t>
      </w:r>
      <w:proofErr w:type="spellEnd"/>
      <w:r>
        <w:rPr>
          <w:sz w:val="28"/>
          <w:szCs w:val="28"/>
        </w:rPr>
        <w:t xml:space="preserve"> анамнез:</w:t>
      </w:r>
    </w:p>
    <w:p w:rsidR="00263920" w:rsidRDefault="00263920" w:rsidP="00263920">
      <w:pPr>
        <w:pStyle w:val="a3"/>
        <w:numPr>
          <w:ilvl w:val="0"/>
          <w:numId w:val="1"/>
        </w:numPr>
        <w:jc w:val="both"/>
        <w:rPr>
          <w:sz w:val="28"/>
          <w:szCs w:val="28"/>
        </w:rPr>
      </w:pPr>
      <w:r>
        <w:rPr>
          <w:sz w:val="28"/>
          <w:szCs w:val="28"/>
        </w:rPr>
        <w:t xml:space="preserve">Аллергические заболевания в семье: у </w:t>
      </w:r>
      <w:proofErr w:type="spellStart"/>
      <w:r>
        <w:rPr>
          <w:sz w:val="28"/>
          <w:szCs w:val="28"/>
        </w:rPr>
        <w:t>пробабушки</w:t>
      </w:r>
      <w:proofErr w:type="spellEnd"/>
      <w:r>
        <w:rPr>
          <w:sz w:val="28"/>
          <w:szCs w:val="28"/>
        </w:rPr>
        <w:t xml:space="preserve"> – пищевая аллергия, у бабушки – лекарственная (препараты пенициллинового ряда), у сестры – поллиноз.</w:t>
      </w:r>
    </w:p>
    <w:p w:rsidR="00263920" w:rsidRDefault="00263920" w:rsidP="00263920">
      <w:pPr>
        <w:pStyle w:val="a3"/>
        <w:numPr>
          <w:ilvl w:val="0"/>
          <w:numId w:val="1"/>
        </w:numPr>
        <w:jc w:val="both"/>
        <w:rPr>
          <w:sz w:val="28"/>
          <w:szCs w:val="28"/>
        </w:rPr>
      </w:pPr>
      <w:r>
        <w:rPr>
          <w:sz w:val="28"/>
          <w:szCs w:val="28"/>
        </w:rPr>
        <w:t xml:space="preserve">Реакции на введение вакцин и сывороток не отрицает. Отмечает наличие реакции в виде </w:t>
      </w:r>
      <w:r w:rsidR="008D02D2">
        <w:rPr>
          <w:sz w:val="28"/>
          <w:szCs w:val="28"/>
        </w:rPr>
        <w:t>крапивницы на антибиотики пенициллинового ряда, на бисептол.</w:t>
      </w:r>
    </w:p>
    <w:p w:rsidR="008D02D2" w:rsidRDefault="008D02D2" w:rsidP="00263920">
      <w:pPr>
        <w:pStyle w:val="a3"/>
        <w:numPr>
          <w:ilvl w:val="0"/>
          <w:numId w:val="1"/>
        </w:numPr>
        <w:jc w:val="both"/>
        <w:rPr>
          <w:sz w:val="28"/>
          <w:szCs w:val="28"/>
        </w:rPr>
      </w:pPr>
      <w:r>
        <w:rPr>
          <w:sz w:val="28"/>
          <w:szCs w:val="28"/>
        </w:rPr>
        <w:t>Сезонность заболевания не отмечает. Связывает с поездками на дачу и пребыванием в деревянном доме.</w:t>
      </w:r>
    </w:p>
    <w:p w:rsidR="008D02D2" w:rsidRDefault="008D02D2" w:rsidP="008D02D2">
      <w:pPr>
        <w:pStyle w:val="a3"/>
        <w:numPr>
          <w:ilvl w:val="0"/>
          <w:numId w:val="1"/>
        </w:numPr>
        <w:jc w:val="both"/>
        <w:rPr>
          <w:sz w:val="28"/>
          <w:szCs w:val="28"/>
        </w:rPr>
      </w:pPr>
      <w:r>
        <w:rPr>
          <w:sz w:val="28"/>
          <w:szCs w:val="28"/>
        </w:rPr>
        <w:lastRenderedPageBreak/>
        <w:t>Пищевые продукты переносит хорошо.</w:t>
      </w:r>
    </w:p>
    <w:p w:rsidR="008D02D2" w:rsidRDefault="008D02D2" w:rsidP="008D02D2">
      <w:pPr>
        <w:pStyle w:val="a3"/>
        <w:numPr>
          <w:ilvl w:val="0"/>
          <w:numId w:val="1"/>
        </w:numPr>
        <w:jc w:val="both"/>
        <w:rPr>
          <w:sz w:val="28"/>
          <w:szCs w:val="28"/>
        </w:rPr>
      </w:pPr>
      <w:r>
        <w:rPr>
          <w:sz w:val="28"/>
          <w:szCs w:val="28"/>
        </w:rPr>
        <w:t>Плесневые грибки на стенах и сантехнике отрицает. Отмечает наличие рецидивирующего кандидоза.</w:t>
      </w:r>
    </w:p>
    <w:p w:rsidR="008D02D2" w:rsidRDefault="008D02D2" w:rsidP="008D02D2">
      <w:pPr>
        <w:pStyle w:val="a3"/>
        <w:numPr>
          <w:ilvl w:val="0"/>
          <w:numId w:val="1"/>
        </w:numPr>
        <w:jc w:val="both"/>
        <w:rPr>
          <w:sz w:val="28"/>
          <w:szCs w:val="28"/>
        </w:rPr>
      </w:pPr>
      <w:r>
        <w:rPr>
          <w:sz w:val="28"/>
          <w:szCs w:val="28"/>
        </w:rPr>
        <w:t>Работа не связана с высокой степенью запыленности.</w:t>
      </w:r>
    </w:p>
    <w:p w:rsidR="008D02D2" w:rsidRDefault="008D02D2" w:rsidP="008D02D2">
      <w:pPr>
        <w:pStyle w:val="a3"/>
        <w:jc w:val="both"/>
        <w:rPr>
          <w:sz w:val="28"/>
          <w:szCs w:val="28"/>
        </w:rPr>
      </w:pPr>
    </w:p>
    <w:p w:rsidR="008D02D2" w:rsidRPr="00510BF2" w:rsidRDefault="008D02D2" w:rsidP="00510BF2">
      <w:pPr>
        <w:jc w:val="both"/>
        <w:rPr>
          <w:sz w:val="28"/>
          <w:szCs w:val="28"/>
        </w:rPr>
      </w:pPr>
      <w:r w:rsidRPr="00510BF2">
        <w:rPr>
          <w:b/>
          <w:sz w:val="28"/>
          <w:szCs w:val="28"/>
        </w:rPr>
        <w:t xml:space="preserve">Объективное исследование: </w:t>
      </w:r>
      <w:r w:rsidRPr="00510BF2">
        <w:rPr>
          <w:sz w:val="28"/>
          <w:szCs w:val="28"/>
        </w:rPr>
        <w:t>состояние систем органов в пределах нормы.</w:t>
      </w:r>
    </w:p>
    <w:p w:rsidR="008D02D2" w:rsidRDefault="008D02D2" w:rsidP="008D02D2">
      <w:pPr>
        <w:pStyle w:val="a3"/>
        <w:jc w:val="both"/>
        <w:rPr>
          <w:sz w:val="28"/>
          <w:szCs w:val="28"/>
        </w:rPr>
      </w:pPr>
    </w:p>
    <w:p w:rsidR="008D02D2" w:rsidRPr="00510BF2" w:rsidRDefault="008D02D2" w:rsidP="00510BF2">
      <w:pPr>
        <w:jc w:val="both"/>
        <w:rPr>
          <w:b/>
          <w:i/>
          <w:sz w:val="28"/>
          <w:szCs w:val="28"/>
        </w:rPr>
      </w:pPr>
      <w:r w:rsidRPr="00510BF2">
        <w:rPr>
          <w:b/>
          <w:i/>
          <w:sz w:val="28"/>
          <w:szCs w:val="28"/>
        </w:rPr>
        <w:t>Результаты лабораторных и инструментальных методов исследования:</w:t>
      </w:r>
    </w:p>
    <w:p w:rsidR="008D02D2" w:rsidRDefault="00917D18" w:rsidP="008D02D2">
      <w:pPr>
        <w:pStyle w:val="a3"/>
        <w:jc w:val="both"/>
        <w:rPr>
          <w:i/>
          <w:sz w:val="28"/>
          <w:szCs w:val="28"/>
        </w:rPr>
      </w:pPr>
      <w:r>
        <w:rPr>
          <w:i/>
          <w:sz w:val="28"/>
          <w:szCs w:val="28"/>
        </w:rPr>
        <w:t xml:space="preserve">ОАК </w:t>
      </w:r>
      <w:proofErr w:type="gramStart"/>
      <w:r>
        <w:rPr>
          <w:i/>
          <w:sz w:val="28"/>
          <w:szCs w:val="28"/>
        </w:rPr>
        <w:t>:б</w:t>
      </w:r>
      <w:proofErr w:type="gramEnd"/>
      <w:r>
        <w:rPr>
          <w:i/>
          <w:sz w:val="28"/>
          <w:szCs w:val="28"/>
        </w:rPr>
        <w:t>ез патологии</w:t>
      </w:r>
    </w:p>
    <w:p w:rsidR="00917D18" w:rsidRDefault="00917D18" w:rsidP="008D02D2">
      <w:pPr>
        <w:pStyle w:val="a3"/>
        <w:jc w:val="both"/>
        <w:rPr>
          <w:i/>
          <w:sz w:val="28"/>
          <w:szCs w:val="28"/>
        </w:rPr>
      </w:pPr>
      <w:r>
        <w:rPr>
          <w:i/>
          <w:sz w:val="28"/>
          <w:szCs w:val="28"/>
        </w:rPr>
        <w:t>ОАМ</w:t>
      </w:r>
      <w:proofErr w:type="gramStart"/>
      <w:r>
        <w:rPr>
          <w:i/>
          <w:sz w:val="28"/>
          <w:szCs w:val="28"/>
        </w:rPr>
        <w:t xml:space="preserve"> :</w:t>
      </w:r>
      <w:proofErr w:type="gramEnd"/>
      <w:r>
        <w:rPr>
          <w:i/>
          <w:sz w:val="28"/>
          <w:szCs w:val="28"/>
        </w:rPr>
        <w:t xml:space="preserve"> показатели в пределах нормы</w:t>
      </w:r>
    </w:p>
    <w:p w:rsidR="00917D18" w:rsidRDefault="00917D18" w:rsidP="008D02D2">
      <w:pPr>
        <w:pStyle w:val="a3"/>
        <w:jc w:val="both"/>
        <w:rPr>
          <w:i/>
          <w:sz w:val="28"/>
          <w:szCs w:val="28"/>
        </w:rPr>
      </w:pPr>
      <w:proofErr w:type="spellStart"/>
      <w:r>
        <w:rPr>
          <w:i/>
          <w:sz w:val="28"/>
          <w:szCs w:val="28"/>
        </w:rPr>
        <w:t>Флюрография</w:t>
      </w:r>
      <w:proofErr w:type="spellEnd"/>
      <w:r>
        <w:rPr>
          <w:i/>
          <w:sz w:val="28"/>
          <w:szCs w:val="28"/>
        </w:rPr>
        <w:t>: норма</w:t>
      </w:r>
    </w:p>
    <w:p w:rsidR="00917D18" w:rsidRDefault="00917D18" w:rsidP="008D02D2">
      <w:pPr>
        <w:pStyle w:val="a3"/>
        <w:jc w:val="both"/>
        <w:rPr>
          <w:i/>
          <w:sz w:val="28"/>
          <w:szCs w:val="28"/>
        </w:rPr>
      </w:pPr>
      <w:r>
        <w:rPr>
          <w:i/>
          <w:sz w:val="28"/>
          <w:szCs w:val="28"/>
        </w:rPr>
        <w:t>Спирография: Нарушения вентиляции лёгких не выявлено</w:t>
      </w:r>
    </w:p>
    <w:p w:rsidR="00917D18" w:rsidRDefault="00917D18" w:rsidP="008D02D2">
      <w:pPr>
        <w:pStyle w:val="a3"/>
        <w:jc w:val="both"/>
        <w:rPr>
          <w:i/>
          <w:sz w:val="28"/>
          <w:szCs w:val="28"/>
        </w:rPr>
      </w:pPr>
      <w:r>
        <w:rPr>
          <w:i/>
          <w:sz w:val="28"/>
          <w:szCs w:val="28"/>
        </w:rPr>
        <w:t>ЭКГ: Синусовый ритм, 73 в минуту. Вертикальная ЭОС.</w:t>
      </w:r>
    </w:p>
    <w:p w:rsidR="00917D18" w:rsidRDefault="00917D18" w:rsidP="008D02D2">
      <w:pPr>
        <w:pStyle w:val="a3"/>
        <w:jc w:val="both"/>
        <w:rPr>
          <w:i/>
          <w:sz w:val="28"/>
          <w:szCs w:val="28"/>
        </w:rPr>
      </w:pPr>
      <w:proofErr w:type="spellStart"/>
      <w:r>
        <w:rPr>
          <w:i/>
          <w:sz w:val="28"/>
          <w:szCs w:val="28"/>
        </w:rPr>
        <w:t>Скарификационные</w:t>
      </w:r>
      <w:proofErr w:type="spellEnd"/>
      <w:r>
        <w:rPr>
          <w:i/>
          <w:sz w:val="28"/>
          <w:szCs w:val="28"/>
        </w:rPr>
        <w:t xml:space="preserve"> </w:t>
      </w:r>
      <w:proofErr w:type="spellStart"/>
      <w:r>
        <w:rPr>
          <w:i/>
          <w:sz w:val="28"/>
          <w:szCs w:val="28"/>
        </w:rPr>
        <w:t>пробы</w:t>
      </w:r>
      <w:proofErr w:type="gramStart"/>
      <w:r>
        <w:rPr>
          <w:i/>
          <w:sz w:val="28"/>
          <w:szCs w:val="28"/>
        </w:rPr>
        <w:t>:в</w:t>
      </w:r>
      <w:proofErr w:type="gramEnd"/>
      <w:r>
        <w:rPr>
          <w:i/>
          <w:sz w:val="28"/>
          <w:szCs w:val="28"/>
        </w:rPr>
        <w:t>ыявлена</w:t>
      </w:r>
      <w:proofErr w:type="spellEnd"/>
      <w:r>
        <w:rPr>
          <w:i/>
          <w:sz w:val="28"/>
          <w:szCs w:val="28"/>
        </w:rPr>
        <w:t xml:space="preserve"> значительная сенсибилизация к бытовым и </w:t>
      </w:r>
      <w:proofErr w:type="spellStart"/>
      <w:r>
        <w:rPr>
          <w:i/>
          <w:sz w:val="28"/>
          <w:szCs w:val="28"/>
        </w:rPr>
        <w:t>эпидермальным</w:t>
      </w:r>
      <w:proofErr w:type="spellEnd"/>
      <w:r>
        <w:rPr>
          <w:i/>
          <w:sz w:val="28"/>
          <w:szCs w:val="28"/>
        </w:rPr>
        <w:t xml:space="preserve"> аллергенам.</w:t>
      </w:r>
    </w:p>
    <w:p w:rsidR="00510BF2" w:rsidRDefault="00510BF2" w:rsidP="008D02D2">
      <w:pPr>
        <w:pStyle w:val="a3"/>
        <w:jc w:val="both"/>
        <w:rPr>
          <w:i/>
          <w:sz w:val="28"/>
          <w:szCs w:val="28"/>
        </w:rPr>
      </w:pPr>
    </w:p>
    <w:p w:rsidR="00510BF2" w:rsidRPr="008D02D2" w:rsidRDefault="00510BF2" w:rsidP="008D02D2">
      <w:pPr>
        <w:pStyle w:val="a3"/>
        <w:jc w:val="both"/>
        <w:rPr>
          <w:i/>
          <w:sz w:val="28"/>
          <w:szCs w:val="28"/>
        </w:rPr>
      </w:pPr>
    </w:p>
    <w:p w:rsidR="008D02D2" w:rsidRDefault="00510BF2" w:rsidP="00510BF2">
      <w:pPr>
        <w:jc w:val="center"/>
        <w:rPr>
          <w:b/>
          <w:sz w:val="28"/>
          <w:szCs w:val="28"/>
        </w:rPr>
      </w:pPr>
      <w:r>
        <w:rPr>
          <w:b/>
          <w:sz w:val="28"/>
          <w:szCs w:val="28"/>
        </w:rPr>
        <w:t>Обоснование диагноза</w:t>
      </w:r>
    </w:p>
    <w:p w:rsidR="00510BF2" w:rsidRDefault="00510BF2" w:rsidP="00510BF2">
      <w:pPr>
        <w:jc w:val="both"/>
        <w:rPr>
          <w:color w:val="000000" w:themeColor="text1"/>
          <w:sz w:val="28"/>
          <w:szCs w:val="28"/>
        </w:rPr>
      </w:pPr>
      <w:r w:rsidRPr="00510BF2">
        <w:rPr>
          <w:sz w:val="28"/>
          <w:szCs w:val="28"/>
        </w:rPr>
        <w:t xml:space="preserve">На основании </w:t>
      </w:r>
      <w:r w:rsidRPr="00510BF2">
        <w:rPr>
          <w:b/>
          <w:sz w:val="28"/>
          <w:szCs w:val="28"/>
        </w:rPr>
        <w:t>жалоб</w:t>
      </w:r>
      <w:r w:rsidRPr="00510BF2">
        <w:rPr>
          <w:sz w:val="28"/>
          <w:szCs w:val="28"/>
        </w:rPr>
        <w:t xml:space="preserve"> (</w:t>
      </w:r>
      <w:r w:rsidRPr="00510BF2">
        <w:rPr>
          <w:color w:val="000000" w:themeColor="text1"/>
          <w:sz w:val="28"/>
          <w:szCs w:val="28"/>
        </w:rPr>
        <w:t xml:space="preserve">жалобы на затрудненное дыхание в деревянных домах, заложенность носа, </w:t>
      </w:r>
      <w:proofErr w:type="spellStart"/>
      <w:r w:rsidRPr="00510BF2">
        <w:rPr>
          <w:color w:val="000000" w:themeColor="text1"/>
          <w:sz w:val="28"/>
          <w:szCs w:val="28"/>
        </w:rPr>
        <w:t>ринорею</w:t>
      </w:r>
      <w:proofErr w:type="spellEnd"/>
      <w:r w:rsidRPr="00510BF2">
        <w:rPr>
          <w:color w:val="000000" w:themeColor="text1"/>
          <w:sz w:val="28"/>
          <w:szCs w:val="28"/>
        </w:rPr>
        <w:t xml:space="preserve"> и слезотечение при контакте с перьевыми подушками, а также при уборке), </w:t>
      </w:r>
      <w:r w:rsidRPr="00510BF2">
        <w:rPr>
          <w:b/>
          <w:color w:val="000000" w:themeColor="text1"/>
          <w:sz w:val="28"/>
          <w:szCs w:val="28"/>
        </w:rPr>
        <w:t>анамнеза заболевания</w:t>
      </w:r>
      <w:r w:rsidRPr="00510BF2">
        <w:rPr>
          <w:color w:val="000000" w:themeColor="text1"/>
          <w:sz w:val="28"/>
          <w:szCs w:val="28"/>
        </w:rPr>
        <w:t xml:space="preserve"> (</w:t>
      </w:r>
      <w:r w:rsidRPr="00510BF2">
        <w:rPr>
          <w:sz w:val="28"/>
          <w:szCs w:val="28"/>
        </w:rPr>
        <w:t>Пациентка считает себя больной в течение 10 лет, когда впервые появились вышеуказанные жалобы. За помощью не обращалась, самостоятельно принимала противогистаминные препараты (</w:t>
      </w:r>
      <w:proofErr w:type="spellStart"/>
      <w:r w:rsidRPr="00510BF2">
        <w:rPr>
          <w:sz w:val="28"/>
          <w:szCs w:val="28"/>
        </w:rPr>
        <w:t>тавигил</w:t>
      </w:r>
      <w:proofErr w:type="spellEnd"/>
      <w:r w:rsidRPr="00510BF2">
        <w:rPr>
          <w:sz w:val="28"/>
          <w:szCs w:val="28"/>
        </w:rPr>
        <w:t xml:space="preserve">, супрастин). Отмечает учащение приступов затруднённого дыхания (3 эпизода летом 2016 года в деревянном доме), </w:t>
      </w:r>
      <w:r w:rsidRPr="00510BF2">
        <w:rPr>
          <w:b/>
          <w:sz w:val="28"/>
          <w:szCs w:val="28"/>
        </w:rPr>
        <w:t>данных анамнеза жизни</w:t>
      </w:r>
      <w:r w:rsidRPr="00510BF2">
        <w:rPr>
          <w:sz w:val="28"/>
          <w:szCs w:val="28"/>
        </w:rPr>
        <w:t xml:space="preserve"> (аллергические заболевания в семье: у </w:t>
      </w:r>
      <w:proofErr w:type="spellStart"/>
      <w:r w:rsidRPr="00510BF2">
        <w:rPr>
          <w:sz w:val="28"/>
          <w:szCs w:val="28"/>
        </w:rPr>
        <w:t>пробабушки</w:t>
      </w:r>
      <w:proofErr w:type="spellEnd"/>
      <w:r w:rsidRPr="00510BF2">
        <w:rPr>
          <w:sz w:val="28"/>
          <w:szCs w:val="28"/>
        </w:rPr>
        <w:t xml:space="preserve"> – пищевая аллергия, у бабушки – лекарственная (препараты пенициллинового ряда), у сестры – поллиноз; </w:t>
      </w:r>
      <w:r w:rsidRPr="00510BF2">
        <w:rPr>
          <w:sz w:val="28"/>
          <w:szCs w:val="28"/>
          <w:lang w:val="be-BY"/>
        </w:rPr>
        <w:t>о</w:t>
      </w:r>
      <w:proofErr w:type="spellStart"/>
      <w:r w:rsidRPr="00510BF2">
        <w:rPr>
          <w:sz w:val="28"/>
          <w:szCs w:val="28"/>
        </w:rPr>
        <w:t>тмечает</w:t>
      </w:r>
      <w:proofErr w:type="spellEnd"/>
      <w:r w:rsidRPr="00510BF2">
        <w:rPr>
          <w:sz w:val="28"/>
          <w:szCs w:val="28"/>
        </w:rPr>
        <w:t xml:space="preserve"> наличие реакции в виде крапивницы на антибиотики пенициллинового ряда, на бисептол; связывает с поездками на дачу и пребыванием в деревянном доме), </w:t>
      </w:r>
      <w:r w:rsidRPr="00510BF2">
        <w:rPr>
          <w:b/>
          <w:sz w:val="28"/>
          <w:szCs w:val="28"/>
        </w:rPr>
        <w:t xml:space="preserve">данных инструментальных и лабораторных исследований </w:t>
      </w:r>
      <w:r w:rsidRPr="00510BF2">
        <w:rPr>
          <w:sz w:val="28"/>
          <w:szCs w:val="28"/>
        </w:rPr>
        <w:t>(</w:t>
      </w:r>
      <w:proofErr w:type="spellStart"/>
      <w:r w:rsidRPr="00510BF2">
        <w:rPr>
          <w:i/>
          <w:sz w:val="28"/>
          <w:szCs w:val="28"/>
        </w:rPr>
        <w:t>скарификационные</w:t>
      </w:r>
      <w:proofErr w:type="spellEnd"/>
      <w:r w:rsidRPr="00510BF2">
        <w:rPr>
          <w:i/>
          <w:sz w:val="28"/>
          <w:szCs w:val="28"/>
        </w:rPr>
        <w:t xml:space="preserve"> пробы: выявлена значительная сенсибилизация к бытовым и </w:t>
      </w:r>
      <w:proofErr w:type="spellStart"/>
      <w:r w:rsidRPr="00510BF2">
        <w:rPr>
          <w:i/>
          <w:sz w:val="28"/>
          <w:szCs w:val="28"/>
        </w:rPr>
        <w:t>эпидермальным</w:t>
      </w:r>
      <w:proofErr w:type="spellEnd"/>
      <w:r w:rsidRPr="00510BF2">
        <w:rPr>
          <w:i/>
          <w:sz w:val="28"/>
          <w:szCs w:val="28"/>
        </w:rPr>
        <w:t xml:space="preserve"> аллергенам) </w:t>
      </w:r>
      <w:r w:rsidRPr="00510BF2">
        <w:rPr>
          <w:sz w:val="28"/>
          <w:szCs w:val="28"/>
        </w:rPr>
        <w:t>выставлен следующий диагноз:</w:t>
      </w:r>
      <w:r>
        <w:rPr>
          <w:color w:val="000000" w:themeColor="text1"/>
          <w:sz w:val="28"/>
          <w:szCs w:val="28"/>
        </w:rPr>
        <w:t xml:space="preserve"> Аллергический ринит. Сенсибилизация к бытовым, </w:t>
      </w:r>
      <w:proofErr w:type="spellStart"/>
      <w:r>
        <w:rPr>
          <w:color w:val="000000" w:themeColor="text1"/>
          <w:sz w:val="28"/>
          <w:szCs w:val="28"/>
        </w:rPr>
        <w:t>эпидермальным</w:t>
      </w:r>
      <w:proofErr w:type="spellEnd"/>
      <w:r>
        <w:rPr>
          <w:color w:val="000000" w:themeColor="text1"/>
          <w:sz w:val="28"/>
          <w:szCs w:val="28"/>
        </w:rPr>
        <w:t xml:space="preserve"> аллергенам.</w:t>
      </w:r>
    </w:p>
    <w:p w:rsidR="00510BF2" w:rsidRDefault="00510BF2" w:rsidP="00510BF2">
      <w:pPr>
        <w:jc w:val="both"/>
        <w:rPr>
          <w:color w:val="000000" w:themeColor="text1"/>
          <w:sz w:val="28"/>
          <w:szCs w:val="28"/>
        </w:rPr>
      </w:pPr>
    </w:p>
    <w:p w:rsidR="00510BF2" w:rsidRDefault="00510BF2" w:rsidP="00510BF2">
      <w:pPr>
        <w:jc w:val="center"/>
        <w:rPr>
          <w:b/>
          <w:color w:val="000000" w:themeColor="text1"/>
          <w:sz w:val="28"/>
          <w:szCs w:val="28"/>
        </w:rPr>
      </w:pPr>
      <w:r w:rsidRPr="00510BF2">
        <w:rPr>
          <w:b/>
          <w:color w:val="000000" w:themeColor="text1"/>
          <w:sz w:val="28"/>
          <w:szCs w:val="28"/>
        </w:rPr>
        <w:t>Лечение</w:t>
      </w:r>
    </w:p>
    <w:p w:rsidR="00B80DF9" w:rsidRPr="000E0219" w:rsidRDefault="00B80DF9" w:rsidP="000E0219">
      <w:pPr>
        <w:jc w:val="both"/>
        <w:rPr>
          <w:sz w:val="28"/>
          <w:szCs w:val="28"/>
        </w:rPr>
      </w:pPr>
      <w:r w:rsidRPr="000E0219">
        <w:rPr>
          <w:sz w:val="28"/>
          <w:szCs w:val="28"/>
        </w:rPr>
        <w:t>Согласно инициативе ARIA (</w:t>
      </w:r>
      <w:proofErr w:type="spellStart"/>
      <w:r w:rsidRPr="000E0219">
        <w:rPr>
          <w:sz w:val="28"/>
          <w:szCs w:val="28"/>
        </w:rPr>
        <w:t>Allergic</w:t>
      </w:r>
      <w:proofErr w:type="spellEnd"/>
      <w:r w:rsidRPr="000E0219">
        <w:rPr>
          <w:sz w:val="28"/>
          <w:szCs w:val="28"/>
        </w:rPr>
        <w:t xml:space="preserve"> </w:t>
      </w:r>
      <w:proofErr w:type="spellStart"/>
      <w:r w:rsidRPr="000E0219">
        <w:rPr>
          <w:sz w:val="28"/>
          <w:szCs w:val="28"/>
        </w:rPr>
        <w:t>Rhinitis</w:t>
      </w:r>
      <w:proofErr w:type="spellEnd"/>
      <w:r w:rsidRPr="000E0219">
        <w:rPr>
          <w:sz w:val="28"/>
          <w:szCs w:val="28"/>
        </w:rPr>
        <w:t xml:space="preserve"> </w:t>
      </w:r>
      <w:proofErr w:type="spellStart"/>
      <w:r w:rsidRPr="000E0219">
        <w:rPr>
          <w:sz w:val="28"/>
          <w:szCs w:val="28"/>
        </w:rPr>
        <w:t>and</w:t>
      </w:r>
      <w:proofErr w:type="spellEnd"/>
      <w:r w:rsidRPr="000E0219">
        <w:rPr>
          <w:sz w:val="28"/>
          <w:szCs w:val="28"/>
        </w:rPr>
        <w:t xml:space="preserve"> </w:t>
      </w:r>
      <w:proofErr w:type="spellStart"/>
      <w:r w:rsidRPr="000E0219">
        <w:rPr>
          <w:sz w:val="28"/>
          <w:szCs w:val="28"/>
        </w:rPr>
        <w:t>its</w:t>
      </w:r>
      <w:proofErr w:type="spellEnd"/>
      <w:r w:rsidRPr="000E0219">
        <w:rPr>
          <w:sz w:val="28"/>
          <w:szCs w:val="28"/>
        </w:rPr>
        <w:t xml:space="preserve"> </w:t>
      </w:r>
      <w:proofErr w:type="spellStart"/>
      <w:r w:rsidRPr="000E0219">
        <w:rPr>
          <w:sz w:val="28"/>
          <w:szCs w:val="28"/>
        </w:rPr>
        <w:t>Impact</w:t>
      </w:r>
      <w:proofErr w:type="spellEnd"/>
      <w:r w:rsidRPr="000E0219">
        <w:rPr>
          <w:sz w:val="28"/>
          <w:szCs w:val="28"/>
        </w:rPr>
        <w:t xml:space="preserve"> </w:t>
      </w:r>
      <w:proofErr w:type="spellStart"/>
      <w:r w:rsidRPr="000E0219">
        <w:rPr>
          <w:sz w:val="28"/>
          <w:szCs w:val="28"/>
        </w:rPr>
        <w:t>on</w:t>
      </w:r>
      <w:proofErr w:type="spellEnd"/>
      <w:r w:rsidRPr="000E0219">
        <w:rPr>
          <w:sz w:val="28"/>
          <w:szCs w:val="28"/>
        </w:rPr>
        <w:t xml:space="preserve"> </w:t>
      </w:r>
      <w:proofErr w:type="spellStart"/>
      <w:r w:rsidRPr="000E0219">
        <w:rPr>
          <w:sz w:val="28"/>
          <w:szCs w:val="28"/>
        </w:rPr>
        <w:t>Asthma</w:t>
      </w:r>
      <w:proofErr w:type="spellEnd"/>
      <w:r w:rsidRPr="000E0219">
        <w:rPr>
          <w:sz w:val="28"/>
          <w:szCs w:val="28"/>
        </w:rPr>
        <w:t xml:space="preserve"> – Аллергический ринит и его влияние на бронхиальную астму) 2010 г., рекомендованы ступенчатые схемы лечения </w:t>
      </w:r>
      <w:proofErr w:type="spellStart"/>
      <w:r w:rsidRPr="000E0219">
        <w:rPr>
          <w:sz w:val="28"/>
          <w:szCs w:val="28"/>
        </w:rPr>
        <w:t>интермиттирующего</w:t>
      </w:r>
      <w:proofErr w:type="spellEnd"/>
      <w:r w:rsidRPr="000E0219">
        <w:rPr>
          <w:sz w:val="28"/>
          <w:szCs w:val="28"/>
        </w:rPr>
        <w:t xml:space="preserve"> и </w:t>
      </w:r>
      <w:proofErr w:type="spellStart"/>
      <w:r w:rsidRPr="000E0219">
        <w:rPr>
          <w:sz w:val="28"/>
          <w:szCs w:val="28"/>
        </w:rPr>
        <w:t>персистирующего</w:t>
      </w:r>
      <w:proofErr w:type="spellEnd"/>
      <w:r w:rsidRPr="000E0219">
        <w:rPr>
          <w:sz w:val="28"/>
          <w:szCs w:val="28"/>
        </w:rPr>
        <w:t xml:space="preserve"> АР</w:t>
      </w:r>
      <w:r w:rsidR="000E0219">
        <w:rPr>
          <w:sz w:val="28"/>
          <w:szCs w:val="28"/>
        </w:rPr>
        <w:t>.</w:t>
      </w:r>
    </w:p>
    <w:p w:rsidR="00510BF2" w:rsidRPr="00510BF2" w:rsidRDefault="00510BF2" w:rsidP="00510BF2">
      <w:pPr>
        <w:jc w:val="both"/>
        <w:rPr>
          <w:sz w:val="28"/>
          <w:szCs w:val="28"/>
        </w:rPr>
      </w:pPr>
      <w:r w:rsidRPr="00510BF2">
        <w:rPr>
          <w:sz w:val="28"/>
          <w:szCs w:val="28"/>
        </w:rPr>
        <w:t xml:space="preserve">1. Основным и наиболее простым методом лечения АР является прекращение контакта с виновными аллергенами. При бытовой сенсибилизации рекомендуется максимально уменьшить контакт с домашней пылью, проводить ежедневную уборку квартиры, заменить подушки на </w:t>
      </w:r>
      <w:proofErr w:type="spellStart"/>
      <w:r w:rsidRPr="00510BF2">
        <w:rPr>
          <w:sz w:val="28"/>
          <w:szCs w:val="28"/>
        </w:rPr>
        <w:lastRenderedPageBreak/>
        <w:t>синтепоновые</w:t>
      </w:r>
      <w:proofErr w:type="spellEnd"/>
      <w:r w:rsidRPr="00510BF2">
        <w:rPr>
          <w:sz w:val="28"/>
          <w:szCs w:val="28"/>
        </w:rPr>
        <w:t xml:space="preserve">. При </w:t>
      </w:r>
      <w:proofErr w:type="spellStart"/>
      <w:r w:rsidRPr="00510BF2">
        <w:rPr>
          <w:sz w:val="28"/>
          <w:szCs w:val="28"/>
        </w:rPr>
        <w:t>эпидермальной</w:t>
      </w:r>
      <w:proofErr w:type="spellEnd"/>
      <w:r w:rsidRPr="00510BF2">
        <w:rPr>
          <w:sz w:val="28"/>
          <w:szCs w:val="28"/>
        </w:rPr>
        <w:t xml:space="preserve"> сенсибилизации — удалить из квартиры животных, не носить шерстяной одежды. </w:t>
      </w:r>
    </w:p>
    <w:p w:rsidR="00510BF2" w:rsidRDefault="00510BF2" w:rsidP="00DB5A84">
      <w:pPr>
        <w:jc w:val="both"/>
        <w:rPr>
          <w:sz w:val="28"/>
          <w:szCs w:val="28"/>
        </w:rPr>
      </w:pPr>
      <w:r w:rsidRPr="00DB5A84">
        <w:rPr>
          <w:sz w:val="28"/>
          <w:szCs w:val="28"/>
        </w:rPr>
        <w:t xml:space="preserve">2. Специфическая иммунотерапия (специфическая </w:t>
      </w:r>
      <w:proofErr w:type="spellStart"/>
      <w:r w:rsidRPr="00DB5A84">
        <w:rPr>
          <w:sz w:val="28"/>
          <w:szCs w:val="28"/>
        </w:rPr>
        <w:t>гипосенсибилизация</w:t>
      </w:r>
      <w:proofErr w:type="spellEnd"/>
      <w:r w:rsidRPr="00DB5A84">
        <w:rPr>
          <w:sz w:val="28"/>
          <w:szCs w:val="28"/>
        </w:rPr>
        <w:t xml:space="preserve"> — то есть введение специфического аллергена в минимальных, но постоянно возрастающих количествах). Аллерген может быть применен либо </w:t>
      </w:r>
      <w:proofErr w:type="spellStart"/>
      <w:r w:rsidRPr="00DB5A84">
        <w:rPr>
          <w:sz w:val="28"/>
          <w:szCs w:val="28"/>
        </w:rPr>
        <w:t>местно</w:t>
      </w:r>
      <w:proofErr w:type="spellEnd"/>
      <w:r w:rsidRPr="00DB5A84">
        <w:rPr>
          <w:sz w:val="28"/>
          <w:szCs w:val="28"/>
        </w:rPr>
        <w:t xml:space="preserve"> (ингаляционная, пероральная, </w:t>
      </w:r>
      <w:proofErr w:type="spellStart"/>
      <w:r w:rsidRPr="00DB5A84">
        <w:rPr>
          <w:sz w:val="28"/>
          <w:szCs w:val="28"/>
        </w:rPr>
        <w:t>интраназальная</w:t>
      </w:r>
      <w:proofErr w:type="spellEnd"/>
      <w:r w:rsidRPr="00DB5A84">
        <w:rPr>
          <w:sz w:val="28"/>
          <w:szCs w:val="28"/>
        </w:rPr>
        <w:t xml:space="preserve">, </w:t>
      </w:r>
      <w:proofErr w:type="spellStart"/>
      <w:r w:rsidRPr="00DB5A84">
        <w:rPr>
          <w:sz w:val="28"/>
          <w:szCs w:val="28"/>
        </w:rPr>
        <w:t>сублингвальная</w:t>
      </w:r>
      <w:proofErr w:type="spellEnd"/>
      <w:r w:rsidRPr="00DB5A84">
        <w:rPr>
          <w:sz w:val="28"/>
          <w:szCs w:val="28"/>
        </w:rPr>
        <w:t xml:space="preserve"> иммунотерапия), либо в виде подкожных введений. </w:t>
      </w:r>
    </w:p>
    <w:p w:rsidR="000E0219" w:rsidRDefault="00DB5A84" w:rsidP="00DB5A84">
      <w:pPr>
        <w:jc w:val="both"/>
        <w:rPr>
          <w:sz w:val="28"/>
          <w:szCs w:val="28"/>
        </w:rPr>
      </w:pPr>
      <w:r>
        <w:rPr>
          <w:sz w:val="28"/>
          <w:szCs w:val="28"/>
        </w:rPr>
        <w:t xml:space="preserve">3. </w:t>
      </w:r>
      <w:r w:rsidR="00B80DF9">
        <w:rPr>
          <w:sz w:val="28"/>
          <w:szCs w:val="28"/>
        </w:rPr>
        <w:t xml:space="preserve"> Таблетки Тавегил по 1 таблетке (1мг) утром и вечером.</w:t>
      </w:r>
    </w:p>
    <w:p w:rsidR="000E0219" w:rsidRDefault="000E0219" w:rsidP="00DB5A84">
      <w:pPr>
        <w:jc w:val="both"/>
        <w:rPr>
          <w:sz w:val="28"/>
          <w:szCs w:val="28"/>
        </w:rPr>
      </w:pPr>
      <w:r>
        <w:rPr>
          <w:sz w:val="28"/>
          <w:szCs w:val="28"/>
        </w:rPr>
        <w:t xml:space="preserve">4. Применение </w:t>
      </w:r>
      <w:proofErr w:type="spellStart"/>
      <w:r>
        <w:rPr>
          <w:sz w:val="28"/>
          <w:szCs w:val="28"/>
        </w:rPr>
        <w:t>интраназальных</w:t>
      </w:r>
      <w:proofErr w:type="spellEnd"/>
      <w:r>
        <w:rPr>
          <w:sz w:val="28"/>
          <w:szCs w:val="28"/>
        </w:rPr>
        <w:t xml:space="preserve"> ГКС при данной степени тяжести заболевания у пациентки не обосновано.</w:t>
      </w:r>
    </w:p>
    <w:p w:rsidR="00B80DF9" w:rsidRDefault="00B80DF9" w:rsidP="00B80DF9">
      <w:pPr>
        <w:jc w:val="center"/>
        <w:rPr>
          <w:sz w:val="28"/>
          <w:szCs w:val="28"/>
        </w:rPr>
      </w:pPr>
    </w:p>
    <w:p w:rsidR="00B80DF9" w:rsidRDefault="00B80DF9" w:rsidP="00B80DF9">
      <w:pPr>
        <w:jc w:val="center"/>
        <w:rPr>
          <w:b/>
          <w:sz w:val="28"/>
          <w:szCs w:val="28"/>
        </w:rPr>
      </w:pPr>
      <w:r w:rsidRPr="00B80DF9">
        <w:rPr>
          <w:b/>
          <w:sz w:val="28"/>
          <w:szCs w:val="28"/>
        </w:rPr>
        <w:t>Рекомендации:</w:t>
      </w:r>
    </w:p>
    <w:p w:rsidR="00B80DF9" w:rsidRPr="00B80DF9" w:rsidRDefault="000E0219" w:rsidP="00665D53">
      <w:pPr>
        <w:ind w:firstLine="708"/>
        <w:jc w:val="both"/>
        <w:rPr>
          <w:b/>
          <w:sz w:val="28"/>
          <w:szCs w:val="28"/>
        </w:rPr>
      </w:pPr>
      <w:r w:rsidRPr="000E0219">
        <w:rPr>
          <w:sz w:val="28"/>
          <w:szCs w:val="28"/>
        </w:rPr>
        <w:t xml:space="preserve">При бытовой аллергии рекомендуют проведение тщательной уборки не реже трех раз в неделю. Во время уборки необходимо одевать маску, препятствующую попаданию аллергенов пыли на слизистые. Подушки, матрацы, одеяла должны быть из </w:t>
      </w:r>
      <w:proofErr w:type="spellStart"/>
      <w:r w:rsidRPr="000E0219">
        <w:rPr>
          <w:sz w:val="28"/>
          <w:szCs w:val="28"/>
        </w:rPr>
        <w:t>гипоаллергенных</w:t>
      </w:r>
      <w:proofErr w:type="spellEnd"/>
      <w:r w:rsidRPr="000E0219">
        <w:rPr>
          <w:sz w:val="28"/>
          <w:szCs w:val="28"/>
        </w:rPr>
        <w:t xml:space="preserve"> материалов или помещаться в специальные защитные чехлы. Рекомендуют избавиться от ковров, половиков, больших мягких игрушек и других источников пыли. Вместо штор и тяжелых занавесей предпочтительнее использовать жалюзи, так как их легче чистить. Мебель должна быть из материалов, которые можно часто вытирать. Хороший эффект имеет использование очистителей воздуха. Наиболее частым бытовым аллергеном являются клещи домашней пыли (около 50-60% от всех случаев бытовой сенсибилизации). Поэтому при уборке необходимо использовать </w:t>
      </w:r>
      <w:proofErr w:type="spellStart"/>
      <w:r w:rsidRPr="000E0219">
        <w:rPr>
          <w:sz w:val="28"/>
          <w:szCs w:val="28"/>
        </w:rPr>
        <w:t>акарицидные</w:t>
      </w:r>
      <w:proofErr w:type="spellEnd"/>
      <w:r w:rsidRPr="000E0219">
        <w:rPr>
          <w:sz w:val="28"/>
          <w:szCs w:val="28"/>
        </w:rPr>
        <w:t xml:space="preserve"> препараты, уничтожающие их. Высокую эффективность в борьбе с бытовыми аллергенами показали пылесосы с НЕРА фильтрами.</w:t>
      </w:r>
      <w:r w:rsidR="00665D53" w:rsidRPr="00B80DF9">
        <w:rPr>
          <w:b/>
          <w:sz w:val="28"/>
          <w:szCs w:val="28"/>
        </w:rPr>
        <w:t xml:space="preserve"> </w:t>
      </w:r>
    </w:p>
    <w:bookmarkEnd w:id="0"/>
    <w:p w:rsidR="00B80DF9" w:rsidRPr="00DB5A84" w:rsidRDefault="00B80DF9" w:rsidP="00DB5A84">
      <w:pPr>
        <w:jc w:val="both"/>
        <w:rPr>
          <w:sz w:val="28"/>
          <w:szCs w:val="28"/>
        </w:rPr>
      </w:pPr>
    </w:p>
    <w:sectPr w:rsidR="00B80DF9" w:rsidRPr="00DB5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496A"/>
    <w:multiLevelType w:val="hybridMultilevel"/>
    <w:tmpl w:val="B2ECA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F0A0A"/>
    <w:multiLevelType w:val="hybridMultilevel"/>
    <w:tmpl w:val="B2ECA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23"/>
    <w:rsid w:val="000E0219"/>
    <w:rsid w:val="001D1728"/>
    <w:rsid w:val="00263920"/>
    <w:rsid w:val="004A4823"/>
    <w:rsid w:val="00510BF2"/>
    <w:rsid w:val="00665D53"/>
    <w:rsid w:val="00691B74"/>
    <w:rsid w:val="00751B0F"/>
    <w:rsid w:val="008D02D2"/>
    <w:rsid w:val="00916FF8"/>
    <w:rsid w:val="00917D18"/>
    <w:rsid w:val="00B80DF9"/>
    <w:rsid w:val="00BA4C06"/>
    <w:rsid w:val="00DB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2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A4823"/>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823"/>
    <w:rPr>
      <w:rFonts w:ascii="Times New Roman" w:eastAsia="Times New Roman" w:hAnsi="Times New Roman" w:cs="Times New Roman"/>
      <w:sz w:val="24"/>
      <w:szCs w:val="20"/>
      <w:lang w:eastAsia="ru-RU"/>
    </w:rPr>
  </w:style>
  <w:style w:type="paragraph" w:styleId="a3">
    <w:name w:val="List Paragraph"/>
    <w:basedOn w:val="a"/>
    <w:uiPriority w:val="34"/>
    <w:qFormat/>
    <w:rsid w:val="00263920"/>
    <w:pPr>
      <w:ind w:left="720"/>
      <w:contextualSpacing/>
    </w:pPr>
  </w:style>
  <w:style w:type="paragraph" w:styleId="a4">
    <w:name w:val="Balloon Text"/>
    <w:basedOn w:val="a"/>
    <w:link w:val="a5"/>
    <w:uiPriority w:val="99"/>
    <w:semiHidden/>
    <w:unhideWhenUsed/>
    <w:rsid w:val="000E0219"/>
    <w:rPr>
      <w:rFonts w:ascii="Segoe UI" w:hAnsi="Segoe UI" w:cs="Segoe UI"/>
      <w:sz w:val="18"/>
      <w:szCs w:val="18"/>
    </w:rPr>
  </w:style>
  <w:style w:type="character" w:customStyle="1" w:styleId="a5">
    <w:name w:val="Текст выноски Знак"/>
    <w:basedOn w:val="a0"/>
    <w:link w:val="a4"/>
    <w:uiPriority w:val="99"/>
    <w:semiHidden/>
    <w:rsid w:val="000E021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2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A4823"/>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823"/>
    <w:rPr>
      <w:rFonts w:ascii="Times New Roman" w:eastAsia="Times New Roman" w:hAnsi="Times New Roman" w:cs="Times New Roman"/>
      <w:sz w:val="24"/>
      <w:szCs w:val="20"/>
      <w:lang w:eastAsia="ru-RU"/>
    </w:rPr>
  </w:style>
  <w:style w:type="paragraph" w:styleId="a3">
    <w:name w:val="List Paragraph"/>
    <w:basedOn w:val="a"/>
    <w:uiPriority w:val="34"/>
    <w:qFormat/>
    <w:rsid w:val="00263920"/>
    <w:pPr>
      <w:ind w:left="720"/>
      <w:contextualSpacing/>
    </w:pPr>
  </w:style>
  <w:style w:type="paragraph" w:styleId="a4">
    <w:name w:val="Balloon Text"/>
    <w:basedOn w:val="a"/>
    <w:link w:val="a5"/>
    <w:uiPriority w:val="99"/>
    <w:semiHidden/>
    <w:unhideWhenUsed/>
    <w:rsid w:val="000E0219"/>
    <w:rPr>
      <w:rFonts w:ascii="Segoe UI" w:hAnsi="Segoe UI" w:cs="Segoe UI"/>
      <w:sz w:val="18"/>
      <w:szCs w:val="18"/>
    </w:rPr>
  </w:style>
  <w:style w:type="character" w:customStyle="1" w:styleId="a5">
    <w:name w:val="Текст выноски Знак"/>
    <w:basedOn w:val="a0"/>
    <w:link w:val="a4"/>
    <w:uiPriority w:val="99"/>
    <w:semiHidden/>
    <w:rsid w:val="000E02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6262">
      <w:bodyDiv w:val="1"/>
      <w:marLeft w:val="0"/>
      <w:marRight w:val="0"/>
      <w:marTop w:val="0"/>
      <w:marBottom w:val="0"/>
      <w:divBdr>
        <w:top w:val="none" w:sz="0" w:space="0" w:color="auto"/>
        <w:left w:val="none" w:sz="0" w:space="0" w:color="auto"/>
        <w:bottom w:val="none" w:sz="0" w:space="0" w:color="auto"/>
        <w:right w:val="none" w:sz="0" w:space="0" w:color="auto"/>
      </w:divBdr>
    </w:div>
    <w:div w:id="205515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Тарасевич</dc:creator>
  <cp:keywords/>
  <dc:description/>
  <cp:lastModifiedBy>IGOR</cp:lastModifiedBy>
  <cp:revision>4</cp:revision>
  <cp:lastPrinted>2017-03-21T17:54:00Z</cp:lastPrinted>
  <dcterms:created xsi:type="dcterms:W3CDTF">2017-03-21T14:39:00Z</dcterms:created>
  <dcterms:modified xsi:type="dcterms:W3CDTF">2017-10-28T18:30:00Z</dcterms:modified>
</cp:coreProperties>
</file>