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48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B95E4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6303E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9A0957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652692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859252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4B211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4240C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BB298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3595E1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C3D78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2FC9A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58F32D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5CC7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316671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курсовой работы</w:t>
      </w:r>
    </w:p>
    <w:p w14:paraId="6633D0E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«Анализ многокомпонентных лекарственных форм в условиях аптеки»</w:t>
      </w:r>
    </w:p>
    <w:p w14:paraId="6CE1C4D8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4982A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B257DE9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C0D31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 Контроль качества в условиях аптеки. Анализ лекарственной формы</w:t>
      </w:r>
    </w:p>
    <w:p w14:paraId="4E72D77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Атропина сульфат Atropini sulfas</w:t>
      </w:r>
    </w:p>
    <w:p w14:paraId="26C0885C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Подлинность препарата определяется</w:t>
      </w:r>
    </w:p>
    <w:p w14:paraId="433BF7A1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.1.2 Количественное содержание </w:t>
      </w:r>
    </w:p>
    <w:p w14:paraId="6E97BCE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Натрия йодид</w:t>
      </w:r>
    </w:p>
    <w:p w14:paraId="4E367C2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Подлинность препарата определяется</w:t>
      </w:r>
    </w:p>
    <w:p w14:paraId="1B44B6DD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Количественное содержание</w:t>
      </w:r>
    </w:p>
    <w:p w14:paraId="3627EA97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Новокаин </w:t>
      </w:r>
    </w:p>
    <w:p w14:paraId="345F867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.3.1 Подлинность </w:t>
      </w:r>
    </w:p>
    <w:p w14:paraId="4FB53986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Количественное содержание</w:t>
      </w:r>
    </w:p>
    <w:p w14:paraId="766CA46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Вода очищенная </w:t>
      </w:r>
    </w:p>
    <w:p w14:paraId="40EC757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4A62182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3044D76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073D7D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Введение </w:t>
      </w:r>
    </w:p>
    <w:p w14:paraId="1CCEC66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EC0D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получила на анали</w:t>
      </w:r>
      <w:r>
        <w:rPr>
          <w:rFonts w:ascii="Times New Roman CYR" w:hAnsi="Times New Roman CYR" w:cs="Times New Roman CYR"/>
          <w:sz w:val="28"/>
          <w:szCs w:val="28"/>
        </w:rPr>
        <w:t>з многокомпонентный лекарственный препарат, применяемый экстемпорально.</w:t>
      </w:r>
    </w:p>
    <w:p w14:paraId="3C58433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прописи:</w:t>
      </w:r>
    </w:p>
    <w:p w14:paraId="211718F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Атропина сульфата 0,02 </w:t>
      </w:r>
    </w:p>
    <w:p w14:paraId="0E25142C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Натрия йодида 0,5 </w:t>
      </w:r>
    </w:p>
    <w:p w14:paraId="3F83930F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Новокаина 0,3 </w:t>
      </w:r>
    </w:p>
    <w:p w14:paraId="35AD6D5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 очищенной 30 мл</w:t>
      </w:r>
    </w:p>
    <w:p w14:paraId="59482946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Внутриаптечный контроль - это ряд мероприятий, которые направлены на предупреждение и выя</w:t>
      </w:r>
      <w:r>
        <w:rPr>
          <w:rFonts w:ascii="Times New Roman CYR" w:hAnsi="Times New Roman CYR" w:cs="Times New Roman CYR"/>
          <w:sz w:val="28"/>
          <w:szCs w:val="28"/>
        </w:rPr>
        <w:t>вление неточностей, ошибок, возникающих при изготовлении лекарств, оформлении и их отпуске. Лекарственные формы, изготавливаемые непосредственно в аптеке, не имеют определенной нормативной документации. Для проверки лекарственной формы индивидуального изго</w:t>
      </w:r>
      <w:r>
        <w:rPr>
          <w:rFonts w:ascii="Times New Roman CYR" w:hAnsi="Times New Roman CYR" w:cs="Times New Roman CYR"/>
          <w:sz w:val="28"/>
          <w:szCs w:val="28"/>
        </w:rPr>
        <w:t>товления на подлинность и количественное содержание ингредиентов необходимо составлять схему анализа.</w:t>
      </w:r>
    </w:p>
    <w:p w14:paraId="406442A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схема анализа выбирается, опираясь на химические и физические свойства компонентов, их взаимное влияние и растворимость. Если ингредиенты лекарстве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нной формы имеют схожее химическое строение, но разные физические свойства, то их целесообразно разделить по растворимости. При этом расход лекарственного вещества увеличивается и сам процесс анализа усложняется. </w:t>
      </w:r>
    </w:p>
    <w:p w14:paraId="615D49B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требуется проведение быстрого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 с минимальным количеством лекарственного вещества в условиях аптеки, то проводят экспресс - анализ, если этого позволяет чувствительность реакции. Этот анализ строится, как правило, на химических методах, что обусловлено отсутствием в аптеках хроматографо</w:t>
      </w:r>
      <w:r>
        <w:rPr>
          <w:rFonts w:ascii="Times New Roman CYR" w:hAnsi="Times New Roman CYR" w:cs="Times New Roman CYR"/>
          <w:sz w:val="28"/>
          <w:szCs w:val="28"/>
        </w:rPr>
        <w:t xml:space="preserve">в, ИК- спектрометров и другого оборудования. Методы экспресс - анализа также должны быть доступными в данных условиях. Например, работа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вредными веществами требует применение мощных вытяжных систем, которые отсутствуют в аптеках.</w:t>
      </w:r>
    </w:p>
    <w:p w14:paraId="52E2F8C1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ускоренном определен</w:t>
      </w:r>
      <w:r>
        <w:rPr>
          <w:rFonts w:ascii="Times New Roman CYR" w:hAnsi="Times New Roman CYR" w:cs="Times New Roman CYR"/>
          <w:sz w:val="28"/>
          <w:szCs w:val="28"/>
        </w:rPr>
        <w:t xml:space="preserve">ии подлинности лекарственной формы применяются капельные реакции. Они выполняются на пропитанной соответствующими реактивами фильтровальной бумаге, в пробирках, в фарфоровых чашках, на предметных и часовых стёклах. При этом расход порошков составляет 0,01 </w:t>
      </w:r>
      <w:r>
        <w:rPr>
          <w:rFonts w:ascii="Times New Roman CYR" w:hAnsi="Times New Roman CYR" w:cs="Times New Roman CYR"/>
          <w:sz w:val="28"/>
          <w:szCs w:val="28"/>
        </w:rPr>
        <w:t>- 0,03 г, мазей 0,05 - 0,1 г и 1-5 капель жидких лекарственных форм.</w:t>
      </w:r>
    </w:p>
    <w:p w14:paraId="686DF22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рефрактометрии и объёмного титрования лежат в основе определения содержания ингредиентов в лекарственном средстве при количественном экспресс-анализе. В ходе титрования подбирают т</w:t>
      </w:r>
      <w:r>
        <w:rPr>
          <w:rFonts w:ascii="Times New Roman CYR" w:hAnsi="Times New Roman CYR" w:cs="Times New Roman CYR"/>
          <w:sz w:val="28"/>
          <w:szCs w:val="28"/>
        </w:rPr>
        <w:t>акое количество лекарственного вещества, чтобы затрачивалось несколько мл титранта (2-3 мл). Порошки, массой в 0,05, 0,1 и 0,2 г, взвешиваются на аптечных ручных весах. Пипетки на 1, 2 и 5 мл служат для отбора жидких лекарственных средств. Все это позволяе</w:t>
      </w:r>
      <w:r>
        <w:rPr>
          <w:rFonts w:ascii="Times New Roman CYR" w:hAnsi="Times New Roman CYR" w:cs="Times New Roman CYR"/>
          <w:sz w:val="28"/>
          <w:szCs w:val="28"/>
        </w:rPr>
        <w:t>т сохранить достаточно точное определение массы, до 0,01 г.</w:t>
      </w:r>
    </w:p>
    <w:p w14:paraId="5CF0C865" w14:textId="77777777" w:rsidR="00000000" w:rsidRDefault="00D44D5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</w:t>
      </w:r>
    </w:p>
    <w:p w14:paraId="1C44A3EF" w14:textId="77777777" w:rsidR="00000000" w:rsidRDefault="00D44D5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свойств лекарственных веществ, входящих в состав многокомпонентной лекарственной формы.</w:t>
      </w:r>
    </w:p>
    <w:p w14:paraId="1051C81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Нахождение оптимальных реакций подлинности, удовлетворяющие условия внутриаптеч</w:t>
      </w:r>
      <w:r>
        <w:rPr>
          <w:rFonts w:ascii="Times New Roman CYR" w:hAnsi="Times New Roman CYR" w:cs="Times New Roman CYR"/>
          <w:sz w:val="28"/>
          <w:szCs w:val="28"/>
        </w:rPr>
        <w:t>ного контроля данной лекарственной формы.</w:t>
      </w:r>
    </w:p>
    <w:p w14:paraId="2C76D488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Создание схемы анализа многокомпонентной лекарственной формы.</w:t>
      </w:r>
    </w:p>
    <w:p w14:paraId="65C430A2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реакций для количественного определения лекарственных веществ в условиях аптеки.</w:t>
      </w:r>
    </w:p>
    <w:p w14:paraId="328A9EC7" w14:textId="77777777" w:rsidR="00000000" w:rsidRDefault="00D44D5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FA0FA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Контроль качества в условиях аптеки</w:t>
      </w:r>
    </w:p>
    <w:p w14:paraId="3637984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A3D2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На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посту</w:t>
      </w:r>
      <w:r>
        <w:rPr>
          <w:rFonts w:ascii="Times New Roman CYR" w:hAnsi="Times New Roman CYR" w:cs="Times New Roman CYR"/>
          <w:sz w:val="28"/>
          <w:szCs w:val="28"/>
        </w:rPr>
        <w:t>пила многокомпонентная жидкая лекарственная форма.</w:t>
      </w:r>
    </w:p>
    <w:p w14:paraId="0869CF9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Atropini sulfatis 0,02iodide 0,50,3purificatae 30 ml (</w:t>
      </w:r>
      <w:r>
        <w:rPr>
          <w:rFonts w:ascii="Times New Roman CYR" w:hAnsi="Times New Roman CYR" w:cs="Times New Roman CYR"/>
          <w:sz w:val="28"/>
          <w:szCs w:val="28"/>
        </w:rPr>
        <w:t>Капли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Бойко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14:paraId="5E4D0747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M.D.S. По 7-10 капель при обострении желчнокаменной болезни и острых болях в желудке.</w:t>
      </w:r>
    </w:p>
    <w:p w14:paraId="4C1D1691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приказ №214 от 1997. «О контроле ка</w:t>
      </w:r>
      <w:r>
        <w:rPr>
          <w:rFonts w:ascii="Times New Roman CYR" w:hAnsi="Times New Roman CYR" w:cs="Times New Roman CYR"/>
          <w:sz w:val="28"/>
          <w:szCs w:val="28"/>
        </w:rPr>
        <w:t>чества лекарственных средств, изготовленных в условиях аптеки», контроль лекарственной формы проводится следующим образом:</w:t>
      </w:r>
    </w:p>
    <w:p w14:paraId="12F7A879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.Обязательные виды контроля</w:t>
      </w:r>
    </w:p>
    <w:p w14:paraId="4206DDBC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Письменный</w:t>
      </w:r>
    </w:p>
    <w:p w14:paraId="1C753C7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Должна быть проведена проверка паспорта письменного контроля лекарственной формы, изготовле</w:t>
      </w:r>
      <w:r>
        <w:rPr>
          <w:rFonts w:ascii="Times New Roman CYR" w:hAnsi="Times New Roman CYR" w:cs="Times New Roman CYR"/>
          <w:sz w:val="28"/>
          <w:szCs w:val="28"/>
        </w:rPr>
        <w:t>нной по рецепту в лечебной организации. В нем должны присутствовать название и номер лечебной учреждения, название отделения, дата приготовления, номер рецепта, названия лекарственных веществ на латинском языке, входящих в состав лекарственной формы и их к</w:t>
      </w:r>
      <w:r>
        <w:rPr>
          <w:rFonts w:ascii="Times New Roman CYR" w:hAnsi="Times New Roman CYR" w:cs="Times New Roman CYR"/>
          <w:sz w:val="28"/>
          <w:szCs w:val="28"/>
        </w:rPr>
        <w:t>оличество, число доз, подписи провизора - технолога, который изготовил, расфасовал и проверил качество препарата и фармацевта, принявшего его работу.</w:t>
      </w:r>
    </w:p>
    <w:p w14:paraId="589E0396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Идет проверка и расчетов, производимых при приготовлении нашей жидкой лекарственной формы. Эти расчеты нап</w:t>
      </w:r>
      <w:r>
        <w:rPr>
          <w:rFonts w:ascii="Times New Roman CYR" w:hAnsi="Times New Roman CYR" w:cs="Times New Roman CYR"/>
          <w:sz w:val="28"/>
          <w:szCs w:val="28"/>
        </w:rPr>
        <w:t>исаны на обратной стороне паспорта письменного контроля. После приготовления капель, расчеты записываются провизором - технологом по памяти, согласно последовательности проводимых операций на латинском языке.</w:t>
      </w:r>
    </w:p>
    <w:p w14:paraId="40FC879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Органолептический </w:t>
      </w:r>
    </w:p>
    <w:p w14:paraId="32EA1CCC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заключается в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елении качества препарата по таким показателям, как «Описание» (фармакопейная статья или нормативная документация) и должны отсутствовать какие - либо механические включения. </w:t>
      </w:r>
    </w:p>
    <w:p w14:paraId="5A5F846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.3 Отпуск лекарственной формы</w:t>
      </w:r>
    </w:p>
    <w:p w14:paraId="1D66D8B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Проверяем, правильно ли была заполнена этикетка. Н</w:t>
      </w:r>
      <w:r>
        <w:rPr>
          <w:rFonts w:ascii="Times New Roman CYR" w:hAnsi="Times New Roman CYR" w:cs="Times New Roman CYR"/>
          <w:sz w:val="28"/>
          <w:szCs w:val="28"/>
        </w:rPr>
        <w:t>а ней должны присутствовать инициалы пациента, номер нашего рецепта в паспорте и на этикетке должен совпадать. Упаковка препарата должна учитывать физико-химические свойства лекарственных веществ, входящих в состав капель. В нашем случае, лекарственная фор</w:t>
      </w:r>
      <w:r>
        <w:rPr>
          <w:rFonts w:ascii="Times New Roman CYR" w:hAnsi="Times New Roman CYR" w:cs="Times New Roman CYR"/>
          <w:sz w:val="28"/>
          <w:szCs w:val="28"/>
        </w:rPr>
        <w:t>ма должна быть в склянке из темного стекла с плотно ввинченной крышкой. Проверяем правильность заполненной сигнатуры на препарат. Этому уделяем особое внимание, т.к. в состав жидкой лекарственной формы входит ядовитое вещество (атропина сульфат). Оформлени</w:t>
      </w:r>
      <w:r>
        <w:rPr>
          <w:rFonts w:ascii="Times New Roman CYR" w:hAnsi="Times New Roman CYR" w:cs="Times New Roman CYR"/>
          <w:sz w:val="28"/>
          <w:szCs w:val="28"/>
        </w:rPr>
        <w:t>е должно соответствовать действующим требованиям.</w:t>
      </w:r>
    </w:p>
    <w:p w14:paraId="0D944C3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Выборочные виды контроля:</w:t>
      </w:r>
    </w:p>
    <w:p w14:paraId="0D3C466D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Химический</w:t>
      </w:r>
    </w:p>
    <w:p w14:paraId="5C668DC6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виде контроля оценивается качество приготовления лекарственного препарата. Проверяется подлинность и количественно содержание компонентов, проводим испытан</w:t>
      </w:r>
      <w:r>
        <w:rPr>
          <w:rFonts w:ascii="Times New Roman CYR" w:hAnsi="Times New Roman CYR" w:cs="Times New Roman CYR"/>
          <w:sz w:val="28"/>
          <w:szCs w:val="28"/>
        </w:rPr>
        <w:t>ия на чистоту. Подбираем методику анализа лекарственной формы, которую можно было бы осуществить в аптеке.</w:t>
      </w:r>
    </w:p>
    <w:p w14:paraId="6559DE6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Физический</w:t>
      </w:r>
    </w:p>
    <w:p w14:paraId="43B566A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Идет проверка общего объёма лекарственной формы. Согласно приказу № 305, определяем допустимые нормы отклонений по массе. </w:t>
      </w:r>
    </w:p>
    <w:p w14:paraId="21305469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Опросный</w:t>
      </w:r>
    </w:p>
    <w:p w14:paraId="5623130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вид контроля осуществляется фармацевтом, после изготовления провизором-технологом не более пяти лекарственных препаратов. Провизор - технолог называет первое лекарственное вещество, входящее в состав лекарственной формы и его количество. В свою оче</w:t>
      </w:r>
      <w:r>
        <w:rPr>
          <w:rFonts w:ascii="Times New Roman CYR" w:hAnsi="Times New Roman CYR" w:cs="Times New Roman CYR"/>
          <w:sz w:val="28"/>
          <w:szCs w:val="28"/>
        </w:rPr>
        <w:t>редь, фармацевт должен назвать все лекарственные вещества, взятые для приготовления и их количества.</w:t>
      </w:r>
    </w:p>
    <w:p w14:paraId="1A9D564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sz w:val="28"/>
          <w:szCs w:val="28"/>
        </w:rPr>
        <w:t>. Анализ лекарственной формы</w:t>
      </w:r>
    </w:p>
    <w:p w14:paraId="210287E7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47AA9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лекарственной формы </w:t>
      </w:r>
    </w:p>
    <w:p w14:paraId="0782AC1F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Предоставленный препарат представляет собой жидкую лекарственную форму (капли). Это бесцветная, п</w:t>
      </w:r>
      <w:r>
        <w:rPr>
          <w:rFonts w:ascii="Times New Roman CYR" w:hAnsi="Times New Roman CYR" w:cs="Times New Roman CYR"/>
          <w:sz w:val="28"/>
          <w:szCs w:val="28"/>
        </w:rPr>
        <w:t>розрачная жидкость с небольшим специфическим запахом.</w:t>
      </w:r>
    </w:p>
    <w:p w14:paraId="3B11C527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5433C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Атропина сульфат Atropini sulfas</w:t>
      </w:r>
    </w:p>
    <w:p w14:paraId="31B1150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FE11D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Относится к классу производных тропана.</w:t>
      </w:r>
    </w:p>
    <w:p w14:paraId="51EC0B3F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соль сложного эфира тропина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- троповой кислоты.</w:t>
      </w:r>
    </w:p>
    <w:p w14:paraId="67785783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21E73" w14:textId="1F9BAD64" w:rsidR="00000000" w:rsidRDefault="00BD2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0E039" wp14:editId="3BE6C837">
            <wp:extent cx="27717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DDC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·Н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О. </w:t>
      </w:r>
    </w:p>
    <w:p w14:paraId="3047A18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D2172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носительная молекулярная масса 694,8. </w:t>
      </w:r>
    </w:p>
    <w:p w14:paraId="5DC8E4FC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кристаллический или слегка комкующийся порошок без запаха. Легко растворяется в воде и в этиловом спирте, плохо растворяется в хлороформе и эфире.</w:t>
      </w:r>
    </w:p>
    <w:p w14:paraId="7F0577D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2E98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Подлинность препарата определяется</w:t>
      </w:r>
    </w:p>
    <w:p w14:paraId="29553D3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хлоридом ба</w:t>
      </w:r>
      <w:r>
        <w:rPr>
          <w:rFonts w:ascii="Times New Roman CYR" w:hAnsi="Times New Roman CYR" w:cs="Times New Roman CYR"/>
          <w:sz w:val="28"/>
          <w:szCs w:val="28"/>
        </w:rPr>
        <w:t>рия. Качественная реакция на сульфат-ион. (Данный метод подходит для определения нашей жидкой ЛФ)</w:t>
      </w:r>
    </w:p>
    <w:p w14:paraId="4619BBF9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Наблюдаем белой осадок, который не растворяется ни в кислотах, ни в щелочах.</w:t>
      </w:r>
    </w:p>
    <w:p w14:paraId="644D0F41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F1B9C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Ba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+ SО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</w:t>
      </w:r>
      <w:r>
        <w:rPr>
          <w:rFonts w:ascii="Times New Roman CYR" w:hAnsi="Times New Roman CYR" w:cs="Times New Roman CYR"/>
          <w:sz w:val="28"/>
          <w:szCs w:val="28"/>
        </w:rPr>
        <w:t>SО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↓</w:t>
      </w:r>
    </w:p>
    <w:p w14:paraId="24E31833" w14:textId="77777777" w:rsidR="00000000" w:rsidRDefault="00D44D59">
      <w:pPr>
        <w:widowControl w:val="0"/>
        <w:tabs>
          <w:tab w:val="left" w:pos="3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Реакция Витали - Морена. Качественная реакция на троп</w:t>
      </w:r>
      <w:r>
        <w:rPr>
          <w:rFonts w:ascii="Times New Roman CYR" w:hAnsi="Times New Roman CYR" w:cs="Times New Roman CYR"/>
          <w:sz w:val="28"/>
          <w:szCs w:val="28"/>
        </w:rPr>
        <w:t>овую кислоту. (Данный метод подходит для определения нашей жидкой ЛФ)</w:t>
      </w:r>
    </w:p>
    <w:p w14:paraId="37241EFD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1 мг лекарственного вещества прибавляют 5 капель концентрированной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далее на водяной бане испаряют досуха. К сухому остатку желтого цвета (цвет обусловлен образованием полинитрос</w:t>
      </w:r>
      <w:r>
        <w:rPr>
          <w:rFonts w:ascii="Times New Roman CYR" w:hAnsi="Times New Roman CYR" w:cs="Times New Roman CYR"/>
          <w:sz w:val="28"/>
          <w:szCs w:val="28"/>
        </w:rPr>
        <w:t xml:space="preserve">оедминений) добавляют 3-4 капли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KOH</w:t>
      </w:r>
      <w:r>
        <w:rPr>
          <w:rFonts w:ascii="Times New Roman CYR" w:hAnsi="Times New Roman CYR" w:cs="Times New Roman CYR"/>
          <w:sz w:val="28"/>
          <w:szCs w:val="28"/>
        </w:rPr>
        <w:t xml:space="preserve"> в метиловом спирте и 2 мл ацетона. Наблюдаем появление тёмно - фиолетовой окраски. </w:t>
      </w:r>
    </w:p>
    <w:p w14:paraId="7FC5AE2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794CA" w14:textId="1D0593A2" w:rsidR="00000000" w:rsidRDefault="00BD2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B6EC8F" wp14:editId="55AE5BD3">
            <wp:extent cx="5076825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FC3F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0E82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температура плавления. Фармакопейная реакция.</w:t>
      </w:r>
    </w:p>
    <w:p w14:paraId="0558311D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осаждения атропина раствором ам</w:t>
      </w:r>
      <w:r>
        <w:rPr>
          <w:rFonts w:ascii="Times New Roman CYR" w:hAnsi="Times New Roman CYR" w:cs="Times New Roman CYR"/>
          <w:sz w:val="28"/>
          <w:szCs w:val="28"/>
        </w:rPr>
        <w:t>миака, охлаждения и высушивания, измеряют температуру плавления. Она должна быть в пределах 115 - 117 °С.</w:t>
      </w:r>
    </w:p>
    <w:p w14:paraId="2360D784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Осадительная реакция общеалкалоидными реактивами (пикриновая кислота), атропин образует пикраты желтого цвета. (Данный метод подходит для определени</w:t>
      </w:r>
      <w:r>
        <w:rPr>
          <w:rFonts w:ascii="Times New Roman CYR" w:hAnsi="Times New Roman CYR" w:cs="Times New Roman CYR"/>
          <w:sz w:val="28"/>
          <w:szCs w:val="28"/>
        </w:rPr>
        <w:t>я нашей жидкой ЛФ)</w:t>
      </w:r>
    </w:p>
    <w:p w14:paraId="55389C59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 дихроматом калия (с раствором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). (Данный метод подходит для определения нашей жидкой ЛФ)</w:t>
      </w:r>
    </w:p>
    <w:p w14:paraId="77D2E16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нагревании образуется бензальдегид и присутствует запах горького миндаля </w:t>
      </w:r>
    </w:p>
    <w:p w14:paraId="701E8C9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4DBC4" w14:textId="0DF362A7" w:rsidR="00000000" w:rsidRDefault="00BD2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19DFB8B" wp14:editId="322343F9">
            <wp:extent cx="4448175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D6B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6. Качество препарата м</w:t>
      </w:r>
      <w:r>
        <w:rPr>
          <w:rFonts w:ascii="Times New Roman CYR" w:hAnsi="Times New Roman CYR" w:cs="Times New Roman CYR"/>
          <w:sz w:val="28"/>
          <w:szCs w:val="28"/>
        </w:rPr>
        <w:t xml:space="preserve">ожно определить, установив предел кислотности. При синтезировании атропина сульфата вероятна избыточная кислотность. Государственная фармакопея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описывает возможные примеси апоатропина, который является ангидридом атропина. Это возможно, если при получени</w:t>
      </w:r>
      <w:r>
        <w:rPr>
          <w:rFonts w:ascii="Times New Roman CYR" w:hAnsi="Times New Roman CYR" w:cs="Times New Roman CYR"/>
          <w:sz w:val="28"/>
          <w:szCs w:val="28"/>
        </w:rPr>
        <w:t>и алкалоидов из растительного сырья был нарушен температурный режим. Апоатропин легко обнаружить раствором азотной кислоты, добавив ее в исследуемое вещество. Присутствие его выдаёт помутнение жидкости. Органические примеси определяют с помощью концентриро</w:t>
      </w:r>
      <w:r>
        <w:rPr>
          <w:rFonts w:ascii="Times New Roman CYR" w:hAnsi="Times New Roman CYR" w:cs="Times New Roman CYR"/>
          <w:sz w:val="28"/>
          <w:szCs w:val="28"/>
        </w:rPr>
        <w:t>ванной серной кислоты. Раствор приобретает бурую окраску, если в нем присутствуют органические примеси.</w:t>
      </w:r>
    </w:p>
    <w:p w14:paraId="558D8652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66CF15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.1.2 Количественное содержание </w:t>
      </w:r>
    </w:p>
    <w:p w14:paraId="5023238E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неводного титрования. Фармакопейный метод. Титрант - раствор хлорной кислоты 0,1 М. Индикатор - кристаллический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фиолетовый. (Данный метод подходит для определения нашей жидкой ЛФ). </w:t>
      </w:r>
    </w:p>
    <w:p w14:paraId="6F17F10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Титруем до окрашивания раствора в зеленый цвет.</w:t>
      </w:r>
    </w:p>
    <w:p w14:paraId="048574D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09FBF" w14:textId="1998A4E1" w:rsidR="00000000" w:rsidRDefault="00BD2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C7FC48" wp14:editId="37282177">
            <wp:extent cx="5010150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1FF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09F80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+ 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СООН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СlO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+ 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СООН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</w:p>
    <w:p w14:paraId="4A13B7A2" w14:textId="59346F20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(в-ва)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62881" wp14:editId="751C4949">
            <wp:extent cx="1095375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ECA83E" wp14:editId="7D0E2DFB">
            <wp:extent cx="1095375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9C4A" w14:textId="5CD2FE5B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F2205" wp14:editId="2D061150">
            <wp:extent cx="4381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90F4E" wp14:editId="3ABA6E60">
            <wp:extent cx="43815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A5F0" w14:textId="7870E2CF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C</w:t>
      </w:r>
      <w:r>
        <w:rPr>
          <w:rFonts w:ascii="Times New Roman CYR" w:hAnsi="Times New Roman CYR" w:cs="Times New Roman CYR"/>
          <w:sz w:val="28"/>
          <w:szCs w:val="28"/>
        </w:rPr>
        <w:t>н=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5CF5FC" wp14:editId="493E5C89">
            <wp:extent cx="219075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5856F" wp14:editId="1FAFFD7D">
            <wp:extent cx="219075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ECD8B5" wp14:editId="063F0755">
            <wp:extent cx="85725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424218" wp14:editId="103DA27E">
            <wp:extent cx="85725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EE37E2" wp14:editId="2308F29F">
            <wp:extent cx="219075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E2B689" wp14:editId="64D02691">
            <wp:extent cx="219075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08BAC720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СООН)= 1</w:t>
      </w:r>
    </w:p>
    <w:p w14:paraId="0075CF6D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(атропина сульфат)= 1</w:t>
      </w:r>
    </w:p>
    <w:p w14:paraId="42A32FEF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н (СН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СООН)=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м(СН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СООН) = 0,1</w:t>
      </w:r>
    </w:p>
    <w:p w14:paraId="0972CB88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экв(атропина сульфат)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 xml:space="preserve"> · М= 1·684,8 г/моль=694,8 г/моль</w:t>
      </w:r>
    </w:p>
    <w:p w14:paraId="13F6C7F9" w14:textId="75B4C0BA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19305" wp14:editId="6ACA809C">
            <wp:extent cx="523875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1D401" wp14:editId="62A1EFE4">
            <wp:extent cx="523875" cy="314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=0,07</w:t>
      </w:r>
    </w:p>
    <w:p w14:paraId="7D624B5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F0FEB4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Атропина сульфат относится м-холинолетическим средствам. Оказывает также и спазмолитический и мидриатрический эффект. Применяют внутрь и в виде глазных капель. Хранят по списку А, в хорошо укупоренных банках, в защищ</w:t>
      </w:r>
      <w:r>
        <w:rPr>
          <w:rFonts w:ascii="Times New Roman CYR" w:hAnsi="Times New Roman CYR" w:cs="Times New Roman CYR"/>
          <w:sz w:val="28"/>
          <w:szCs w:val="28"/>
        </w:rPr>
        <w:t>енном от света месте. Является ядовитым, в сухом воздухе испаряется, разлагается под действием света.</w:t>
      </w:r>
    </w:p>
    <w:p w14:paraId="3E681EED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77344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Натрия йодид</w:t>
      </w:r>
    </w:p>
    <w:p w14:paraId="671D5AE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iodidum</w:t>
      </w:r>
    </w:p>
    <w:p w14:paraId="6C34A129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Натрия йодид </w:t>
      </w:r>
    </w:p>
    <w:p w14:paraId="3A1794E9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14:paraId="35B8819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молекулярная масса 149,89</w:t>
      </w:r>
    </w:p>
    <w:p w14:paraId="02505A9F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Белый, кристаллический, гигроскопичный порошок, солёный на вкус. На во</w:t>
      </w:r>
      <w:r>
        <w:rPr>
          <w:rFonts w:ascii="Times New Roman CYR" w:hAnsi="Times New Roman CYR" w:cs="Times New Roman CYR"/>
          <w:sz w:val="28"/>
          <w:szCs w:val="28"/>
        </w:rPr>
        <w:t>здухе постепенно разлагается с выделением йода. Очень легко растворяется в воде, глицерине и этаноле.</w:t>
      </w:r>
    </w:p>
    <w:p w14:paraId="5FB1344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2FF35F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Подлинность препарата определяется</w:t>
      </w:r>
    </w:p>
    <w:p w14:paraId="469850FD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Выполняются качественные реакции, рекомендованные общей статьёй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, на катион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и анион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67CCB4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Окрашивание пл</w:t>
      </w:r>
      <w:r>
        <w:rPr>
          <w:rFonts w:ascii="Times New Roman CYR" w:hAnsi="Times New Roman CYR" w:cs="Times New Roman CYR"/>
          <w:sz w:val="28"/>
          <w:szCs w:val="28"/>
        </w:rPr>
        <w:t xml:space="preserve">амени горелки. На катион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(Данный метод подходит для определения нашей жидкой ЛФ)</w:t>
      </w:r>
    </w:p>
    <w:p w14:paraId="15250A9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Исследуемое вещество при помощи нихромовой проволоки помещаем в бесцветное пламя горелки. Изменение пламени в желтый цвет свидетельствует о наличие катионов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в веществе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913ACE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Качественная реакция с цинкуранилацетатом. На катион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(Данный метод подходит для определения нашей жидкой ЛФ)</w:t>
      </w:r>
    </w:p>
    <w:p w14:paraId="12DCEB4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Катионы натрия образуют желто - зелёный кристаллический осадок октаацетат-триуранилатом цинка при взаимодействии с цинкуранилацетатом. Очен</w:t>
      </w:r>
      <w:r>
        <w:rPr>
          <w:rFonts w:ascii="Times New Roman CYR" w:hAnsi="Times New Roman CYR" w:cs="Times New Roman CYR"/>
          <w:sz w:val="28"/>
          <w:szCs w:val="28"/>
        </w:rPr>
        <w:t>ь чувствительная реакция. Протекает в уксуснокислой среде.</w:t>
      </w:r>
    </w:p>
    <w:p w14:paraId="403B59C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Zn[(U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(CH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COO)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] + 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СООН + 9Н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</w:p>
    <w:p w14:paraId="3FEF6C8D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NaZn</w:t>
      </w:r>
      <w:r>
        <w:rPr>
          <w:rFonts w:ascii="Times New Roman CYR" w:hAnsi="Times New Roman CYR" w:cs="Times New Roman CYR"/>
          <w:sz w:val="28"/>
          <w:szCs w:val="28"/>
        </w:rPr>
        <w:t>[(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] · 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</w:t>
      </w:r>
    </w:p>
    <w:p w14:paraId="5F24277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0B4D6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Осадочная реакция на анион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 нитратом серебра. (Данный метод подходит для определения нашей жидкой ЛФ)</w:t>
      </w:r>
    </w:p>
    <w:p w14:paraId="11A48F2E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Реакция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озможна при подкислении раствора азотной кислотой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115A4B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5DB602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AgI</w:t>
      </w:r>
      <w:r>
        <w:rPr>
          <w:rFonts w:ascii="Times New Roman" w:hAnsi="Times New Roman" w:cs="Times New Roman"/>
          <w:sz w:val="28"/>
          <w:szCs w:val="28"/>
        </w:rPr>
        <w:t>↓</w:t>
      </w:r>
    </w:p>
    <w:p w14:paraId="341C525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90288D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Реакция окисления на анион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. (Данный метод подходит для определения нашей жидкой ЛФ)</w:t>
      </w:r>
    </w:p>
    <w:p w14:paraId="5E708B9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окислителя используется нитрит натрия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В ходе реакции высвобождается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кот</w:t>
      </w:r>
      <w:r>
        <w:rPr>
          <w:rFonts w:ascii="Times New Roman CYR" w:hAnsi="Times New Roman CYR" w:cs="Times New Roman CYR"/>
          <w:sz w:val="28"/>
          <w:szCs w:val="28"/>
        </w:rPr>
        <w:t>орый окрашивает хлороформный слой в фиолетовый цвет. Протекает в кислой среде.</w:t>
      </w:r>
    </w:p>
    <w:p w14:paraId="1EA87FBE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396BF9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2NaNO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+ 2NaI + 2H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+ 2NO</w:t>
      </w:r>
      <w:r>
        <w:rPr>
          <w:rFonts w:ascii="Times New Roman" w:hAnsi="Times New Roman" w:cs="Times New Roman"/>
          <w:sz w:val="28"/>
          <w:szCs w:val="28"/>
          <w:lang w:val="en-US"/>
        </w:rPr>
        <w:t>↑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+ 2Na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+ 2H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52F0020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8AA6D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Осадительная реакция с ацетатом свинца на анион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. (Данный метод подходит для определения нашей жидкой ЛФ)</w:t>
      </w:r>
    </w:p>
    <w:p w14:paraId="4E2ED62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Выпадает ос</w:t>
      </w:r>
      <w:r>
        <w:rPr>
          <w:rFonts w:ascii="Times New Roman CYR" w:hAnsi="Times New Roman CYR" w:cs="Times New Roman CYR"/>
          <w:sz w:val="28"/>
          <w:szCs w:val="28"/>
        </w:rPr>
        <w:t>адок желтого цвета. При нагревании осадок растворяется. Если после этого раствор охладить, то осадок снова выпадает в виде «золотого дождя».</w:t>
      </w:r>
    </w:p>
    <w:p w14:paraId="75DA666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97DEF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</w:rPr>
        <w:t xml:space="preserve"> + (СН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СОО)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РЬ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PbI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 CYR" w:hAnsi="Times New Roman CYR" w:cs="Times New Roman CYR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COONa</w:t>
      </w:r>
    </w:p>
    <w:p w14:paraId="1B51069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76A16E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6. Осадительная реакция с катионами ртути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81BB2E1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реакции выпадает оса</w:t>
      </w:r>
      <w:r>
        <w:rPr>
          <w:rFonts w:ascii="Times New Roman CYR" w:hAnsi="Times New Roman CYR" w:cs="Times New Roman CYR"/>
          <w:sz w:val="28"/>
          <w:szCs w:val="28"/>
        </w:rPr>
        <w:t>док красного цвета, который постепенно растворяется при добавлении йодида.</w:t>
      </w:r>
    </w:p>
    <w:p w14:paraId="59AA4B3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+ 2KI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Hg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 CYR" w:hAnsi="Times New Roman CYR" w:cs="Times New Roman CYR"/>
          <w:sz w:val="28"/>
          <w:szCs w:val="28"/>
        </w:rPr>
        <w:t xml:space="preserve"> + 2KCI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+ 2KI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</w:p>
    <w:p w14:paraId="75153368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620B3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Количественное содержание</w:t>
      </w:r>
    </w:p>
    <w:p w14:paraId="5155800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Аргентометрическим метод. (Метод Фаянса)</w:t>
      </w:r>
    </w:p>
    <w:p w14:paraId="581D126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Титрант в этой реакции - 0,1 М нитрат серебра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индикатор - э</w:t>
      </w:r>
      <w:r>
        <w:rPr>
          <w:rFonts w:ascii="Times New Roman CYR" w:hAnsi="Times New Roman CYR" w:cs="Times New Roman CYR"/>
          <w:sz w:val="28"/>
          <w:szCs w:val="28"/>
        </w:rPr>
        <w:t>озинат натрия 1%. Реакция протекает, если добавит уксусную кислоту. Идёт образование коллоидной частицы, состоящей из йодида серебра и ионов серебра. За счет положительного заряда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, этот же заряд приобретает и вся коллоидная частица. </w:t>
      </w:r>
    </w:p>
    <w:p w14:paraId="6E57403F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489A63" w14:textId="374BFD3E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</w:t>
      </w:r>
      <w:r>
        <w:rPr>
          <w:rFonts w:ascii="Times New Roman CYR" w:hAnsi="Times New Roman CYR" w:cs="Times New Roman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]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ECBC7" wp14:editId="35772826">
            <wp:extent cx="24765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C91F2" wp14:editId="52BB65FC">
            <wp:extent cx="247650" cy="32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AgI</w:t>
      </w:r>
      <w:r>
        <w:rPr>
          <w:rFonts w:ascii="Times New Roman CYR" w:hAnsi="Times New Roman CYR" w:cs="Times New Roman CYR"/>
          <w:sz w:val="28"/>
          <w:szCs w:val="28"/>
        </w:rPr>
        <w:t xml:space="preserve"> ·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14:paraId="1057983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773E11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Эозинат натрия в воде диссоциирует на положительно заряженный катион натрия и на отрицательно заряженный анион эозината. Анион индикатора притягивается к образовавшейся в растворе</w:t>
      </w:r>
      <w:r>
        <w:rPr>
          <w:rFonts w:ascii="Times New Roman CYR" w:hAnsi="Times New Roman CYR" w:cs="Times New Roman CYR"/>
          <w:sz w:val="28"/>
          <w:szCs w:val="28"/>
        </w:rPr>
        <w:t xml:space="preserve"> коллоидной частице. В точке эквивалентности, при титровании, изменяется цвет раствора. Окраска переходит из жёлтой в розовую. </w:t>
      </w:r>
    </w:p>
    <w:p w14:paraId="7894BB9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EE3AAB" w14:textId="365E0A94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(в-ва)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7C61C" wp14:editId="6CC756E9">
            <wp:extent cx="1095375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B7E7CD" wp14:editId="44A4E78E">
            <wp:extent cx="1095375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9AA5" w14:textId="1AC5E939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49630" wp14:editId="53D48382">
            <wp:extent cx="438150" cy="323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428CDF" wp14:editId="7DF2EFE1">
            <wp:extent cx="438150" cy="323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94C3" w14:textId="69E9DC9D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н=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33441" wp14:editId="09BB1A3A">
            <wp:extent cx="219075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989B60" wp14:editId="7ADBBF0B">
            <wp:extent cx="219075" cy="342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D6BB8" wp14:editId="59EFD1A8">
            <wp:extent cx="85725" cy="30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A5460" wp14:editId="1E0921FB">
            <wp:extent cx="85725" cy="30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33BB3E" wp14:editId="23146149">
            <wp:extent cx="219075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32798" wp14:editId="522D9851">
            <wp:extent cx="219075" cy="342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2582017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)= 1</w:t>
      </w:r>
    </w:p>
    <w:p w14:paraId="077EF931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</w:rPr>
        <w:t>)= 1</w:t>
      </w:r>
    </w:p>
    <w:p w14:paraId="2D2A80CD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)=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 = 0,1</w:t>
      </w:r>
    </w:p>
    <w:p w14:paraId="529C148F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CD94D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экв(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 xml:space="preserve"> · М= 1·149,89 г/моль=149,86 г/моль</w:t>
      </w:r>
    </w:p>
    <w:p w14:paraId="11D46669" w14:textId="024F9686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2C59E" wp14:editId="4C3E04EB">
            <wp:extent cx="59055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3F83F" wp14:editId="62DAFB0F">
            <wp:extent cx="59055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=0,015</w:t>
      </w:r>
    </w:p>
    <w:p w14:paraId="1C697D40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хранить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</w:rPr>
        <w:t xml:space="preserve"> в сухом месте в банках с винченной крышкой, оранжевого цвета.</w:t>
      </w:r>
    </w:p>
    <w:p w14:paraId="15F6AF1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A7804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Новокаин (Прокаина гидрохлорид) Procaine Hydrochloride </w:t>
      </w:r>
    </w:p>
    <w:p w14:paraId="3BF056B1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3AA1A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Является сложным эфиром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-аминобенз</w:t>
      </w:r>
      <w:r>
        <w:rPr>
          <w:rFonts w:ascii="Times New Roman CYR" w:hAnsi="Times New Roman CYR" w:cs="Times New Roman CYR"/>
          <w:sz w:val="28"/>
          <w:szCs w:val="28"/>
        </w:rPr>
        <w:t>ойной кислоты.</w:t>
      </w:r>
    </w:p>
    <w:p w14:paraId="7A58B6A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64BC00" w14:textId="32520185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AE7450F" wp14:editId="13D01F6B">
            <wp:extent cx="3086100" cy="10572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2BD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D7706E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в-диэтиламиноэтилового эфира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-аминобензойной кислоты гидрохлорид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·HCl </w:t>
      </w:r>
    </w:p>
    <w:p w14:paraId="010114F1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молекулярная масса 272,78</w:t>
      </w:r>
    </w:p>
    <w:p w14:paraId="218D010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Белый кристаллический порошок, горький на вкус, запах отсутствует. При попадании </w:t>
      </w:r>
      <w:r>
        <w:rPr>
          <w:rFonts w:ascii="Times New Roman CYR" w:hAnsi="Times New Roman CYR" w:cs="Times New Roman CYR"/>
          <w:sz w:val="28"/>
          <w:szCs w:val="28"/>
        </w:rPr>
        <w:t xml:space="preserve">на язык чувствуется онемение. Хорошо растворим в воде и этиловом спирте, плохо растворим в хлороформе, в эфире практически </w:t>
      </w:r>
    </w:p>
    <w:p w14:paraId="396D01BF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E8D511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Подлинность препарата определяется:</w:t>
      </w:r>
    </w:p>
    <w:p w14:paraId="7042B2B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Реакция на первичную ароматическую аминогруппу, образование изокрасителя. (Данный метод </w:t>
      </w:r>
      <w:r>
        <w:rPr>
          <w:rFonts w:ascii="Times New Roman CYR" w:hAnsi="Times New Roman CYR" w:cs="Times New Roman CYR"/>
          <w:sz w:val="28"/>
          <w:szCs w:val="28"/>
        </w:rPr>
        <w:t>подходит для определения нашей жидкой ЛФ).</w:t>
      </w:r>
    </w:p>
    <w:p w14:paraId="49CEB92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1AA2AAB9" w14:textId="244E3CF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550FE74" wp14:editId="43B22550">
            <wp:extent cx="5153025" cy="2457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C3799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6DD1D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на первичную ароматическую аминогруппу, образуются шиффовы основания. (Данный метод подходит для определения нашей жидкой ЛФ).</w:t>
      </w:r>
    </w:p>
    <w:p w14:paraId="7D18A05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взаимодействии с альдегидами, по</w:t>
      </w:r>
      <w:r>
        <w:rPr>
          <w:rFonts w:ascii="Times New Roman CYR" w:hAnsi="Times New Roman CYR" w:cs="Times New Roman CYR"/>
          <w:sz w:val="28"/>
          <w:szCs w:val="28"/>
        </w:rPr>
        <w:t>является оранжевое окрашивание. Реакция подкисляется серной кислотой.</w:t>
      </w:r>
    </w:p>
    <w:p w14:paraId="34CC050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E95B60" w14:textId="1E4881BD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3E9635" wp14:editId="3FCC5E40">
            <wp:extent cx="5124450" cy="11144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1B1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12F11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сложноэфирной группы. (Данный метод подходит для определения нашей жидкой ЛФ).</w:t>
      </w:r>
    </w:p>
    <w:p w14:paraId="32B7A78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реакции с гидроксиламином, новокаин, подтверждает свою сложноэфирную группировку. При подщелачивании раствора, образуются гидрок</w:t>
      </w:r>
      <w:r>
        <w:rPr>
          <w:rFonts w:ascii="Times New Roman CYR" w:hAnsi="Times New Roman CYR" w:cs="Times New Roman CYR"/>
          <w:sz w:val="28"/>
          <w:szCs w:val="28"/>
        </w:rPr>
        <w:t>самовые кислоты.</w:t>
      </w:r>
    </w:p>
    <w:p w14:paraId="4AA25A94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79C19F" w14:textId="5C5AF121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1568F0" wp14:editId="17EC3932">
            <wp:extent cx="5600700" cy="6667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D324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81F8E0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Вишневое окрашивание появится, если в раствор добавим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FeCl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Окраску обуславливает образовавшийся при этом гидросамат железа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635795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C7C37B9" w14:textId="19F5AC1C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67986E" wp14:editId="01119109">
            <wp:extent cx="5181600" cy="7334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947D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B768F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конденсации, подтверждает первичную ароматическую группировку. (Данный метод подходит для определения нашей жидкой ЛФ).</w:t>
      </w:r>
    </w:p>
    <w:p w14:paraId="194362D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добавления 2,4-динитрохлорбензола, образуются, так называемые, цвиттер-ионы. Оранже</w:t>
      </w:r>
      <w:r>
        <w:rPr>
          <w:rFonts w:ascii="Times New Roman CYR" w:hAnsi="Times New Roman CYR" w:cs="Times New Roman CYR"/>
          <w:sz w:val="28"/>
          <w:szCs w:val="28"/>
        </w:rPr>
        <w:t>вая окраска появляется после нагревания и подщелачивания раствора едким натром.</w:t>
      </w:r>
    </w:p>
    <w:p w14:paraId="49339D09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1C2E52" w14:textId="47B71C3F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4F7440" wp14:editId="56D1BFC7">
            <wp:extent cx="5067300" cy="1066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D5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029E7A4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A84EF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извлекается хлороформом.</w:t>
      </w:r>
    </w:p>
    <w:p w14:paraId="2DEAA2D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Образование изонитрила. На первичную аромогруппу. (Данный метод подходит для определения нашей жидкой</w:t>
      </w:r>
      <w:r>
        <w:rPr>
          <w:rFonts w:ascii="Times New Roman CYR" w:hAnsi="Times New Roman CYR" w:cs="Times New Roman CYR"/>
          <w:sz w:val="28"/>
          <w:szCs w:val="28"/>
        </w:rPr>
        <w:t xml:space="preserve"> ЛФ).</w:t>
      </w:r>
    </w:p>
    <w:p w14:paraId="1D75D9A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с хлороформом, протекает в щелочной среде. Ощущается не приятный запах изонитрила.</w:t>
      </w:r>
    </w:p>
    <w:p w14:paraId="4D2C1424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0D8A90" w14:textId="1ABC4DEB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B8F3E" wp14:editId="35D3D5C2">
            <wp:extent cx="5486400" cy="5048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75D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7B073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Осадочная реакция на анион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 нитратом серебра. (Данный метод подходит для определения нашей жидкой ЛФ)</w:t>
      </w:r>
    </w:p>
    <w:p w14:paraId="0BD156E0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возм</w:t>
      </w:r>
      <w:r>
        <w:rPr>
          <w:rFonts w:ascii="Times New Roman CYR" w:hAnsi="Times New Roman CYR" w:cs="Times New Roman CYR"/>
          <w:sz w:val="28"/>
          <w:szCs w:val="28"/>
        </w:rPr>
        <w:t xml:space="preserve">ожна при подкислении раствора азотной кислотой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8FE8D5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Ag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+ Cl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AgCl</w:t>
      </w:r>
      <w:r>
        <w:rPr>
          <w:rFonts w:ascii="Times New Roman" w:hAnsi="Times New Roman" w:cs="Times New Roman"/>
          <w:sz w:val="28"/>
          <w:szCs w:val="28"/>
        </w:rPr>
        <w:t>↓</w:t>
      </w:r>
    </w:p>
    <w:p w14:paraId="588124C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6C24E1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Белый, творожистый осадок</w:t>
      </w:r>
    </w:p>
    <w:p w14:paraId="68CFB5F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85744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Количественное содержание</w:t>
      </w:r>
    </w:p>
    <w:p w14:paraId="31CA27E0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Нитрометрический метод. Фармакопейная статья. (Данный метод подходит для определения нашей жидкой ЛФ)</w:t>
      </w:r>
    </w:p>
    <w:p w14:paraId="336887AE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29E6BE" w14:textId="7FD6958B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32F1E" wp14:editId="275B97AD">
            <wp:extent cx="4800600" cy="5524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DA44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135B5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реакции образуются соли диазония. Индикаторы можно использовать внешние (потенциометр) или. </w:t>
      </w:r>
    </w:p>
    <w:p w14:paraId="31A3DD2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Точку эквивалентности устанавливают потенциометрически или используя внутренние индикаторы: нейтральный красный, тропео</w:t>
      </w:r>
      <w:r>
        <w:rPr>
          <w:rFonts w:ascii="Times New Roman CYR" w:hAnsi="Times New Roman CYR" w:cs="Times New Roman CYR"/>
          <w:sz w:val="28"/>
          <w:szCs w:val="28"/>
        </w:rPr>
        <w:t xml:space="preserve">лин 00, смесь тропеолина 00 с метиленовым синим. Тирантом является 0,1 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подкисленный соляной кислотой. Точка эквивалентности определяется по изменению окраски нейтрального красного (красный цвет переходит в малиновый) или смеси тропеолина 00 с мети</w:t>
      </w:r>
      <w:r>
        <w:rPr>
          <w:rFonts w:ascii="Times New Roman CYR" w:hAnsi="Times New Roman CYR" w:cs="Times New Roman CYR"/>
          <w:sz w:val="28"/>
          <w:szCs w:val="28"/>
        </w:rPr>
        <w:t>леновым синим (фиолетовый цвет в голубой)</w:t>
      </w:r>
    </w:p>
    <w:p w14:paraId="766875E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7F794E" w14:textId="3AF5B800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35376" wp14:editId="7774127A">
            <wp:extent cx="438150" cy="3238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35AD3C" wp14:editId="760A3527">
            <wp:extent cx="438150" cy="323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D7848" w14:textId="6CE49FB9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н=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43A8B1" wp14:editId="0CC49714">
            <wp:extent cx="219075" cy="342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B7C98" wp14:editId="1F5F375C">
            <wp:extent cx="219075" cy="3429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7BB72" wp14:editId="51F6AA75">
            <wp:extent cx="85725" cy="304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ED14B" wp14:editId="4294AAAB">
            <wp:extent cx="85725" cy="3048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FEBA9" wp14:editId="4F95DD00">
            <wp:extent cx="219075" cy="3429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307BD2" wp14:editId="0A211F5A">
            <wp:extent cx="219075" cy="3429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7DDC3EEA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)= 1</w:t>
      </w:r>
    </w:p>
    <w:p w14:paraId="0566924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(новокаина)= 1</w:t>
      </w:r>
    </w:p>
    <w:p w14:paraId="4B060CE6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)=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 = 0,1</w:t>
      </w:r>
    </w:p>
    <w:p w14:paraId="4229B75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экв(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 xml:space="preserve"> · М= 1·272,78 г/моль=272,78 г/</w:t>
      </w:r>
      <w:r>
        <w:rPr>
          <w:rFonts w:ascii="Times New Roman CYR" w:hAnsi="Times New Roman CYR" w:cs="Times New Roman CYR"/>
          <w:sz w:val="28"/>
          <w:szCs w:val="28"/>
        </w:rPr>
        <w:t>моль</w:t>
      </w:r>
    </w:p>
    <w:p w14:paraId="556C1C29" w14:textId="7483C811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0B27CB" wp14:editId="1C40943E">
            <wp:extent cx="628650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25E01" wp14:editId="7A06BAAF">
            <wp:extent cx="628650" cy="3143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=0,027</w:t>
      </w:r>
    </w:p>
    <w:p w14:paraId="2F8145A2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Реакция нейтрализации на связанную хлороводородную кислоту. (Данный метод подходит для определения нашей жидкой ЛФ)</w:t>
      </w:r>
    </w:p>
    <w:p w14:paraId="0D59318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31CE653C" w14:textId="1373EA79" w:rsidR="00000000" w:rsidRDefault="00BD2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D1C3C" wp14:editId="13C54EFD">
            <wp:extent cx="5076825" cy="8858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6A10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07DBA8" w14:textId="1CB49471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11BC4" wp14:editId="3D9F20A8">
            <wp:extent cx="438150" cy="3238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2EC3E" wp14:editId="0F0899CC">
            <wp:extent cx="438150" cy="3238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6878" w14:textId="29A139F0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н=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8DEFA6" wp14:editId="0583BAC8">
            <wp:extent cx="219075" cy="3429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2F8725" wp14:editId="2D5D02DB">
            <wp:extent cx="219075" cy="3429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0A075" wp14:editId="2328F226">
            <wp:extent cx="85725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898D2" wp14:editId="17450662">
            <wp:extent cx="85725" cy="304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B94D7" wp14:editId="076C8D85">
            <wp:extent cx="219075" cy="3429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9F32B" wp14:editId="79D10F7F">
            <wp:extent cx="219075" cy="3429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5FEE6C0E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</w:rPr>
        <w:t>)= 1</w:t>
      </w:r>
    </w:p>
    <w:p w14:paraId="58B44938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>(новокаина)= 1</w:t>
      </w:r>
    </w:p>
    <w:p w14:paraId="1769D05F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экв(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 xml:space="preserve"> · М= 1·272,78 г/моль=272,78 г/моль</w:t>
      </w:r>
    </w:p>
    <w:p w14:paraId="516B9CFC" w14:textId="09AE17A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</w:t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2843A" wp14:editId="216DBB10">
            <wp:extent cx="600075" cy="3238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7631D" wp14:editId="4721C460">
            <wp:extent cx="600075" cy="3238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4C89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EEE73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Хранить препарат следует по списку Б, в защищенном от света месте, в темных склянках с плотной крышкой. В противном случае, препарат на воздухе и при попадании прямых солнечных лучей</w:t>
      </w:r>
      <w:r>
        <w:rPr>
          <w:rFonts w:ascii="Times New Roman CYR" w:hAnsi="Times New Roman CYR" w:cs="Times New Roman CYR"/>
          <w:sz w:val="28"/>
          <w:szCs w:val="28"/>
        </w:rPr>
        <w:t>, подвергается гидролизу.</w:t>
      </w:r>
    </w:p>
    <w:p w14:paraId="3F28A20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DC2B0E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Вода очищенная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Aquae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purificatae</w:t>
      </w:r>
    </w:p>
    <w:p w14:paraId="5D6C6305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1F93B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Вода, для приготовления нашей жидкой лекарственной формы должна соответствовать ФС 42 2619-97. Опираясь на ФС 42 2619-97, получаем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Aquae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purificatae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обратным осмосом, деионизацией или дистилля</w:t>
      </w:r>
      <w:r>
        <w:rPr>
          <w:rFonts w:ascii="Times New Roman CYR" w:hAnsi="Times New Roman CYR" w:cs="Times New Roman CYR"/>
          <w:sz w:val="28"/>
          <w:szCs w:val="28"/>
        </w:rPr>
        <w:t>цией. Хранится не более 3 дней.</w:t>
      </w:r>
    </w:p>
    <w:p w14:paraId="30732967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081E4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</w:t>
      </w:r>
    </w:p>
    <w:p w14:paraId="4B7F2732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0F7DF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поступлении препарата для внутриаптечного контроля необходимо составление определенной схемы анализа. Связано это с тем, что лекарственные препараты, приготавливаемые в производственной аптеке, не имеют должной </w:t>
      </w:r>
      <w:r>
        <w:rPr>
          <w:rFonts w:ascii="Times New Roman CYR" w:hAnsi="Times New Roman CYR" w:cs="Times New Roman CYR"/>
          <w:sz w:val="28"/>
          <w:szCs w:val="28"/>
        </w:rPr>
        <w:t>НД. Полученный нами препарат был изучен, выбрана схема определения подлинности и количественного содержания каждого компонента лекарственной смеси. При выборе нужной схемы, опирались на химическое строение, физические свойства ингредиентов. В некоторых слу</w:t>
      </w:r>
      <w:r>
        <w:rPr>
          <w:rFonts w:ascii="Times New Roman CYR" w:hAnsi="Times New Roman CYR" w:cs="Times New Roman CYR"/>
          <w:sz w:val="28"/>
          <w:szCs w:val="28"/>
        </w:rPr>
        <w:t>чаях можно применить и экспресс - анализ.</w:t>
      </w:r>
    </w:p>
    <w:p w14:paraId="3560F7B3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аптека новокаин вода лекарственный</w:t>
      </w:r>
    </w:p>
    <w:p w14:paraId="640B6EFC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AD9509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0F3B4BCB" w14:textId="77777777" w:rsidR="00000000" w:rsidRDefault="00D44D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D77632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Беликов В.Г. Фармацевтическая химия. 2008 г.</w:t>
      </w:r>
    </w:p>
    <w:p w14:paraId="14DE58FF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СССР X, 1968 г;</w:t>
      </w:r>
    </w:p>
    <w:p w14:paraId="3108F9CB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СССР XI, 1987г;</w:t>
      </w:r>
    </w:p>
    <w:p w14:paraId="40639B57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Машковский М.Д. Ле</w:t>
      </w:r>
      <w:r>
        <w:rPr>
          <w:rFonts w:ascii="Times New Roman CYR" w:hAnsi="Times New Roman CYR" w:cs="Times New Roman CYR"/>
          <w:sz w:val="28"/>
          <w:szCs w:val="28"/>
        </w:rPr>
        <w:t>карственные средства, 2005 г</w:t>
      </w:r>
    </w:p>
    <w:p w14:paraId="484B3418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Мелентьева Г.А. Фармацевтическая химия, 1993 г </w:t>
      </w:r>
    </w:p>
    <w:p w14:paraId="081A4E3F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№214 от 16.07.97 г. «О контроле качества лекарственных средств изготовляемых в аптеке»;</w:t>
      </w:r>
    </w:p>
    <w:p w14:paraId="74386BF9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№305 от 16.10.97. г. «О нормах отклонений, допустимых при и</w:t>
      </w:r>
      <w:r>
        <w:rPr>
          <w:rFonts w:ascii="Times New Roman CYR" w:hAnsi="Times New Roman CYR" w:cs="Times New Roman CYR"/>
          <w:sz w:val="28"/>
          <w:szCs w:val="28"/>
        </w:rPr>
        <w:t>зготовлении лекарственных средств и фасовке промышленной продукции в аптеках».</w:t>
      </w:r>
    </w:p>
    <w:p w14:paraId="33932C4A" w14:textId="77777777" w:rsidR="00000000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№377 от 13.11.1996 г. «Об утверждении инструкции по организации хранения в аптечных учреждениях различных групп лекарственных средств и изделий медицинского назна</w:t>
      </w:r>
      <w:r>
        <w:rPr>
          <w:rFonts w:ascii="Times New Roman CYR" w:hAnsi="Times New Roman CYR" w:cs="Times New Roman CYR"/>
          <w:sz w:val="28"/>
          <w:szCs w:val="28"/>
        </w:rPr>
        <w:t>чения»</w:t>
      </w:r>
    </w:p>
    <w:p w14:paraId="3016DE0A" w14:textId="77777777" w:rsidR="00D44D59" w:rsidRDefault="00D44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Харкевич Д.А. Фармакология, 2002 г.</w:t>
      </w:r>
    </w:p>
    <w:sectPr w:rsidR="00D44D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BE"/>
    <w:rsid w:val="00BD29BE"/>
    <w:rsid w:val="00D4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4C160"/>
  <w14:defaultImageDpi w14:val="0"/>
  <w15:docId w15:val="{94C698CE-AA6E-4CCD-A182-3789CDFA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2588</Words>
  <Characters>14754</Characters>
  <Application>Microsoft Office Word</Application>
  <DocSecurity>0</DocSecurity>
  <Lines>122</Lines>
  <Paragraphs>34</Paragraphs>
  <ScaleCrop>false</ScaleCrop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2024-11-30T00:46:00Z</dcterms:created>
  <dcterms:modified xsi:type="dcterms:W3CDTF">2024-11-30T00:46:00Z</dcterms:modified>
</cp:coreProperties>
</file>