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D0" w:rsidRPr="00F40514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>Введение</w:t>
      </w:r>
    </w:p>
    <w:p w:rsid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Специфическими особенностями газообразных анестетиков являются минимальное токсическое воздействие на организм и способность выделяться в неизмененном виде.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Закись азота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наименее токсичный общий анестетик. Представляет собой бесцветный газ с характерным запахом и сладковатым вкусом. Плотность его 1,53, молекулярная масса 441, температура кипения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9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°С.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Из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F40514">
          <w:rPr>
            <w:rFonts w:ascii="Times New Roman" w:hAnsi="Times New Roman"/>
            <w:color w:val="000000"/>
            <w:sz w:val="28"/>
            <w:szCs w:val="28"/>
          </w:rPr>
          <w:t>1 кг</w:t>
        </w:r>
      </w:smartTag>
      <w:r w:rsidRPr="00F40514">
        <w:rPr>
          <w:rFonts w:ascii="Times New Roman" w:hAnsi="Times New Roman"/>
          <w:color w:val="000000"/>
          <w:sz w:val="28"/>
          <w:szCs w:val="28"/>
        </w:rPr>
        <w:t xml:space="preserve"> жидкой закиси азота образуется </w:t>
      </w:r>
      <w:smartTag w:uri="urn:schemas-microsoft-com:office:smarttags" w:element="metricconverter">
        <w:smartTagPr>
          <w:attr w:name="ProductID" w:val="500 л"/>
        </w:smartTagPr>
        <w:r w:rsidRPr="00F40514">
          <w:rPr>
            <w:rFonts w:ascii="Times New Roman" w:hAnsi="Times New Roman"/>
            <w:color w:val="000000"/>
            <w:sz w:val="28"/>
            <w:szCs w:val="28"/>
          </w:rPr>
          <w:t>500</w:t>
        </w:r>
        <w:r w:rsidR="00F40514">
          <w:rPr>
            <w:rFonts w:ascii="Times New Roman" w:hAnsi="Times New Roman"/>
            <w:color w:val="000000"/>
            <w:sz w:val="28"/>
            <w:szCs w:val="28"/>
          </w:rPr>
          <w:t> </w:t>
        </w:r>
        <w:r w:rsidR="00F40514" w:rsidRPr="00F40514">
          <w:rPr>
            <w:rFonts w:ascii="Times New Roman" w:hAnsi="Times New Roman"/>
            <w:color w:val="000000"/>
            <w:sz w:val="28"/>
            <w:szCs w:val="28"/>
          </w:rPr>
          <w:t>л</w:t>
        </w:r>
      </w:smartTag>
      <w:r w:rsidRPr="00F40514">
        <w:rPr>
          <w:rFonts w:ascii="Times New Roman" w:hAnsi="Times New Roman"/>
          <w:color w:val="000000"/>
          <w:sz w:val="28"/>
          <w:szCs w:val="28"/>
        </w:rPr>
        <w:t xml:space="preserve"> газа. Большим преимуществом закиси азота является невоспламеняемость; в смеси с эфиром, циклопропаном, хлорэтилом она поддерживает горение.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Закись азота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наиболее распространенный ингаляционный анестетик. Положительными свойствами ее являются быстрое введение в анестезию и быстрое пробуждение, отсутствие токсического влияния на паренхиматозные органы, раздражающего действия на слизистые оболочки дыхательных путей. Она не вызывает гиперсекреции, взрывобезопасна. Вместе с тем закись азота имеет существенные недостатки, ограничивающие ее применение в виде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моноанестетика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: не создает необходимой глубины общей анестезии, что не позволяет использовать ее при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травматичных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операциях; при углублении общей анестезии (до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закиси азота в газонаркотической смеси) возникают гипоксемия,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кардиодепрессивный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эффект. Закись азота недостаточно угнетает рефлекторную возбудимость и не обеспечивает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миорелаксации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, необходимой при оперативных вмешательствах на органах брюшной полости, конечностях.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Масочную общую анестезию закисью азота применяют редко, в основном для эффекта аналгезии при кратковременных операциях, манипуляциях и перевязках.</w:t>
      </w:r>
    </w:p>
    <w:p w:rsidR="00A352BD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Закись азота в концентрации не выше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практически не оказывает отрицательного влияния на организм. Лишь иногда отмечаются удлинение </w:t>
      </w:r>
      <w:r w:rsidRPr="00F40514">
        <w:rPr>
          <w:rFonts w:ascii="Times New Roman" w:hAnsi="Times New Roman"/>
          <w:color w:val="000000"/>
          <w:sz w:val="28"/>
          <w:szCs w:val="28"/>
        </w:rPr>
        <w:lastRenderedPageBreak/>
        <w:t xml:space="preserve">времени свертывания крови, увеличение числа лимфоцитов и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полиморфноядерных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клеток с возвращением к норме через 24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ч</w:t>
      </w:r>
      <w:r w:rsidRPr="00F40514">
        <w:rPr>
          <w:rFonts w:ascii="Times New Roman" w:hAnsi="Times New Roman"/>
          <w:color w:val="000000"/>
          <w:sz w:val="28"/>
          <w:szCs w:val="28"/>
        </w:rPr>
        <w:t>.</w:t>
      </w: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52BD" w:rsidRP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br w:type="page"/>
      </w:r>
      <w:r w:rsidR="00C557D0" w:rsidRPr="00175DA2">
        <w:rPr>
          <w:rFonts w:ascii="Times New Roman" w:hAnsi="Times New Roman"/>
          <w:b/>
          <w:bCs/>
          <w:iCs/>
          <w:color w:val="000000"/>
          <w:sz w:val="28"/>
          <w:szCs w:val="28"/>
        </w:rPr>
        <w:lastRenderedPageBreak/>
        <w:t>Методика масочно</w:t>
      </w:r>
      <w:r w:rsidRPr="00175DA2">
        <w:rPr>
          <w:rFonts w:ascii="Times New Roman" w:hAnsi="Times New Roman"/>
          <w:b/>
          <w:bCs/>
          <w:iCs/>
          <w:color w:val="000000"/>
          <w:sz w:val="28"/>
          <w:szCs w:val="28"/>
        </w:rPr>
        <w:t>й общей анестезии закисью азота</w:t>
      </w:r>
    </w:p>
    <w:p w:rsidR="00A352BD" w:rsidRPr="00F40514" w:rsidRDefault="00A352B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Масочную общую анестезию закисью азота проводят с помощью любого наркозного аппарата, снабженного дозиметрами для кислорода и закиси азота. В течение 3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через маску, плотно фиксированную к лицу для предупреждения смешивания газонаркотической смеси с атмосферным воздухом, больному дают дышать чистым кислородом при полуоткрытом контуре с целью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дегидрогенации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и более быстрого введения в анестезию, затем постепенно подключают анестетик (70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закиси азота и 20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3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кислорода) при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газотоке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8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12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/мин. Стадия аналгезии развивается через 2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3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подачи закиси азота, пробуждение наступает через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прекращения ингаляции анестетика.</w:t>
      </w:r>
    </w:p>
    <w:p w:rsidR="00A352BD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Клиническая картина общей анестезии закисью азота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В клиническом течении общей анестезии закисью азота различают стадии, которые напоминают таковые при эфирной общей анестезии. Вместе с тем они имеют отличительные особенности, обусловленные малой наркотической мощностью препарата и его физико-химическими свойствами. Глубина общей анестезии закисью азота без комбинации с другими средствами не превышает стадии 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 классификации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Гведела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Первая стадия (аналгезия) развивается через 2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3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ингаляции закиси азота при концентрации ее 5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(соответственно кислорода 50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). В этой стадии наблюдается легкая эйфория при затуманенном сознании, нередко сопровождающаяся смехом 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(«веселящий газ»</w:t>
      </w:r>
      <w:r w:rsidRPr="00F40514">
        <w:rPr>
          <w:rFonts w:ascii="Times New Roman" w:hAnsi="Times New Roman"/>
          <w:color w:val="000000"/>
          <w:sz w:val="28"/>
          <w:szCs w:val="28"/>
        </w:rPr>
        <w:t>), сновидениями. Болевая чувствительность исчезает при сохранении восприятий слуховых, зрительных и тактильных раздражений. Кожные покровы розовые, пульс и дыхание несколько учащены, артериальное давление повышено на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мм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рт. ст. Зрачки расширены, живо реагируют на свет.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Вторая стадия (возбуждения) наступает через 4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с момента ингаляции закиси азота при увеличении ее концентрации до 65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7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. Она </w:t>
      </w:r>
      <w:r w:rsidRPr="00F40514">
        <w:rPr>
          <w:rFonts w:ascii="Times New Roman" w:hAnsi="Times New Roman"/>
          <w:color w:val="000000"/>
          <w:sz w:val="28"/>
          <w:szCs w:val="28"/>
        </w:rPr>
        <w:lastRenderedPageBreak/>
        <w:t>бывает кратковременна (1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2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>), наблюдается главным образом у физически крепких субъектов, у лиц, злоупотребляющих алкоголем, у больных с лабильной психикой, иногда у детей. Кожные покровы гиперемированы, пульс, дыхание учащены, артериальное давление повышено. Зрачки расширены, реакция на свет сохранена. Отмечаются двигательное и речевое возбуждение, судорожные сокращения мышц, редко кашель, позывы на рвоту.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Третья стадия (хирургического сна </w:t>
      </w:r>
      <w:r w:rsidR="00F40514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40514" w:rsidRPr="00F4051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F40514">
        <w:rPr>
          <w:rFonts w:ascii="Times New Roman" w:hAnsi="Times New Roman"/>
          <w:color w:val="000000"/>
          <w:sz w:val="28"/>
          <w:szCs w:val="28"/>
        </w:rPr>
        <w:t>) возникает через 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общей анестезии при концентрации закиси азота 75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. Кожные покровы становятся бледными с сероватым оттенком, пульс, дыхание, артериальное давление возвращаются к исходному уровню. Зрачки сужены, реагируют на свет.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Корнеальные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рефлексы сохранены, ослабления тонуса мускулатуры не отмечается.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концентрации закиси азота свыше 8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появляются признаки передозировки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цианоз кожных покровов и слизистых оболочек, падение артериального давления, учащение пульса, угнетение дыхания, судорожные подергивания мышц, иногда рвота.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Пробуждение наступает через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прекращения подачи закиси азота.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Закись азота широко используют как анальгетический компонент в сочетании с ингаляционными и неингаляционными общими анестетиками, препаратами для нейролептаналгезии,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атаралгезии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. Некоторые авторы [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Петровский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Б.В.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F40514" w:rsidRPr="00F40514">
        <w:rPr>
          <w:rFonts w:ascii="Times New Roman" w:hAnsi="Times New Roman"/>
          <w:color w:val="000000"/>
          <w:sz w:val="28"/>
          <w:szCs w:val="28"/>
        </w:rPr>
        <w:t>Ефуни</w:t>
      </w:r>
      <w:proofErr w:type="spellEnd"/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С.Н.</w:t>
      </w:r>
      <w:r w:rsidRPr="00F40514">
        <w:rPr>
          <w:rFonts w:ascii="Times New Roman" w:hAnsi="Times New Roman"/>
          <w:color w:val="000000"/>
          <w:sz w:val="28"/>
          <w:szCs w:val="28"/>
        </w:rPr>
        <w:t>, 1961] предложили методику «лечебного наркоза», основанную на анальгетическом эффекте закиси азота. Ингаляции закиси азота с кислородом (40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60 и 60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соответственно) получили распространение в клинической практике для устранения болевого синдрома в послеоперационном периоде, при шоковых состояниях </w:t>
      </w:r>
      <w:r w:rsidR="00F40514">
        <w:rPr>
          <w:rFonts w:ascii="Times New Roman" w:hAnsi="Times New Roman"/>
          <w:color w:val="000000"/>
          <w:sz w:val="28"/>
          <w:szCs w:val="28"/>
        </w:rPr>
        <w:t>и т.д.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Глубину общей анестезии закисью азота можно контролировать с помощью ЭЭГ. В начале анестезии регистрируются а-ритмы низкой амплитуды без изменения частоты. При углублении анестезии и потере </w:t>
      </w:r>
      <w:r w:rsidRPr="00F40514">
        <w:rPr>
          <w:rFonts w:ascii="Times New Roman" w:hAnsi="Times New Roman"/>
          <w:color w:val="000000"/>
          <w:sz w:val="28"/>
          <w:szCs w:val="28"/>
        </w:rPr>
        <w:lastRenderedPageBreak/>
        <w:t>сознания наблюдаются активность медленных волн и повышение амплитуды до 40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70 мкВ.</w:t>
      </w:r>
    </w:p>
    <w:p w:rsidR="00AA118D" w:rsidRP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75DA2">
        <w:rPr>
          <w:rFonts w:ascii="Times New Roman" w:hAnsi="Times New Roman"/>
          <w:b/>
          <w:bCs/>
          <w:i/>
          <w:color w:val="000000"/>
          <w:sz w:val="28"/>
          <w:szCs w:val="28"/>
        </w:rPr>
        <w:t>Опасности и осложнения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При углублении общей анестезии вследствие повышения концентрации закиси азота возникает опасность развития гипоксии. При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травматичных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операциях из-за неадекватности анестезии могут развиться нару</w:t>
      </w:r>
      <w:r w:rsidR="00175DA2">
        <w:rPr>
          <w:rFonts w:ascii="Times New Roman" w:hAnsi="Times New Roman"/>
          <w:color w:val="000000"/>
          <w:sz w:val="28"/>
          <w:szCs w:val="28"/>
        </w:rPr>
        <w:t>шения функции дыхания, сердечно</w:t>
      </w:r>
      <w:r w:rsidRPr="00F40514">
        <w:rPr>
          <w:rFonts w:ascii="Times New Roman" w:hAnsi="Times New Roman"/>
          <w:color w:val="000000"/>
          <w:sz w:val="28"/>
          <w:szCs w:val="28"/>
        </w:rPr>
        <w:t>сосудистой системы (аритмии). Спастические реакции сосудов приводят к повышению общего периферического сопротивления. После прекращения подачи закиси азота в конце операции может развиться диффузионная гипоксемия, так как закись азота определенное время продолжает поступать из крови в легкие (согласно законам диффузии). Для предупреждения этого осложнения прекращать подачу кислорода и переводить больного на дыхание атмосферным воздухом можно только через 4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отключения закиси азота.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моноанестезия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закисью азота показана при малотравматичных операциях, манипуляциях, сопутствующих нарушениях функции легких, печени и почек.</w:t>
      </w:r>
    </w:p>
    <w:p w:rsidR="00AA118D" w:rsidRPr="00F40514" w:rsidRDefault="00AA118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118D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color w:val="000000"/>
          <w:sz w:val="28"/>
          <w:szCs w:val="28"/>
        </w:rPr>
        <w:t>Циклопропан</w:t>
      </w:r>
    </w:p>
    <w:p w:rsidR="00AA118D" w:rsidRPr="00F40514" w:rsidRDefault="00AA118D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557D0" w:rsidRPr="00F40514" w:rsidRDefault="00AA118D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bCs/>
          <w:color w:val="000000"/>
          <w:sz w:val="28"/>
          <w:szCs w:val="28"/>
        </w:rPr>
        <w:t xml:space="preserve">Циклопропан 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 xml:space="preserve">(триметилен)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>бесцветный горючий газ с температурой кипения 34,5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°С.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При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 xml:space="preserve"> комнатной температуре и давлении 500 кПа (5 </w:t>
      </w:r>
      <w:proofErr w:type="spellStart"/>
      <w:r w:rsidR="00C557D0" w:rsidRPr="00F40514">
        <w:rPr>
          <w:rFonts w:ascii="Times New Roman" w:hAnsi="Times New Roman"/>
          <w:color w:val="000000"/>
          <w:sz w:val="28"/>
          <w:szCs w:val="28"/>
        </w:rPr>
        <w:t>атм</w:t>
      </w:r>
      <w:proofErr w:type="spellEnd"/>
      <w:r w:rsidR="00C557D0" w:rsidRPr="00F40514">
        <w:rPr>
          <w:rFonts w:ascii="Times New Roman" w:hAnsi="Times New Roman"/>
          <w:color w:val="000000"/>
          <w:sz w:val="28"/>
          <w:szCs w:val="28"/>
        </w:rPr>
        <w:t>) переходит в жидкое состояние Один объем жидкого циклопропана дает 376 объемов газа. Препарат дает мощный наркотический эффект (в 7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C557D0" w:rsidRPr="00F40514">
        <w:rPr>
          <w:rFonts w:ascii="Times New Roman" w:hAnsi="Times New Roman"/>
          <w:color w:val="000000"/>
          <w:sz w:val="28"/>
          <w:szCs w:val="28"/>
        </w:rPr>
        <w:t>10 раз сильнее закиси азота). В отличие от последней может быть использован в смеси с высокими концентрациями кислорода. Выделяется циклопропан через легкие в неизмененном виде. Положительными свойствами препарата являются: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1) высокая наркотическая активность, позволяющая обеспечить достаточную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оксигенацию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lastRenderedPageBreak/>
        <w:t>2) отсутствие раздражающего влияния на слизистые оболочки дыхательных путей;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3) минимальное токсическое влияние на паренхиматозные органы;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4) широта терапевтического воздействия;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5) быстрое наступление состояния общей анестезии и быстрое пробуждение;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6) способность вызывать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миорелаксацию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.</w:t>
      </w:r>
    </w:p>
    <w:p w:rsidR="00AA118D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Методика масочно</w:t>
      </w:r>
      <w:r w:rsidR="00175D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й общей анестезии циклопропаном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Общую анестезию циклопропаном проводят с помощью аппаратов, снабженных дозиметрами для кислорода и циклопропана. Обычно используют закрытый или полузакрытый контуры во избежание потерь анестетика и загрязнения окружающей среды (взрывоопасность!). Маску плотно фиксируют на лице больного. Несколько минут он дышит кислородом, затем постепенно подключают циклопропан, начиная с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и увеличивая его подачу до 15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2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(600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700 мл в </w:t>
      </w:r>
      <w:smartTag w:uri="urn:schemas-microsoft-com:office:smarttags" w:element="metricconverter">
        <w:smartTagPr>
          <w:attr w:name="ProductID" w:val="2 л"/>
        </w:smartTagPr>
        <w:r w:rsidRPr="00F40514">
          <w:rPr>
            <w:rFonts w:ascii="Times New Roman" w:hAnsi="Times New Roman"/>
            <w:color w:val="000000"/>
            <w:sz w:val="28"/>
            <w:szCs w:val="28"/>
          </w:rPr>
          <w:t>2</w:t>
        </w:r>
        <w:r w:rsidR="00F40514">
          <w:rPr>
            <w:rFonts w:ascii="Times New Roman" w:hAnsi="Times New Roman"/>
            <w:color w:val="000000"/>
            <w:sz w:val="28"/>
            <w:szCs w:val="28"/>
          </w:rPr>
          <w:t> </w:t>
        </w:r>
        <w:r w:rsidR="00F40514" w:rsidRPr="00F40514">
          <w:rPr>
            <w:rFonts w:ascii="Times New Roman" w:hAnsi="Times New Roman"/>
            <w:color w:val="000000"/>
            <w:sz w:val="28"/>
            <w:szCs w:val="28"/>
          </w:rPr>
          <w:t>л</w:t>
        </w:r>
      </w:smartTag>
      <w:r w:rsidRPr="00F40514">
        <w:rPr>
          <w:rFonts w:ascii="Times New Roman" w:hAnsi="Times New Roman"/>
          <w:color w:val="000000"/>
          <w:sz w:val="28"/>
          <w:szCs w:val="28"/>
        </w:rPr>
        <w:t xml:space="preserve"> кислорода) в течение 1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>. Сон наступает спокойно, без неприятных ощущений через 2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начала ингаляции при содержании циклопропана в смеси 7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9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. При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развивается хирургическая стадия (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1</w:t>
      </w:r>
      <w:r w:rsidRPr="00F40514">
        <w:rPr>
          <w:rFonts w:ascii="Times New Roman" w:hAnsi="Times New Roman"/>
          <w:color w:val="000000"/>
          <w:sz w:val="28"/>
          <w:szCs w:val="28"/>
        </w:rPr>
        <w:t>). Для поддержания более глубокого уровня анестезии (</w:t>
      </w:r>
      <w:r w:rsidRPr="00F40514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40514">
        <w:rPr>
          <w:rFonts w:ascii="Times New Roman" w:hAnsi="Times New Roman"/>
          <w:color w:val="000000"/>
          <w:sz w:val="28"/>
          <w:szCs w:val="28"/>
          <w:vertAlign w:val="subscript"/>
        </w:rPr>
        <w:t>2</w:t>
      </w:r>
      <w:r w:rsidRPr="00F40514">
        <w:rPr>
          <w:rFonts w:ascii="Times New Roman" w:hAnsi="Times New Roman"/>
          <w:color w:val="000000"/>
          <w:sz w:val="28"/>
          <w:szCs w:val="28"/>
        </w:rPr>
        <w:t>) концентрацию увеличивают до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. При закрытом контуре и малом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газотоке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(около </w:t>
      </w:r>
      <w:smartTag w:uri="urn:schemas-microsoft-com:office:smarttags" w:element="metricconverter">
        <w:smartTagPr>
          <w:attr w:name="ProductID" w:val="1 л"/>
        </w:smartTagPr>
        <w:r w:rsidRPr="00F40514">
          <w:rPr>
            <w:rFonts w:ascii="Times New Roman" w:hAnsi="Times New Roman"/>
            <w:color w:val="000000"/>
            <w:sz w:val="28"/>
            <w:szCs w:val="28"/>
          </w:rPr>
          <w:t>1</w:t>
        </w:r>
        <w:r w:rsidR="00F40514">
          <w:rPr>
            <w:rFonts w:ascii="Times New Roman" w:hAnsi="Times New Roman"/>
            <w:color w:val="000000"/>
            <w:sz w:val="28"/>
            <w:szCs w:val="28"/>
          </w:rPr>
          <w:t> </w:t>
        </w:r>
        <w:r w:rsidR="00F40514" w:rsidRPr="00F40514">
          <w:rPr>
            <w:rFonts w:ascii="Times New Roman" w:hAnsi="Times New Roman"/>
            <w:color w:val="000000"/>
            <w:sz w:val="28"/>
            <w:szCs w:val="28"/>
          </w:rPr>
          <w:t>л</w:t>
        </w:r>
      </w:smartTag>
      <w:r w:rsidRPr="00F40514">
        <w:rPr>
          <w:rFonts w:ascii="Times New Roman" w:hAnsi="Times New Roman"/>
          <w:color w:val="000000"/>
          <w:sz w:val="28"/>
          <w:szCs w:val="28"/>
        </w:rPr>
        <w:t xml:space="preserve">) в закрытой системе концентрация циклопропана возрастает примерно на 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, так как из-за низкой поглощаемости определенное количество газа возвращается в аппарат. Пробуждение происходит через 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после прекращения подачи циклопропана. Для предупреждения неблагоприятных влияний циклопропана разработана методика, предусматривающая применение циклопропана в смеси с инертным газом гелием [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Долина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О.А.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Гостищева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С.С.</w:t>
      </w:r>
      <w:r w:rsidRPr="00F40514">
        <w:rPr>
          <w:rFonts w:ascii="Times New Roman" w:hAnsi="Times New Roman"/>
          <w:color w:val="000000"/>
          <w:sz w:val="28"/>
          <w:szCs w:val="28"/>
        </w:rPr>
        <w:t>, 1972].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Методика применения циклопропана с</w:t>
      </w:r>
      <w:r w:rsid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гелием. При циклопропановом наркозе гелий включают в наркотическую смесь с целью: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lastRenderedPageBreak/>
        <w:t>1) снизить взрывоопасность смеси с циклопропаном вследствие большой удельной теплоемкости и высокой теплопроводности гелия;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2) избежать неблагоприятного действия на организм гипероксии, отрицательные стороны которой могут проявляться при анестезии циклопропаном;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3) уменьшить высокую диффузионную способность циклопропана и предотвратить тем самым возможность развития ателектазов;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4) снизить сопротивление дыханию, что особенно важно у больных пожилого возраста.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Премедикацию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проводят индивидуально. Она существенно не отличается от таковой при других видах общей анестезии. Вводная анестезия проводится ингаляцией циклопропана от 3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 до 15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2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, далее для поддержания общей анестезии подключают смесь, состоящую из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циклопропана, 4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кислорода и 45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0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гелия. Подача гелия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через дозиметр для закиси азота в соответствии с пересчетом. Необходимо подчеркнуть, что в начале общей анестезии, в периоде насыщения подают большую концентрацию анестетика (1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5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), а затем постепенно снижают ее до 7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8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. Это имеет большое значение в устранении отрицательного в</w:t>
      </w:r>
      <w:r w:rsidR="00175DA2">
        <w:rPr>
          <w:rFonts w:ascii="Times New Roman" w:hAnsi="Times New Roman"/>
          <w:color w:val="000000"/>
          <w:sz w:val="28"/>
          <w:szCs w:val="28"/>
        </w:rPr>
        <w:t>лияния циклопропана на сердечно</w:t>
      </w:r>
      <w:r w:rsidRPr="00F40514">
        <w:rPr>
          <w:rFonts w:ascii="Times New Roman" w:hAnsi="Times New Roman"/>
          <w:color w:val="000000"/>
          <w:sz w:val="28"/>
          <w:szCs w:val="28"/>
        </w:rPr>
        <w:t>сосудистую систему. Данная методика позволяет расширить показания к применению циклопропана у больных пожилого возраста, особенно во время операций, не требующих использования мышечных релаксантов. С помощью данной методики удалось избежать развития «циклопропанового шока» в 98,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6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наблюдений [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Гостищева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С.С.</w:t>
      </w:r>
      <w:r w:rsidRPr="00F40514">
        <w:rPr>
          <w:rFonts w:ascii="Times New Roman" w:hAnsi="Times New Roman"/>
          <w:color w:val="000000"/>
          <w:sz w:val="28"/>
          <w:szCs w:val="28"/>
        </w:rPr>
        <w:t>, 1972].</w:t>
      </w:r>
    </w:p>
    <w:p w:rsid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F40514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Клиническая картин</w:t>
      </w:r>
      <w:r w:rsidR="00175DA2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 общей анестезии циклопропаном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масочной общей анестезии циклопропаном через 5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>7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мин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 наступает хирургическая стадия. Стадии аналгезии и возбуждения кратковременны. Иногда возбуждение бывает длительным. Хирургическая стадия характеризуется умеренной гиперемией кожных покровов,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учащениеим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пульса на 10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15 в минуту, учащением дыхания со сниженным </w:t>
      </w:r>
      <w:r w:rsidRPr="00F40514">
        <w:rPr>
          <w:rFonts w:ascii="Times New Roman" w:hAnsi="Times New Roman"/>
          <w:color w:val="000000"/>
          <w:sz w:val="28"/>
          <w:szCs w:val="28"/>
        </w:rPr>
        <w:lastRenderedPageBreak/>
        <w:t>ДО, некоторым повышением артериального давления. Зрачки сужены, реакция на свет сохранена, живая. Выражена релаксация мышц.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При контроле ЭЭГ вначале регистрируются быстрые ритмы (а-, бета-), которые по мере углубления общей анестезии сменяются медленными ритмами с высоким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вольтажем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Однако циклопропан вызывает ряд неблагоприятных реакций. Под его влиянием резко повышается возбудимость сердечной мышцы из-за сенсибилизации к катехоламинам, что сопровождается аритмиями вплоть до фибрилляции желудочков, опасность которой резко возрастает на фоне гиперкапнии. Анестетик угнетает легочную вентиляцию, вызывает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бронхиолоспазм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, приводит к развитию дыхательного ацидоза.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>При поверхностных уровнях общей анестезии сердечный выброс увеличивается, при углублении ее уменьшается. Имеются данные о снижении кровотока в печени и почках во время общей анестезии циклопропаном, о повышении уровня глюкозы в крови.</w:t>
      </w:r>
    </w:p>
    <w:p w:rsidR="00AA118D" w:rsidRPr="00F40514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Опасности и осложнения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Циклопропан не находит широкого применения в качестве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моноанестетика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, так как может вызвать ряд тяжелых осложнений: аритмии, спастические реакции гортани и бронхов, угнетение дыхания, «циклопропановый шок» (посленаркозная гипотензия), тошноту, рвоту в начале анестезии и при пробуждении, снижение печеночного и почечного кровотока. Значительными недостатками являются взрывоопасность и высокая стоимость препарата.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Преимущества перед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моноанестезией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 xml:space="preserve"> имеет комбинация циклопропана с закисью азота (смесь Шейна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Ашмана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), при которой кислород поступает со скоростью 2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 (58,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9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 xml:space="preserve">), закись азота </w:t>
      </w:r>
      <w:r w:rsidR="00F40514">
        <w:rPr>
          <w:rFonts w:ascii="Times New Roman" w:hAnsi="Times New Roman"/>
          <w:color w:val="000000"/>
          <w:sz w:val="28"/>
          <w:szCs w:val="28"/>
        </w:rPr>
        <w:t>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514">
        <w:rPr>
          <w:rFonts w:ascii="Times New Roman" w:hAnsi="Times New Roman"/>
          <w:color w:val="000000"/>
          <w:sz w:val="28"/>
          <w:szCs w:val="28"/>
        </w:rPr>
        <w:t>1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 (29,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) и циклопропан</w:t>
      </w:r>
      <w:r w:rsidR="00F40514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 xml:space="preserve"> 0,</w:t>
      </w:r>
      <w:r w:rsidRPr="00F40514">
        <w:rPr>
          <w:rFonts w:ascii="Times New Roman" w:hAnsi="Times New Roman"/>
          <w:color w:val="000000"/>
          <w:sz w:val="28"/>
          <w:szCs w:val="28"/>
        </w:rPr>
        <w:t>4</w:t>
      </w:r>
      <w:r w:rsidR="00F40514">
        <w:rPr>
          <w:rFonts w:ascii="Times New Roman" w:hAnsi="Times New Roman"/>
          <w:color w:val="000000"/>
          <w:sz w:val="28"/>
          <w:szCs w:val="28"/>
        </w:rPr>
        <w:t> 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л</w:t>
      </w:r>
      <w:r w:rsidRPr="00F40514">
        <w:rPr>
          <w:rFonts w:ascii="Times New Roman" w:hAnsi="Times New Roman"/>
          <w:color w:val="000000"/>
          <w:sz w:val="28"/>
          <w:szCs w:val="28"/>
        </w:rPr>
        <w:t>/мин (11,</w:t>
      </w:r>
      <w:r w:rsidR="00F40514" w:rsidRPr="00F40514">
        <w:rPr>
          <w:rFonts w:ascii="Times New Roman" w:hAnsi="Times New Roman"/>
          <w:color w:val="000000"/>
          <w:sz w:val="28"/>
          <w:szCs w:val="28"/>
        </w:rPr>
        <w:t>7</w:t>
      </w:r>
      <w:r w:rsidR="00F40514">
        <w:rPr>
          <w:rFonts w:ascii="Times New Roman" w:hAnsi="Times New Roman"/>
          <w:color w:val="000000"/>
          <w:sz w:val="28"/>
          <w:szCs w:val="28"/>
        </w:rPr>
        <w:t>%</w:t>
      </w:r>
      <w:r w:rsidRPr="00F40514">
        <w:rPr>
          <w:rFonts w:ascii="Times New Roman" w:hAnsi="Times New Roman"/>
          <w:color w:val="000000"/>
          <w:sz w:val="28"/>
          <w:szCs w:val="28"/>
        </w:rPr>
        <w:t>). Взрывоопасность этой смеси меньше.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514">
        <w:rPr>
          <w:rFonts w:ascii="Times New Roman" w:hAnsi="Times New Roman"/>
          <w:color w:val="000000"/>
          <w:sz w:val="28"/>
          <w:szCs w:val="28"/>
        </w:rPr>
        <w:t xml:space="preserve">Циклопропан противопоказан при заболеваниях сердца, сопровождающихся аритмиями, тиреотоксикозе, </w:t>
      </w:r>
      <w:proofErr w:type="spellStart"/>
      <w:r w:rsidRPr="00F40514">
        <w:rPr>
          <w:rFonts w:ascii="Times New Roman" w:hAnsi="Times New Roman"/>
          <w:color w:val="000000"/>
          <w:sz w:val="28"/>
          <w:szCs w:val="28"/>
        </w:rPr>
        <w:t>феохромоцитоме</w:t>
      </w:r>
      <w:proofErr w:type="spellEnd"/>
      <w:r w:rsidRPr="00F40514">
        <w:rPr>
          <w:rFonts w:ascii="Times New Roman" w:hAnsi="Times New Roman"/>
          <w:color w:val="000000"/>
          <w:sz w:val="28"/>
          <w:szCs w:val="28"/>
        </w:rPr>
        <w:t>.</w:t>
      </w:r>
    </w:p>
    <w:p w:rsidR="00C557D0" w:rsidRPr="00175DA2" w:rsidRDefault="00175DA2" w:rsidP="00F40514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175DA2"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литературы</w:t>
      </w:r>
    </w:p>
    <w:p w:rsidR="00C557D0" w:rsidRPr="00F40514" w:rsidRDefault="00C557D0" w:rsidP="00F40514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Андреев Г.Н.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Современные масочные методы наркоза и искусственной вентиляции легких.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Л.: Медицина, 1985.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75DA2">
        <w:rPr>
          <w:rFonts w:ascii="Times New Roman" w:hAnsi="Times New Roman"/>
          <w:iCs/>
          <w:color w:val="000000"/>
          <w:sz w:val="28"/>
          <w:szCs w:val="28"/>
        </w:rPr>
        <w:t>Бунятян</w:t>
      </w:r>
      <w:proofErr w:type="spellEnd"/>
      <w:r w:rsidRPr="00175DA2">
        <w:rPr>
          <w:rFonts w:ascii="Times New Roman" w:hAnsi="Times New Roman"/>
          <w:iCs/>
          <w:color w:val="000000"/>
          <w:sz w:val="28"/>
          <w:szCs w:val="28"/>
        </w:rPr>
        <w:t> А.А.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Рябов Г.А.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, </w:t>
      </w:r>
      <w:proofErr w:type="spellStart"/>
      <w:r w:rsidRPr="00175DA2">
        <w:rPr>
          <w:rFonts w:ascii="Times New Roman" w:hAnsi="Times New Roman"/>
          <w:iCs/>
          <w:color w:val="000000"/>
          <w:sz w:val="28"/>
          <w:szCs w:val="28"/>
        </w:rPr>
        <w:t>Маневич</w:t>
      </w:r>
      <w:proofErr w:type="spellEnd"/>
      <w:r w:rsidRPr="00175DA2">
        <w:rPr>
          <w:rFonts w:ascii="Times New Roman" w:hAnsi="Times New Roman"/>
          <w:iCs/>
          <w:color w:val="000000"/>
          <w:sz w:val="28"/>
          <w:szCs w:val="28"/>
        </w:rPr>
        <w:t> А.</w:t>
      </w:r>
      <w:r w:rsidR="00080315">
        <w:rPr>
          <w:rFonts w:ascii="Times New Roman" w:hAnsi="Times New Roman"/>
          <w:iCs/>
          <w:color w:val="000000"/>
          <w:sz w:val="28"/>
          <w:szCs w:val="28"/>
        </w:rPr>
        <w:t>З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Анестезиология и реаниматология.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М.: Медицина, 1984.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Зильбер А.П.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Клиническая физиология в анестезиологии и реаниматологии.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М.: Медицина, 1984.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 xml:space="preserve">Руководство </w:t>
      </w:r>
      <w:r w:rsidRPr="00175DA2">
        <w:rPr>
          <w:rFonts w:ascii="Times New Roman" w:hAnsi="Times New Roman"/>
          <w:color w:val="000000"/>
          <w:sz w:val="28"/>
          <w:szCs w:val="28"/>
        </w:rPr>
        <w:t>по анестезиологии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 / Под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 ред. </w:t>
      </w:r>
      <w:proofErr w:type="spellStart"/>
      <w:r w:rsidR="00F40514" w:rsidRPr="00175DA2">
        <w:rPr>
          <w:rFonts w:ascii="Times New Roman" w:hAnsi="Times New Roman"/>
          <w:color w:val="000000"/>
          <w:sz w:val="28"/>
          <w:szCs w:val="28"/>
        </w:rPr>
        <w:t>Дарбиняна</w:t>
      </w:r>
      <w:proofErr w:type="spellEnd"/>
      <w:r w:rsidR="00F40514" w:rsidRPr="00175DA2">
        <w:rPr>
          <w:rFonts w:ascii="Times New Roman" w:hAnsi="Times New Roman"/>
          <w:color w:val="000000"/>
          <w:sz w:val="28"/>
          <w:szCs w:val="28"/>
        </w:rPr>
        <w:t> Т.М.-М.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: Медицина, 1973. 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(</w:t>
      </w:r>
      <w:proofErr w:type="spellStart"/>
      <w:r w:rsidR="00F40514" w:rsidRPr="00175DA2">
        <w:rPr>
          <w:rFonts w:ascii="Times New Roman" w:hAnsi="Times New Roman"/>
          <w:iCs/>
          <w:color w:val="000000"/>
          <w:sz w:val="28"/>
          <w:szCs w:val="28"/>
        </w:rPr>
        <w:t>Стручнов</w:t>
      </w:r>
      <w:proofErr w:type="spellEnd"/>
      <w:r w:rsidR="00F40514" w:rsidRPr="00175DA2">
        <w:rPr>
          <w:rFonts w:ascii="Times New Roman" w:hAnsi="Times New Roman"/>
          <w:iCs/>
          <w:color w:val="000000"/>
          <w:sz w:val="28"/>
          <w:szCs w:val="28"/>
        </w:rPr>
        <w:t> В.И.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Общая хирургия. 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175DA2">
        <w:rPr>
          <w:rFonts w:ascii="Times New Roman" w:hAnsi="Times New Roman"/>
          <w:color w:val="000000"/>
          <w:sz w:val="28"/>
          <w:szCs w:val="28"/>
        </w:rPr>
        <w:t>М.: Медицина, 1981.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 xml:space="preserve">Трудности </w:t>
      </w:r>
      <w:r w:rsidRPr="00175DA2">
        <w:rPr>
          <w:rFonts w:ascii="Times New Roman" w:hAnsi="Times New Roman"/>
          <w:color w:val="000000"/>
          <w:sz w:val="28"/>
          <w:szCs w:val="28"/>
        </w:rPr>
        <w:t>при интубации трахеи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 / Под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 ред. 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И.П. </w:t>
      </w:r>
      <w:proofErr w:type="spellStart"/>
      <w:r w:rsidR="00F40514" w:rsidRPr="00175DA2">
        <w:rPr>
          <w:rFonts w:ascii="Times New Roman" w:hAnsi="Times New Roman"/>
          <w:color w:val="000000"/>
          <w:sz w:val="28"/>
          <w:szCs w:val="28"/>
        </w:rPr>
        <w:t>Латто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М. </w:t>
      </w:r>
      <w:proofErr w:type="spellStart"/>
      <w:r w:rsidR="00F40514" w:rsidRPr="00175DA2">
        <w:rPr>
          <w:rFonts w:ascii="Times New Roman" w:hAnsi="Times New Roman"/>
          <w:color w:val="000000"/>
          <w:sz w:val="28"/>
          <w:szCs w:val="28"/>
        </w:rPr>
        <w:t>Роузена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</w:rPr>
        <w:t>.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175DA2">
        <w:rPr>
          <w:rFonts w:ascii="Times New Roman" w:hAnsi="Times New Roman"/>
          <w:color w:val="000000"/>
          <w:sz w:val="28"/>
          <w:szCs w:val="28"/>
        </w:rPr>
        <w:t>М.: Медицина, 1989.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–</w:t>
      </w:r>
      <w:r w:rsidRPr="00175DA2">
        <w:rPr>
          <w:rFonts w:ascii="Times New Roman" w:hAnsi="Times New Roman"/>
          <w:color w:val="000000"/>
          <w:sz w:val="28"/>
          <w:szCs w:val="28"/>
        </w:rPr>
        <w:t>С.</w:t>
      </w:r>
      <w:r w:rsidR="00F40514" w:rsidRPr="00175DA2">
        <w:rPr>
          <w:rFonts w:ascii="Times New Roman" w:hAnsi="Times New Roman"/>
          <w:color w:val="000000"/>
          <w:sz w:val="28"/>
          <w:szCs w:val="28"/>
        </w:rPr>
        <w:t> 303–</w:t>
      </w:r>
      <w:r w:rsidRPr="00175DA2">
        <w:rPr>
          <w:rFonts w:ascii="Times New Roman" w:hAnsi="Times New Roman"/>
          <w:color w:val="000000"/>
          <w:sz w:val="28"/>
          <w:szCs w:val="28"/>
        </w:rPr>
        <w:t>303.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</w:rPr>
        <w:t>Уваров Б.С.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>Анестезиология и реаниматология. Л.: Медицина, 1979.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175DA2">
        <w:rPr>
          <w:rFonts w:ascii="Times New Roman" w:hAnsi="Times New Roman"/>
          <w:iCs/>
          <w:color w:val="000000"/>
          <w:sz w:val="28"/>
          <w:szCs w:val="28"/>
        </w:rPr>
        <w:t>Чепкий</w:t>
      </w:r>
      <w:proofErr w:type="spellEnd"/>
      <w:r w:rsidRPr="00175DA2">
        <w:rPr>
          <w:rFonts w:ascii="Times New Roman" w:hAnsi="Times New Roman"/>
          <w:iCs/>
          <w:color w:val="000000"/>
          <w:sz w:val="28"/>
          <w:szCs w:val="28"/>
        </w:rPr>
        <w:t> Л.П.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>, Жалко-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Титаренко В.Ф.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 xml:space="preserve">Анестезиология и реаниматология. </w:t>
      </w:r>
      <w:r w:rsidRPr="00175DA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C557D0" w:rsidRPr="00175DA2">
        <w:rPr>
          <w:rFonts w:ascii="Times New Roman" w:hAnsi="Times New Roman"/>
          <w:color w:val="000000"/>
          <w:sz w:val="28"/>
          <w:szCs w:val="28"/>
        </w:rPr>
        <w:t xml:space="preserve">Киев: </w:t>
      </w:r>
      <w:proofErr w:type="spellStart"/>
      <w:r w:rsidR="00C557D0" w:rsidRPr="00175DA2">
        <w:rPr>
          <w:rFonts w:ascii="Times New Roman" w:hAnsi="Times New Roman"/>
          <w:color w:val="000000"/>
          <w:sz w:val="28"/>
          <w:szCs w:val="28"/>
        </w:rPr>
        <w:t>Вища</w:t>
      </w:r>
      <w:proofErr w:type="spellEnd"/>
      <w:r w:rsidR="00C557D0" w:rsidRPr="00175DA2">
        <w:rPr>
          <w:rFonts w:ascii="Times New Roman" w:hAnsi="Times New Roman"/>
          <w:color w:val="000000"/>
          <w:sz w:val="28"/>
          <w:szCs w:val="28"/>
        </w:rPr>
        <w:t xml:space="preserve"> Школа, 1983.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>Blitt</w:t>
      </w:r>
      <w:proofErr w:type="spellEnd"/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</w:t>
      </w:r>
      <w:r w:rsidRPr="00175DA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.D.,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>Gutman H.G.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,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>Cohen D.D.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de-DE"/>
        </w:rPr>
        <w:t xml:space="preserve"> </w:t>
      </w:r>
      <w:r w:rsidRPr="00175DA2">
        <w:rPr>
          <w:rFonts w:ascii="Times New Roman" w:hAnsi="Times New Roman"/>
          <w:color w:val="000000"/>
          <w:sz w:val="28"/>
          <w:szCs w:val="28"/>
          <w:lang w:val="de-DE"/>
        </w:rPr>
        <w:t xml:space="preserve">et al.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Silent regurgitation and aspiration with general anesthesi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a //</w:t>
      </w:r>
      <w:proofErr w:type="spellStart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Anesth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Analg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. 1980.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Vol. 49. P. 717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717.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Brain A.J.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The laryngeal </w:t>
      </w:r>
      <w:proofErr w:type="spellStart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masc</w:t>
      </w:r>
      <w:proofErr w:type="spellEnd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- a new concept in airway </w:t>
      </w:r>
      <w:proofErr w:type="spellStart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nianagemen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 //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Brit. J. </w:t>
      </w:r>
      <w:proofErr w:type="spellStart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Anaesth</w:t>
      </w:r>
      <w:proofErr w:type="spellEnd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1983 Vol. 39.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P. 1105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1105.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Gunn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J.N.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Mushin </w:t>
      </w:r>
      <w:r w:rsidR="00F40514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W.W.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Mortality Associated with </w:t>
      </w:r>
      <w:proofErr w:type="spellStart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Anaesthesia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 –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London, 1982.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Mebta</w:t>
      </w:r>
      <w:proofErr w:type="spellEnd"/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S.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Safe lateral wall coax, pressure to prevent aspiratio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n //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Ann. R. Coll. Surg. </w:t>
      </w:r>
      <w:proofErr w:type="spellStart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Engl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 1984. Vol. 66. 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P. 426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 – 42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6.</w:t>
      </w:r>
    </w:p>
    <w:p w:rsidR="00C557D0" w:rsidRPr="00175DA2" w:rsidRDefault="00C557D0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Melmick</w:t>
      </w:r>
      <w:proofErr w:type="spellEnd"/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В.М. </w:t>
      </w:r>
      <w:proofErr w:type="spellStart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Postlaryngospasm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 pulmonary edema in </w:t>
      </w:r>
      <w:proofErr w:type="spellStart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adiilt</w:t>
      </w:r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proofErr w:type="spellEnd"/>
      <w:r w:rsidR="00F40514" w:rsidRPr="00175DA2">
        <w:rPr>
          <w:rFonts w:ascii="Times New Roman" w:hAnsi="Times New Roman"/>
          <w:color w:val="000000"/>
          <w:sz w:val="28"/>
          <w:szCs w:val="28"/>
          <w:lang w:val="en-US"/>
        </w:rPr>
        <w:t> //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Anesthesiology. 1984. Vol. 60.P. 516 -516.</w:t>
      </w:r>
    </w:p>
    <w:p w:rsidR="00C557D0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spellStart"/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Quastra</w:t>
      </w:r>
      <w:proofErr w:type="spellEnd"/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 A.Y.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Eger E.J.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Tinker J.H.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Determination and application in MA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C //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Anesthesiology, 1980. Vol. 53,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№4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–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P. 315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–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334.</w:t>
      </w:r>
    </w:p>
    <w:p w:rsidR="004B0C78" w:rsidRPr="00175DA2" w:rsidRDefault="00F40514" w:rsidP="00175DA2">
      <w:pPr>
        <w:numPr>
          <w:ilvl w:val="0"/>
          <w:numId w:val="2"/>
        </w:numPr>
        <w:tabs>
          <w:tab w:val="clear" w:pos="1429"/>
          <w:tab w:val="num" w:pos="44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lang w:val="en-US"/>
        </w:rPr>
      </w:pP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Stewart R.D.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r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Paris P.M.</w:t>
      </w:r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, </w:t>
      </w:r>
      <w:proofErr w:type="spellStart"/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>Weinter</w:t>
      </w:r>
      <w:proofErr w:type="spellEnd"/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 P </w:t>
      </w:r>
      <w:proofErr w:type="spellStart"/>
      <w:r w:rsidR="00C557D0" w:rsidRPr="00175DA2">
        <w:rPr>
          <w:rFonts w:ascii="Times New Roman" w:hAnsi="Times New Roman"/>
          <w:iCs/>
          <w:color w:val="000000"/>
          <w:sz w:val="28"/>
          <w:szCs w:val="28"/>
          <w:lang w:val="en-US"/>
        </w:rPr>
        <w:t xml:space="preserve">M 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et</w:t>
      </w:r>
      <w:proofErr w:type="spellEnd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. al Field c-</w:t>
      </w:r>
      <w:proofErr w:type="spellStart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ndotracheal</w:t>
      </w:r>
      <w:proofErr w:type="spellEnd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 intubation by paramedical </w:t>
      </w:r>
      <w:proofErr w:type="spellStart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peisonne</w:t>
      </w:r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proofErr w:type="spellEnd"/>
      <w:r w:rsidRPr="00175DA2">
        <w:rPr>
          <w:rFonts w:ascii="Times New Roman" w:hAnsi="Times New Roman"/>
          <w:color w:val="000000"/>
          <w:sz w:val="28"/>
          <w:szCs w:val="28"/>
          <w:lang w:val="en-US"/>
        </w:rPr>
        <w:t> //</w:t>
      </w:r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Chest. 1984. </w:t>
      </w:r>
      <w:proofErr w:type="spellStart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>Vol</w:t>
      </w:r>
      <w:proofErr w:type="spellEnd"/>
      <w:r w:rsidR="00C557D0" w:rsidRPr="00175DA2">
        <w:rPr>
          <w:rFonts w:ascii="Times New Roman" w:hAnsi="Times New Roman"/>
          <w:color w:val="000000"/>
          <w:sz w:val="28"/>
          <w:szCs w:val="28"/>
          <w:lang w:val="en-US"/>
        </w:rPr>
        <w:t xml:space="preserve"> 85. P. 341 341.</w:t>
      </w:r>
    </w:p>
    <w:sectPr w:rsidR="004B0C78" w:rsidRPr="00175DA2" w:rsidSect="00F4051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5EE2"/>
    <w:multiLevelType w:val="hybridMultilevel"/>
    <w:tmpl w:val="B66AA3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50D4268B"/>
    <w:multiLevelType w:val="hybridMultilevel"/>
    <w:tmpl w:val="A19C6CAE"/>
    <w:lvl w:ilvl="0" w:tplc="B1DA87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28"/>
    <w:rsid w:val="00080315"/>
    <w:rsid w:val="00143D69"/>
    <w:rsid w:val="00175DA2"/>
    <w:rsid w:val="0020542F"/>
    <w:rsid w:val="00306AA7"/>
    <w:rsid w:val="00322428"/>
    <w:rsid w:val="004B0C78"/>
    <w:rsid w:val="00A352BD"/>
    <w:rsid w:val="00AA118D"/>
    <w:rsid w:val="00BF069C"/>
    <w:rsid w:val="00C557D0"/>
    <w:rsid w:val="00F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2B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52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ATHLON</Company>
  <LinksUpToDate>false</LinksUpToDate>
  <CharactersWithSpaces>13667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creator>AMD</dc:creator>
  <cp:lastModifiedBy>Igor</cp:lastModifiedBy>
  <cp:revision>2</cp:revision>
  <dcterms:created xsi:type="dcterms:W3CDTF">2024-05-24T08:50:00Z</dcterms:created>
  <dcterms:modified xsi:type="dcterms:W3CDTF">2024-05-24T08:50:00Z</dcterms:modified>
</cp:coreProperties>
</file>